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ATB Fire Safety Executive Pension</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ATB Fire Safety Ltd </w:t>
      </w:r>
      <w:r w:rsidDel="00000000" w:rsidR="00000000" w:rsidRPr="00000000">
        <w:rPr>
          <w:rFonts w:ascii="Times New Roman" w:cs="Times New Roman" w:eastAsia="Times New Roman" w:hAnsi="Times New Roman"/>
          <w:color w:val="000000"/>
          <w:sz w:val="24"/>
          <w:szCs w:val="24"/>
          <w:rtl w:val="0"/>
        </w:rPr>
        <w:t xml:space="preserve">(Company No 11081765) whose registered office is situated at 4 Parc Castell-Y-Mynach, Creigiau, Cardiff, Wales, CF15 9NU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ATB Fire Safety Executive Pension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July 2018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13.1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24th July 2018</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ATB Fire Safety Executive Pension</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13.1 of the Existing Provisions, the Principal Employer has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ATB Fire Safety Ltd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4CDd2s/SXS5CEKkREjCRouGAQ==">AMUW2mUAmH/1DLdcfquMHA4A9MndsOmX5d4xHSQYH6+RCbS5MwKUTjFQ4XbaDzHL4ak6YzBeFW5uyKT0kYAl9MIMWLwueDapiQ0+4sCLcYWsduIZXel/vfJDHgNg/6tbTEeGgwMph98u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2021-08-12T10:26:00Z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