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color w:val="000000"/>
          <w:sz w:val="23"/>
          <w:szCs w:val="23"/>
        </w:rPr>
      </w:pPr>
    </w:p>
    <w:p w:rsidR="00BC6BFB" w:rsidRPr="001257A8" w:rsidRDefault="00BC6BFB" w:rsidP="00BC6BFB">
      <w:pPr>
        <w:jc w:val="center"/>
        <w:rPr>
          <w:rStyle w:val="IntenseEmphasis"/>
          <w:rFonts w:asciiTheme="minorHAnsi" w:hAnsiTheme="minorHAnsi"/>
          <w:color w:val="000000"/>
          <w:sz w:val="23"/>
          <w:szCs w:val="23"/>
        </w:rPr>
      </w:pPr>
      <w:r w:rsidRPr="001257A8">
        <w:rPr>
          <w:rStyle w:val="IntenseEmphasis"/>
          <w:rFonts w:asciiTheme="minorHAnsi" w:hAnsiTheme="minorHAnsi"/>
          <w:color w:val="000000"/>
          <w:sz w:val="23"/>
          <w:szCs w:val="23"/>
        </w:rPr>
        <w:t>Report to the Trustees</w:t>
      </w:r>
    </w:p>
    <w:p w:rsidR="000F21A7" w:rsidRPr="001257A8" w:rsidRDefault="00BC6BFB" w:rsidP="00BC6BFB">
      <w:pPr>
        <w:jc w:val="center"/>
        <w:rPr>
          <w:rStyle w:val="IntenseEmphasis"/>
          <w:rFonts w:asciiTheme="minorHAnsi" w:hAnsiTheme="minorHAnsi"/>
          <w:color w:val="000000"/>
          <w:sz w:val="23"/>
          <w:szCs w:val="23"/>
        </w:rPr>
      </w:pPr>
      <w:proofErr w:type="gramStart"/>
      <w:r w:rsidRPr="001257A8">
        <w:rPr>
          <w:rStyle w:val="IntenseEmphasis"/>
          <w:rFonts w:asciiTheme="minorHAnsi" w:hAnsiTheme="minorHAnsi"/>
          <w:color w:val="000000"/>
          <w:sz w:val="23"/>
          <w:szCs w:val="23"/>
        </w:rPr>
        <w:t>on</w:t>
      </w:r>
      <w:proofErr w:type="gramEnd"/>
      <w:r w:rsidRPr="001257A8">
        <w:rPr>
          <w:rStyle w:val="IntenseEmphasis"/>
          <w:rFonts w:asciiTheme="minorHAnsi" w:hAnsiTheme="minorHAnsi"/>
          <w:color w:val="000000"/>
          <w:sz w:val="23"/>
          <w:szCs w:val="23"/>
        </w:rPr>
        <w:t xml:space="preserve"> the takeover of</w:t>
      </w:r>
    </w:p>
    <w:p w:rsidR="00057B6E" w:rsidRPr="00EE5B77" w:rsidRDefault="00057B6E" w:rsidP="00057B6E">
      <w:pPr>
        <w:jc w:val="center"/>
        <w:rPr>
          <w:rFonts w:asciiTheme="minorHAnsi" w:hAnsiTheme="minorHAnsi"/>
          <w:b/>
          <w:i/>
          <w:color w:val="808080"/>
          <w:sz w:val="23"/>
          <w:szCs w:val="23"/>
        </w:rPr>
      </w:pPr>
      <w:r w:rsidRPr="00EE5B77">
        <w:rPr>
          <w:rFonts w:asciiTheme="minorHAnsi" w:hAnsiTheme="minorHAnsi"/>
          <w:b/>
          <w:i/>
          <w:sz w:val="23"/>
          <w:szCs w:val="23"/>
        </w:rPr>
        <w:t>Allied (Tooling) Limited Pension Plan</w:t>
      </w: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178F" w:rsidRPr="001257A8" w:rsidRDefault="00BC178F" w:rsidP="00BC6BFB">
      <w:pPr>
        <w:jc w:val="center"/>
        <w:rPr>
          <w:rFonts w:asciiTheme="minorHAnsi" w:hAnsiTheme="minorHAnsi"/>
          <w:sz w:val="23"/>
          <w:szCs w:val="23"/>
        </w:rPr>
      </w:pPr>
    </w:p>
    <w:p w:rsidR="00BC178F" w:rsidRPr="001257A8" w:rsidRDefault="00BC178F"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8E2BAE" w:rsidRPr="001257A8" w:rsidRDefault="008E2BAE" w:rsidP="00BC6BFB">
      <w:pPr>
        <w:pStyle w:val="Title"/>
        <w:rPr>
          <w:rFonts w:asciiTheme="minorHAnsi" w:hAnsiTheme="minorHAnsi"/>
          <w:i/>
          <w:color w:val="4F81BD"/>
          <w:sz w:val="23"/>
          <w:szCs w:val="23"/>
        </w:rPr>
      </w:pPr>
    </w:p>
    <w:p w:rsidR="008E2BAE" w:rsidRPr="001257A8" w:rsidRDefault="008E2BAE" w:rsidP="00BC6BFB">
      <w:pPr>
        <w:pStyle w:val="Title"/>
        <w:rPr>
          <w:rFonts w:asciiTheme="minorHAnsi" w:hAnsiTheme="minorHAnsi"/>
          <w:i/>
          <w:color w:val="4F81BD"/>
          <w:sz w:val="23"/>
          <w:szCs w:val="23"/>
        </w:rPr>
      </w:pPr>
    </w:p>
    <w:p w:rsidR="008E2BAE" w:rsidRPr="001257A8" w:rsidRDefault="008E2BAE" w:rsidP="00BC6BFB">
      <w:pPr>
        <w:pStyle w:val="Title"/>
        <w:rPr>
          <w:rFonts w:asciiTheme="minorHAnsi" w:hAnsiTheme="minorHAnsi"/>
          <w:i/>
          <w:color w:val="4F81BD"/>
          <w:sz w:val="23"/>
          <w:szCs w:val="23"/>
        </w:rPr>
      </w:pPr>
    </w:p>
    <w:p w:rsidR="008E2BAE" w:rsidRPr="001257A8" w:rsidRDefault="008E2BAE" w:rsidP="00BC6BFB">
      <w:pPr>
        <w:pStyle w:val="Title"/>
        <w:rPr>
          <w:rFonts w:asciiTheme="minorHAnsi" w:hAnsiTheme="minorHAnsi"/>
          <w:i/>
          <w:color w:val="4F81BD"/>
          <w:sz w:val="23"/>
          <w:szCs w:val="23"/>
        </w:rPr>
      </w:pPr>
    </w:p>
    <w:p w:rsidR="008E2BAE" w:rsidRPr="001257A8" w:rsidRDefault="008E2BAE" w:rsidP="00BC6BFB">
      <w:pPr>
        <w:pStyle w:val="Title"/>
        <w:rPr>
          <w:rFonts w:asciiTheme="minorHAnsi" w:hAnsiTheme="minorHAnsi"/>
          <w:i/>
          <w:color w:val="4F81BD"/>
          <w:sz w:val="23"/>
          <w:szCs w:val="23"/>
        </w:rPr>
      </w:pPr>
    </w:p>
    <w:p w:rsidR="00BC6BFB" w:rsidRPr="001257A8" w:rsidRDefault="00BC6BFB" w:rsidP="00BC6BFB">
      <w:pPr>
        <w:pStyle w:val="Title"/>
        <w:rPr>
          <w:rFonts w:asciiTheme="minorHAnsi" w:hAnsiTheme="minorHAnsi"/>
          <w:i/>
          <w:color w:val="4F81BD"/>
          <w:sz w:val="23"/>
          <w:szCs w:val="23"/>
        </w:rPr>
      </w:pPr>
      <w:r w:rsidRPr="001257A8">
        <w:rPr>
          <w:rFonts w:asciiTheme="minorHAnsi" w:hAnsiTheme="minorHAnsi"/>
          <w:i/>
          <w:color w:val="4F81BD"/>
          <w:sz w:val="23"/>
          <w:szCs w:val="23"/>
        </w:rPr>
        <w:t>Index</w:t>
      </w:r>
    </w:p>
    <w:p w:rsidR="00BC6BFB" w:rsidRPr="001257A8" w:rsidRDefault="00BC6BFB" w:rsidP="00BC6BFB">
      <w:pPr>
        <w:jc w:val="center"/>
        <w:rPr>
          <w:rFonts w:asciiTheme="minorHAnsi" w:hAnsiTheme="minorHAnsi"/>
          <w:sz w:val="23"/>
          <w:szCs w:val="23"/>
        </w:rPr>
      </w:pPr>
      <w:r w:rsidRPr="001257A8">
        <w:rPr>
          <w:rFonts w:asciiTheme="minorHAnsi" w:hAnsiTheme="minorHAnsi"/>
          <w:sz w:val="23"/>
          <w:szCs w:val="23"/>
        </w:rPr>
        <w:t xml:space="preserve"> </w:t>
      </w:r>
    </w:p>
    <w:p w:rsidR="00BC6BFB" w:rsidRPr="001257A8" w:rsidRDefault="00BC6BFB" w:rsidP="00BC6BFB">
      <w:pPr>
        <w:pStyle w:val="Heading2"/>
        <w:numPr>
          <w:ilvl w:val="0"/>
          <w:numId w:val="3"/>
        </w:numPr>
        <w:rPr>
          <w:rStyle w:val="IntenseEmphasis"/>
          <w:rFonts w:asciiTheme="minorHAnsi" w:hAnsiTheme="minorHAnsi"/>
          <w:b w:val="0"/>
          <w:i w:val="0"/>
          <w:color w:val="000000"/>
          <w:sz w:val="23"/>
          <w:szCs w:val="23"/>
        </w:rPr>
      </w:pPr>
      <w:r w:rsidRPr="001257A8">
        <w:rPr>
          <w:rStyle w:val="IntenseEmphasis"/>
          <w:rFonts w:asciiTheme="minorHAnsi" w:hAnsiTheme="minorHAnsi"/>
          <w:b w:val="0"/>
          <w:i w:val="0"/>
          <w:color w:val="000000"/>
          <w:sz w:val="23"/>
          <w:szCs w:val="23"/>
        </w:rPr>
        <w:t>Introduction</w:t>
      </w:r>
    </w:p>
    <w:p w:rsidR="00BC6BFB" w:rsidRPr="001257A8" w:rsidRDefault="00BC6BFB" w:rsidP="00BC6BFB">
      <w:pPr>
        <w:pStyle w:val="Heading2"/>
        <w:numPr>
          <w:ilvl w:val="0"/>
          <w:numId w:val="3"/>
        </w:numPr>
        <w:rPr>
          <w:rStyle w:val="IntenseEmphasis"/>
          <w:rFonts w:asciiTheme="minorHAnsi" w:hAnsiTheme="minorHAnsi"/>
          <w:b w:val="0"/>
          <w:i w:val="0"/>
          <w:color w:val="000000"/>
          <w:sz w:val="23"/>
          <w:szCs w:val="23"/>
        </w:rPr>
      </w:pPr>
      <w:r w:rsidRPr="001257A8">
        <w:rPr>
          <w:rStyle w:val="IntenseEmphasis"/>
          <w:rFonts w:asciiTheme="minorHAnsi" w:hAnsiTheme="minorHAnsi"/>
          <w:b w:val="0"/>
          <w:i w:val="0"/>
          <w:color w:val="000000"/>
          <w:sz w:val="23"/>
          <w:szCs w:val="23"/>
        </w:rPr>
        <w:t>Pension Schemes On-line</w:t>
      </w:r>
    </w:p>
    <w:p w:rsidR="00BC6BFB" w:rsidRPr="001257A8" w:rsidRDefault="00BC6BFB" w:rsidP="00BC6BFB">
      <w:pPr>
        <w:pStyle w:val="Heading2"/>
        <w:numPr>
          <w:ilvl w:val="0"/>
          <w:numId w:val="3"/>
        </w:numPr>
        <w:rPr>
          <w:rStyle w:val="IntenseEmphasis"/>
          <w:rFonts w:asciiTheme="minorHAnsi" w:hAnsiTheme="minorHAnsi"/>
          <w:b w:val="0"/>
          <w:i w:val="0"/>
          <w:color w:val="000000"/>
          <w:sz w:val="23"/>
          <w:szCs w:val="23"/>
        </w:rPr>
      </w:pPr>
      <w:r w:rsidRPr="001257A8">
        <w:rPr>
          <w:rStyle w:val="IntenseEmphasis"/>
          <w:rFonts w:asciiTheme="minorHAnsi" w:hAnsiTheme="minorHAnsi"/>
          <w:b w:val="0"/>
          <w:i w:val="0"/>
          <w:color w:val="000000"/>
          <w:sz w:val="23"/>
          <w:szCs w:val="23"/>
        </w:rPr>
        <w:t>Investments</w:t>
      </w:r>
    </w:p>
    <w:p w:rsidR="0089150D" w:rsidRPr="001257A8" w:rsidRDefault="0089150D" w:rsidP="0089150D">
      <w:pPr>
        <w:pStyle w:val="Heading2"/>
        <w:numPr>
          <w:ilvl w:val="0"/>
          <w:numId w:val="3"/>
        </w:numPr>
        <w:rPr>
          <w:rStyle w:val="IntenseEmphasis"/>
          <w:rFonts w:asciiTheme="minorHAnsi" w:hAnsiTheme="minorHAnsi"/>
          <w:b w:val="0"/>
          <w:i w:val="0"/>
          <w:color w:val="000000"/>
          <w:sz w:val="23"/>
          <w:szCs w:val="23"/>
        </w:rPr>
      </w:pPr>
      <w:r w:rsidRPr="001257A8">
        <w:rPr>
          <w:rStyle w:val="IntenseEmphasis"/>
          <w:rFonts w:asciiTheme="minorHAnsi" w:hAnsiTheme="minorHAnsi"/>
          <w:b w:val="0"/>
          <w:i w:val="0"/>
          <w:color w:val="000000"/>
          <w:sz w:val="23"/>
          <w:szCs w:val="23"/>
        </w:rPr>
        <w:t>Scheme Rules</w:t>
      </w:r>
    </w:p>
    <w:p w:rsidR="0089150D" w:rsidRPr="001257A8" w:rsidRDefault="0089150D" w:rsidP="0089150D">
      <w:pPr>
        <w:pStyle w:val="Heading2"/>
        <w:numPr>
          <w:ilvl w:val="0"/>
          <w:numId w:val="3"/>
        </w:numPr>
        <w:rPr>
          <w:rStyle w:val="IntenseEmphasis"/>
          <w:rFonts w:asciiTheme="minorHAnsi" w:hAnsiTheme="minorHAnsi"/>
          <w:b w:val="0"/>
          <w:i w:val="0"/>
          <w:color w:val="000000"/>
          <w:sz w:val="23"/>
          <w:szCs w:val="23"/>
        </w:rPr>
      </w:pPr>
      <w:r w:rsidRPr="001257A8">
        <w:rPr>
          <w:rStyle w:val="IntenseEmphasis"/>
          <w:rFonts w:asciiTheme="minorHAnsi" w:hAnsiTheme="minorHAnsi"/>
          <w:b w:val="0"/>
          <w:i w:val="0"/>
          <w:color w:val="000000"/>
          <w:sz w:val="23"/>
          <w:szCs w:val="23"/>
        </w:rPr>
        <w:t>Scheme Review</w:t>
      </w:r>
    </w:p>
    <w:p w:rsidR="00853D11" w:rsidRPr="001257A8" w:rsidRDefault="00853D11" w:rsidP="00853D11">
      <w:pPr>
        <w:rPr>
          <w:rFonts w:asciiTheme="minorHAnsi" w:hAnsiTheme="minorHAnsi"/>
          <w:sz w:val="23"/>
          <w:szCs w:val="23"/>
        </w:rPr>
      </w:pPr>
    </w:p>
    <w:p w:rsidR="00853D11" w:rsidRPr="001257A8" w:rsidRDefault="00853D11" w:rsidP="00853D11">
      <w:pPr>
        <w:rPr>
          <w:rFonts w:asciiTheme="minorHAnsi" w:hAnsiTheme="minorHAnsi"/>
          <w:sz w:val="23"/>
          <w:szCs w:val="23"/>
        </w:rPr>
      </w:pPr>
    </w:p>
    <w:p w:rsidR="00250D5A" w:rsidRPr="001257A8" w:rsidRDefault="00250D5A" w:rsidP="00250D5A">
      <w:pPr>
        <w:pStyle w:val="Heading2"/>
        <w:ind w:left="720"/>
        <w:rPr>
          <w:rFonts w:asciiTheme="minorHAnsi" w:hAnsiTheme="minorHAnsi"/>
          <w:b w:val="0"/>
          <w:i/>
          <w:iCs/>
          <w:color w:val="000000"/>
          <w:sz w:val="23"/>
          <w:szCs w:val="23"/>
        </w:rPr>
      </w:pPr>
    </w:p>
    <w:p w:rsidR="00BC6BFB" w:rsidRPr="001257A8" w:rsidRDefault="00BC6BFB" w:rsidP="006A3B9C">
      <w:pPr>
        <w:pStyle w:val="Heading2"/>
        <w:ind w:left="720"/>
        <w:rPr>
          <w:rStyle w:val="IntenseEmphasis"/>
          <w:rFonts w:asciiTheme="minorHAnsi" w:hAnsiTheme="minorHAnsi"/>
          <w:b w:val="0"/>
          <w:color w:val="000000"/>
          <w:sz w:val="23"/>
          <w:szCs w:val="23"/>
        </w:rPr>
      </w:pPr>
    </w:p>
    <w:p w:rsidR="006A3B9C" w:rsidRPr="001257A8" w:rsidRDefault="006A3B9C" w:rsidP="006A3B9C">
      <w:pP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BC6BFB" w:rsidRPr="001257A8" w:rsidRDefault="00BC6BFB" w:rsidP="00BC6BFB">
      <w:pPr>
        <w:jc w:val="center"/>
        <w:rPr>
          <w:rFonts w:asciiTheme="minorHAnsi" w:hAnsiTheme="minorHAnsi"/>
          <w:sz w:val="23"/>
          <w:szCs w:val="23"/>
        </w:rPr>
      </w:pPr>
    </w:p>
    <w:p w:rsidR="008E2BAE" w:rsidRPr="001257A8" w:rsidRDefault="008E2BAE" w:rsidP="00BC6BFB">
      <w:pPr>
        <w:jc w:val="center"/>
        <w:rPr>
          <w:rFonts w:asciiTheme="minorHAnsi" w:hAnsiTheme="minorHAnsi"/>
          <w:sz w:val="23"/>
          <w:szCs w:val="23"/>
        </w:rPr>
      </w:pPr>
    </w:p>
    <w:p w:rsidR="0089150D" w:rsidRPr="001257A8" w:rsidRDefault="0089150D" w:rsidP="00BC6BFB">
      <w:pPr>
        <w:jc w:val="center"/>
        <w:rPr>
          <w:rFonts w:asciiTheme="minorHAnsi" w:hAnsiTheme="minorHAnsi"/>
          <w:sz w:val="23"/>
          <w:szCs w:val="23"/>
        </w:rPr>
      </w:pPr>
    </w:p>
    <w:p w:rsidR="0089150D" w:rsidRPr="001257A8" w:rsidRDefault="0089150D" w:rsidP="00BC6BFB">
      <w:pPr>
        <w:jc w:val="center"/>
        <w:rPr>
          <w:rFonts w:asciiTheme="minorHAnsi" w:hAnsiTheme="minorHAnsi"/>
          <w:sz w:val="23"/>
          <w:szCs w:val="23"/>
        </w:rPr>
      </w:pPr>
    </w:p>
    <w:p w:rsidR="0089150D" w:rsidRPr="001257A8" w:rsidRDefault="0089150D" w:rsidP="00BC6BFB">
      <w:pPr>
        <w:jc w:val="center"/>
        <w:rPr>
          <w:rFonts w:asciiTheme="minorHAnsi" w:hAnsiTheme="minorHAnsi"/>
          <w:sz w:val="23"/>
          <w:szCs w:val="23"/>
        </w:rPr>
      </w:pPr>
    </w:p>
    <w:p w:rsidR="00BC6BFB" w:rsidRPr="001257A8" w:rsidRDefault="00BC6BFB" w:rsidP="00BC6BFB">
      <w:pPr>
        <w:pStyle w:val="Title"/>
        <w:rPr>
          <w:rFonts w:asciiTheme="minorHAnsi" w:hAnsiTheme="minorHAnsi"/>
          <w:sz w:val="23"/>
          <w:szCs w:val="23"/>
        </w:rPr>
      </w:pPr>
    </w:p>
    <w:p w:rsidR="00BC6BFB" w:rsidRPr="001257A8" w:rsidRDefault="00BC6BFB" w:rsidP="00BC6BFB">
      <w:pPr>
        <w:pStyle w:val="Subtitle"/>
        <w:numPr>
          <w:ilvl w:val="0"/>
          <w:numId w:val="11"/>
        </w:numPr>
        <w:rPr>
          <w:rFonts w:asciiTheme="minorHAnsi" w:hAnsiTheme="minorHAnsi"/>
          <w:sz w:val="23"/>
          <w:szCs w:val="23"/>
        </w:rPr>
      </w:pPr>
      <w:r w:rsidRPr="001257A8">
        <w:rPr>
          <w:rFonts w:asciiTheme="minorHAnsi" w:hAnsiTheme="minorHAnsi"/>
          <w:sz w:val="23"/>
          <w:szCs w:val="23"/>
        </w:rPr>
        <w:t>Introduction</w:t>
      </w:r>
    </w:p>
    <w:p w:rsidR="00425EAE" w:rsidRPr="001257A8" w:rsidRDefault="00C23F29" w:rsidP="00425EAE">
      <w:pPr>
        <w:jc w:val="both"/>
        <w:rPr>
          <w:rFonts w:asciiTheme="minorHAnsi" w:hAnsiTheme="minorHAnsi"/>
          <w:sz w:val="23"/>
          <w:szCs w:val="23"/>
        </w:rPr>
      </w:pPr>
      <w:r w:rsidRPr="001257A8">
        <w:rPr>
          <w:rFonts w:asciiTheme="minorHAnsi" w:hAnsiTheme="minorHAnsi"/>
          <w:sz w:val="23"/>
          <w:szCs w:val="23"/>
        </w:rPr>
        <w:t>Following your appointment of Pension Practitioner .Com to provide administration services to the Trustees, we have prepared a report notifying the changes that have been made.</w:t>
      </w:r>
      <w:r w:rsidR="00425EAE" w:rsidRPr="001257A8">
        <w:rPr>
          <w:rFonts w:asciiTheme="minorHAnsi" w:hAnsiTheme="minorHAnsi"/>
          <w:sz w:val="23"/>
          <w:szCs w:val="23"/>
        </w:rPr>
        <w:t xml:space="preserve"> This report also provides information on:</w:t>
      </w:r>
    </w:p>
    <w:p w:rsidR="00425EAE" w:rsidRPr="001257A8" w:rsidRDefault="00425EAE" w:rsidP="00425EAE">
      <w:pPr>
        <w:numPr>
          <w:ilvl w:val="0"/>
          <w:numId w:val="18"/>
        </w:numPr>
        <w:jc w:val="both"/>
        <w:rPr>
          <w:rFonts w:asciiTheme="minorHAnsi" w:hAnsiTheme="minorHAnsi"/>
          <w:sz w:val="23"/>
          <w:szCs w:val="23"/>
        </w:rPr>
      </w:pPr>
      <w:r w:rsidRPr="001257A8">
        <w:rPr>
          <w:rFonts w:asciiTheme="minorHAnsi" w:hAnsiTheme="minorHAnsi"/>
          <w:sz w:val="23"/>
          <w:szCs w:val="23"/>
        </w:rPr>
        <w:t xml:space="preserve">The registration of </w:t>
      </w:r>
      <w:r w:rsidR="007E6B41" w:rsidRPr="001257A8">
        <w:rPr>
          <w:rFonts w:asciiTheme="minorHAnsi" w:hAnsiTheme="minorHAnsi"/>
          <w:sz w:val="23"/>
          <w:szCs w:val="23"/>
        </w:rPr>
        <w:t>the scheme</w:t>
      </w:r>
      <w:r w:rsidRPr="001257A8">
        <w:rPr>
          <w:rFonts w:asciiTheme="minorHAnsi" w:hAnsiTheme="minorHAnsi"/>
          <w:sz w:val="23"/>
          <w:szCs w:val="23"/>
        </w:rPr>
        <w:t xml:space="preserve"> for pension schemes on-line with HMRC</w:t>
      </w:r>
    </w:p>
    <w:p w:rsidR="00DD7ECC" w:rsidRPr="001257A8" w:rsidRDefault="00DD7ECC" w:rsidP="00425EAE">
      <w:pPr>
        <w:numPr>
          <w:ilvl w:val="0"/>
          <w:numId w:val="18"/>
        </w:numPr>
        <w:jc w:val="both"/>
        <w:rPr>
          <w:rFonts w:asciiTheme="minorHAnsi" w:hAnsiTheme="minorHAnsi"/>
          <w:sz w:val="23"/>
          <w:szCs w:val="23"/>
        </w:rPr>
      </w:pPr>
      <w:r w:rsidRPr="001257A8">
        <w:rPr>
          <w:rFonts w:asciiTheme="minorHAnsi" w:hAnsiTheme="minorHAnsi"/>
          <w:sz w:val="23"/>
          <w:szCs w:val="23"/>
        </w:rPr>
        <w:t>A review of the current rules governing the scheme</w:t>
      </w:r>
    </w:p>
    <w:p w:rsidR="00425EAE" w:rsidRPr="001257A8" w:rsidRDefault="00425EAE" w:rsidP="00425EAE">
      <w:pPr>
        <w:numPr>
          <w:ilvl w:val="0"/>
          <w:numId w:val="18"/>
        </w:numPr>
        <w:jc w:val="both"/>
        <w:rPr>
          <w:rFonts w:asciiTheme="minorHAnsi" w:hAnsiTheme="minorHAnsi"/>
          <w:sz w:val="23"/>
          <w:szCs w:val="23"/>
        </w:rPr>
      </w:pPr>
      <w:r w:rsidRPr="001257A8">
        <w:rPr>
          <w:rFonts w:asciiTheme="minorHAnsi" w:hAnsiTheme="minorHAnsi"/>
          <w:sz w:val="23"/>
          <w:szCs w:val="23"/>
        </w:rPr>
        <w:t>The next scheme review</w:t>
      </w:r>
    </w:p>
    <w:p w:rsidR="00C23F29" w:rsidRPr="001257A8" w:rsidRDefault="00425EAE" w:rsidP="00BC6BFB">
      <w:pPr>
        <w:jc w:val="both"/>
        <w:rPr>
          <w:rFonts w:asciiTheme="minorHAnsi" w:hAnsiTheme="minorHAnsi"/>
          <w:sz w:val="23"/>
          <w:szCs w:val="23"/>
        </w:rPr>
      </w:pPr>
      <w:r w:rsidRPr="001257A8">
        <w:rPr>
          <w:rFonts w:asciiTheme="minorHAnsi" w:hAnsiTheme="minorHAnsi"/>
          <w:sz w:val="23"/>
          <w:szCs w:val="23"/>
        </w:rPr>
        <w:t>Our takeover service ensures that:</w:t>
      </w:r>
    </w:p>
    <w:p w:rsidR="00C23F29" w:rsidRPr="001257A8" w:rsidRDefault="00425EAE" w:rsidP="00425EAE">
      <w:pPr>
        <w:numPr>
          <w:ilvl w:val="0"/>
          <w:numId w:val="17"/>
        </w:numPr>
        <w:jc w:val="both"/>
        <w:rPr>
          <w:rFonts w:asciiTheme="minorHAnsi" w:hAnsiTheme="minorHAnsi"/>
          <w:sz w:val="23"/>
          <w:szCs w:val="23"/>
        </w:rPr>
      </w:pPr>
      <w:r w:rsidRPr="001257A8">
        <w:rPr>
          <w:rFonts w:asciiTheme="minorHAnsi" w:hAnsiTheme="minorHAnsi"/>
          <w:sz w:val="23"/>
          <w:szCs w:val="23"/>
        </w:rPr>
        <w:t>A</w:t>
      </w:r>
      <w:r w:rsidR="00C23F29" w:rsidRPr="001257A8">
        <w:rPr>
          <w:rFonts w:asciiTheme="minorHAnsi" w:hAnsiTheme="minorHAnsi"/>
          <w:sz w:val="23"/>
          <w:szCs w:val="23"/>
        </w:rPr>
        <w:t xml:space="preserve">ll investments are </w:t>
      </w:r>
      <w:r w:rsidRPr="001257A8">
        <w:rPr>
          <w:rFonts w:asciiTheme="minorHAnsi" w:hAnsiTheme="minorHAnsi"/>
          <w:sz w:val="23"/>
          <w:szCs w:val="23"/>
        </w:rPr>
        <w:t xml:space="preserve">registered </w:t>
      </w:r>
      <w:r w:rsidR="00C23F29" w:rsidRPr="001257A8">
        <w:rPr>
          <w:rFonts w:asciiTheme="minorHAnsi" w:hAnsiTheme="minorHAnsi"/>
          <w:sz w:val="23"/>
          <w:szCs w:val="23"/>
        </w:rPr>
        <w:t>in t</w:t>
      </w:r>
      <w:r w:rsidR="006A3B9C" w:rsidRPr="001257A8">
        <w:rPr>
          <w:rFonts w:asciiTheme="minorHAnsi" w:hAnsiTheme="minorHAnsi"/>
          <w:sz w:val="23"/>
          <w:szCs w:val="23"/>
        </w:rPr>
        <w:t>he names of the member trustees</w:t>
      </w:r>
    </w:p>
    <w:p w:rsidR="00C23F29" w:rsidRPr="001257A8" w:rsidRDefault="00425EAE" w:rsidP="00425EAE">
      <w:pPr>
        <w:numPr>
          <w:ilvl w:val="0"/>
          <w:numId w:val="17"/>
        </w:numPr>
        <w:jc w:val="both"/>
        <w:rPr>
          <w:rFonts w:asciiTheme="minorHAnsi" w:hAnsiTheme="minorHAnsi"/>
          <w:sz w:val="23"/>
          <w:szCs w:val="23"/>
        </w:rPr>
      </w:pPr>
      <w:r w:rsidRPr="001257A8">
        <w:rPr>
          <w:rFonts w:asciiTheme="minorHAnsi" w:hAnsiTheme="minorHAnsi"/>
          <w:sz w:val="23"/>
          <w:szCs w:val="23"/>
        </w:rPr>
        <w:t>To allow the t</w:t>
      </w:r>
      <w:r w:rsidR="00C23F29" w:rsidRPr="001257A8">
        <w:rPr>
          <w:rFonts w:asciiTheme="minorHAnsi" w:hAnsiTheme="minorHAnsi"/>
          <w:sz w:val="23"/>
          <w:szCs w:val="23"/>
        </w:rPr>
        <w:t>rustees to view on-line information regarding their scheme and the w</w:t>
      </w:r>
      <w:r w:rsidR="006A3B9C" w:rsidRPr="001257A8">
        <w:rPr>
          <w:rFonts w:asciiTheme="minorHAnsi" w:hAnsiTheme="minorHAnsi"/>
          <w:sz w:val="23"/>
          <w:szCs w:val="23"/>
        </w:rPr>
        <w:t>ork we carry out on your behalf</w:t>
      </w:r>
    </w:p>
    <w:p w:rsidR="00C23F29" w:rsidRPr="001257A8" w:rsidRDefault="00C23F29" w:rsidP="00425EAE">
      <w:pPr>
        <w:numPr>
          <w:ilvl w:val="0"/>
          <w:numId w:val="17"/>
        </w:numPr>
        <w:jc w:val="both"/>
        <w:rPr>
          <w:rFonts w:asciiTheme="minorHAnsi" w:hAnsiTheme="minorHAnsi"/>
          <w:sz w:val="23"/>
          <w:szCs w:val="23"/>
        </w:rPr>
      </w:pPr>
      <w:r w:rsidRPr="001257A8">
        <w:rPr>
          <w:rFonts w:asciiTheme="minorHAnsi" w:hAnsiTheme="minorHAnsi"/>
          <w:sz w:val="23"/>
          <w:szCs w:val="23"/>
        </w:rPr>
        <w:t xml:space="preserve">To </w:t>
      </w:r>
      <w:r w:rsidR="00425EAE" w:rsidRPr="001257A8">
        <w:rPr>
          <w:rFonts w:asciiTheme="minorHAnsi" w:hAnsiTheme="minorHAnsi"/>
          <w:sz w:val="23"/>
          <w:szCs w:val="23"/>
        </w:rPr>
        <w:t>ensure that the administration process is simplified</w:t>
      </w:r>
    </w:p>
    <w:p w:rsidR="00425EAE" w:rsidRPr="001257A8" w:rsidRDefault="00425EAE" w:rsidP="00425EAE">
      <w:pPr>
        <w:numPr>
          <w:ilvl w:val="0"/>
          <w:numId w:val="17"/>
        </w:numPr>
        <w:jc w:val="both"/>
        <w:rPr>
          <w:rFonts w:asciiTheme="minorHAnsi" w:hAnsiTheme="minorHAnsi"/>
          <w:sz w:val="23"/>
          <w:szCs w:val="23"/>
        </w:rPr>
      </w:pPr>
      <w:r w:rsidRPr="001257A8">
        <w:rPr>
          <w:rFonts w:asciiTheme="minorHAnsi" w:hAnsiTheme="minorHAnsi"/>
          <w:sz w:val="23"/>
          <w:szCs w:val="23"/>
        </w:rPr>
        <w:t>To provide value for money to the Trustees</w:t>
      </w:r>
    </w:p>
    <w:p w:rsidR="007E6B41" w:rsidRPr="001257A8" w:rsidRDefault="007E6B41" w:rsidP="00425EAE">
      <w:pPr>
        <w:numPr>
          <w:ilvl w:val="0"/>
          <w:numId w:val="17"/>
        </w:numPr>
        <w:jc w:val="both"/>
        <w:rPr>
          <w:rFonts w:asciiTheme="minorHAnsi" w:hAnsiTheme="minorHAnsi"/>
          <w:sz w:val="23"/>
          <w:szCs w:val="23"/>
        </w:rPr>
      </w:pPr>
      <w:r w:rsidRPr="001257A8">
        <w:rPr>
          <w:rFonts w:asciiTheme="minorHAnsi" w:hAnsiTheme="minorHAnsi"/>
          <w:sz w:val="23"/>
          <w:szCs w:val="23"/>
        </w:rPr>
        <w:t>To ensure that the rules of the scheme reflect current pension law</w:t>
      </w:r>
      <w:r w:rsidR="00DD7ECC" w:rsidRPr="001257A8">
        <w:rPr>
          <w:rFonts w:asciiTheme="minorHAnsi" w:hAnsiTheme="minorHAnsi"/>
          <w:sz w:val="23"/>
          <w:szCs w:val="23"/>
        </w:rPr>
        <w:t xml:space="preserve"> and give the trustees sufficient powers to ensure that the scheme is kept tax efficient. </w:t>
      </w:r>
    </w:p>
    <w:p w:rsidR="00425EAE" w:rsidRPr="001257A8" w:rsidRDefault="00425EAE" w:rsidP="00425EAE">
      <w:pPr>
        <w:ind w:left="720"/>
        <w:jc w:val="both"/>
        <w:rPr>
          <w:rFonts w:asciiTheme="minorHAnsi" w:hAnsiTheme="minorHAnsi"/>
          <w:sz w:val="23"/>
          <w:szCs w:val="23"/>
        </w:rPr>
      </w:pPr>
    </w:p>
    <w:p w:rsidR="002A6517" w:rsidRPr="001257A8" w:rsidRDefault="002A6517" w:rsidP="00BC6BFB">
      <w:pPr>
        <w:jc w:val="both"/>
        <w:rPr>
          <w:rFonts w:asciiTheme="minorHAnsi" w:hAnsiTheme="minorHAnsi"/>
          <w:sz w:val="23"/>
          <w:szCs w:val="23"/>
        </w:rPr>
      </w:pPr>
    </w:p>
    <w:p w:rsidR="002A6517" w:rsidRPr="001257A8" w:rsidRDefault="002A6517" w:rsidP="00BC6BFB">
      <w:pPr>
        <w:jc w:val="both"/>
        <w:rPr>
          <w:rFonts w:asciiTheme="minorHAnsi" w:hAnsiTheme="minorHAnsi"/>
          <w:sz w:val="23"/>
          <w:szCs w:val="23"/>
        </w:rPr>
      </w:pPr>
    </w:p>
    <w:p w:rsidR="002A6517" w:rsidRPr="001257A8" w:rsidRDefault="002A6517" w:rsidP="00BC6BFB">
      <w:pPr>
        <w:jc w:val="both"/>
        <w:rPr>
          <w:rFonts w:asciiTheme="minorHAnsi" w:hAnsiTheme="minorHAnsi"/>
          <w:sz w:val="23"/>
          <w:szCs w:val="23"/>
        </w:rPr>
      </w:pPr>
    </w:p>
    <w:p w:rsidR="002A6517" w:rsidRPr="001257A8" w:rsidRDefault="002A6517" w:rsidP="00BC6BFB">
      <w:pPr>
        <w:jc w:val="both"/>
        <w:rPr>
          <w:rFonts w:asciiTheme="minorHAnsi" w:hAnsiTheme="minorHAnsi"/>
          <w:sz w:val="23"/>
          <w:szCs w:val="23"/>
        </w:rPr>
      </w:pPr>
    </w:p>
    <w:p w:rsidR="002A6517" w:rsidRDefault="002A6517" w:rsidP="00BC6BFB">
      <w:pPr>
        <w:jc w:val="both"/>
        <w:rPr>
          <w:rFonts w:asciiTheme="minorHAnsi" w:hAnsiTheme="minorHAnsi"/>
          <w:sz w:val="23"/>
          <w:szCs w:val="23"/>
        </w:rPr>
      </w:pPr>
    </w:p>
    <w:p w:rsidR="001257A8" w:rsidRPr="001257A8" w:rsidRDefault="001257A8" w:rsidP="00BC6BFB">
      <w:pPr>
        <w:jc w:val="both"/>
        <w:rPr>
          <w:rFonts w:asciiTheme="minorHAnsi" w:hAnsiTheme="minorHAnsi"/>
          <w:sz w:val="23"/>
          <w:szCs w:val="23"/>
        </w:rPr>
      </w:pPr>
    </w:p>
    <w:p w:rsidR="00672C81" w:rsidRPr="001257A8" w:rsidRDefault="00672C81" w:rsidP="00BC6BFB">
      <w:pPr>
        <w:jc w:val="both"/>
        <w:rPr>
          <w:rFonts w:asciiTheme="minorHAnsi" w:hAnsiTheme="minorHAnsi"/>
          <w:sz w:val="23"/>
          <w:szCs w:val="23"/>
        </w:rPr>
      </w:pPr>
    </w:p>
    <w:p w:rsidR="002A6517" w:rsidRPr="001257A8" w:rsidRDefault="002A6517" w:rsidP="00BC6BFB">
      <w:pPr>
        <w:jc w:val="both"/>
        <w:rPr>
          <w:rFonts w:asciiTheme="minorHAnsi" w:hAnsiTheme="minorHAnsi"/>
          <w:sz w:val="23"/>
          <w:szCs w:val="23"/>
        </w:rPr>
      </w:pPr>
    </w:p>
    <w:p w:rsidR="002A6517" w:rsidRPr="001257A8" w:rsidRDefault="002A6517" w:rsidP="00BC6BFB">
      <w:pPr>
        <w:jc w:val="both"/>
        <w:rPr>
          <w:rFonts w:asciiTheme="minorHAnsi" w:hAnsiTheme="minorHAnsi"/>
          <w:sz w:val="23"/>
          <w:szCs w:val="23"/>
        </w:rPr>
      </w:pPr>
    </w:p>
    <w:p w:rsidR="002A6517" w:rsidRPr="001257A8" w:rsidRDefault="002A6517" w:rsidP="00BC6BFB">
      <w:pPr>
        <w:jc w:val="both"/>
        <w:rPr>
          <w:rFonts w:asciiTheme="minorHAnsi" w:hAnsiTheme="minorHAnsi"/>
          <w:sz w:val="23"/>
          <w:szCs w:val="23"/>
        </w:rPr>
      </w:pPr>
    </w:p>
    <w:p w:rsidR="002A6517" w:rsidRPr="001257A8" w:rsidRDefault="002A6517" w:rsidP="00BC6BFB">
      <w:pPr>
        <w:jc w:val="both"/>
        <w:rPr>
          <w:rFonts w:asciiTheme="minorHAnsi" w:hAnsiTheme="minorHAnsi"/>
          <w:sz w:val="23"/>
          <w:szCs w:val="23"/>
        </w:rPr>
      </w:pPr>
    </w:p>
    <w:p w:rsidR="002A6517" w:rsidRPr="001257A8" w:rsidRDefault="002A6517" w:rsidP="002A6517">
      <w:pPr>
        <w:pStyle w:val="Title"/>
        <w:rPr>
          <w:rFonts w:asciiTheme="minorHAnsi" w:hAnsiTheme="minorHAnsi"/>
          <w:sz w:val="23"/>
          <w:szCs w:val="23"/>
        </w:rPr>
      </w:pPr>
    </w:p>
    <w:p w:rsidR="002A6517" w:rsidRPr="001257A8" w:rsidRDefault="002A6517" w:rsidP="002A6517">
      <w:pPr>
        <w:pStyle w:val="Subtitle"/>
        <w:numPr>
          <w:ilvl w:val="0"/>
          <w:numId w:val="11"/>
        </w:numPr>
        <w:rPr>
          <w:rFonts w:asciiTheme="minorHAnsi" w:hAnsiTheme="minorHAnsi"/>
          <w:sz w:val="23"/>
          <w:szCs w:val="23"/>
        </w:rPr>
      </w:pPr>
      <w:r w:rsidRPr="001257A8">
        <w:rPr>
          <w:rFonts w:asciiTheme="minorHAnsi" w:hAnsiTheme="minorHAnsi"/>
          <w:sz w:val="23"/>
          <w:szCs w:val="23"/>
        </w:rPr>
        <w:t>Pension Schemes On-line</w:t>
      </w:r>
    </w:p>
    <w:p w:rsidR="002A6517" w:rsidRPr="001257A8" w:rsidRDefault="007E6B41" w:rsidP="002A6517">
      <w:pPr>
        <w:jc w:val="both"/>
        <w:rPr>
          <w:rFonts w:asciiTheme="minorHAnsi" w:hAnsiTheme="minorHAnsi"/>
          <w:sz w:val="23"/>
          <w:szCs w:val="23"/>
        </w:rPr>
      </w:pPr>
      <w:r w:rsidRPr="001257A8">
        <w:rPr>
          <w:rFonts w:asciiTheme="minorHAnsi" w:hAnsiTheme="minorHAnsi"/>
          <w:sz w:val="23"/>
          <w:szCs w:val="23"/>
        </w:rPr>
        <w:t xml:space="preserve">We have </w:t>
      </w:r>
      <w:r w:rsidR="006C4DCF" w:rsidRPr="001257A8">
        <w:rPr>
          <w:rFonts w:asciiTheme="minorHAnsi" w:hAnsiTheme="minorHAnsi"/>
          <w:sz w:val="23"/>
          <w:szCs w:val="23"/>
        </w:rPr>
        <w:t xml:space="preserve">registered </w:t>
      </w:r>
      <w:r w:rsidR="001257A8">
        <w:rPr>
          <w:rFonts w:asciiTheme="minorHAnsi" w:hAnsiTheme="minorHAnsi"/>
          <w:sz w:val="23"/>
          <w:szCs w:val="23"/>
        </w:rPr>
        <w:t>the Employer and Trustees</w:t>
      </w:r>
      <w:r w:rsidR="00343C39" w:rsidRPr="001257A8">
        <w:rPr>
          <w:rFonts w:asciiTheme="minorHAnsi" w:hAnsiTheme="minorHAnsi"/>
          <w:sz w:val="23"/>
          <w:szCs w:val="23"/>
        </w:rPr>
        <w:t xml:space="preserve"> </w:t>
      </w:r>
      <w:r w:rsidR="006C4DCF" w:rsidRPr="001257A8">
        <w:rPr>
          <w:rFonts w:asciiTheme="minorHAnsi" w:hAnsiTheme="minorHAnsi"/>
          <w:sz w:val="23"/>
          <w:szCs w:val="23"/>
        </w:rPr>
        <w:t>with HMRC Pension Schemes Online.</w:t>
      </w:r>
      <w:r w:rsidR="00E70213" w:rsidRPr="001257A8">
        <w:rPr>
          <w:rFonts w:asciiTheme="minorHAnsi" w:hAnsiTheme="minorHAnsi"/>
          <w:sz w:val="23"/>
          <w:szCs w:val="23"/>
        </w:rPr>
        <w:t xml:space="preserve"> </w:t>
      </w:r>
    </w:p>
    <w:p w:rsidR="00402E8A" w:rsidRPr="001257A8" w:rsidRDefault="00402E8A" w:rsidP="005A29DE">
      <w:pPr>
        <w:jc w:val="both"/>
        <w:rPr>
          <w:rFonts w:asciiTheme="minorHAnsi" w:hAnsiTheme="minorHAnsi"/>
          <w:sz w:val="23"/>
          <w:szCs w:val="23"/>
        </w:rPr>
      </w:pPr>
      <w:r w:rsidRPr="001257A8">
        <w:rPr>
          <w:rFonts w:asciiTheme="minorHAnsi" w:hAnsiTheme="minorHAnsi"/>
          <w:sz w:val="23"/>
          <w:szCs w:val="23"/>
        </w:rPr>
        <w:t xml:space="preserve">We </w:t>
      </w:r>
      <w:r w:rsidR="007E6B41" w:rsidRPr="001257A8">
        <w:rPr>
          <w:rFonts w:asciiTheme="minorHAnsi" w:hAnsiTheme="minorHAnsi"/>
          <w:sz w:val="23"/>
          <w:szCs w:val="23"/>
        </w:rPr>
        <w:t>will undertake all reporting and return functions to HM Revenue &amp; Customs, including the returns to the year ending 5</w:t>
      </w:r>
      <w:r w:rsidR="007E6B41" w:rsidRPr="001257A8">
        <w:rPr>
          <w:rFonts w:asciiTheme="minorHAnsi" w:hAnsiTheme="minorHAnsi"/>
          <w:sz w:val="23"/>
          <w:szCs w:val="23"/>
          <w:vertAlign w:val="superscript"/>
        </w:rPr>
        <w:t>th</w:t>
      </w:r>
      <w:r w:rsidR="0089150D" w:rsidRPr="001257A8">
        <w:rPr>
          <w:rFonts w:asciiTheme="minorHAnsi" w:hAnsiTheme="minorHAnsi"/>
          <w:sz w:val="23"/>
          <w:szCs w:val="23"/>
        </w:rPr>
        <w:t xml:space="preserve"> April 20</w:t>
      </w:r>
      <w:r w:rsidR="001257A8">
        <w:rPr>
          <w:rFonts w:asciiTheme="minorHAnsi" w:hAnsiTheme="minorHAnsi"/>
          <w:sz w:val="23"/>
          <w:szCs w:val="23"/>
        </w:rPr>
        <w:t>10</w:t>
      </w:r>
      <w:r w:rsidR="007E6B41" w:rsidRPr="001257A8">
        <w:rPr>
          <w:rFonts w:asciiTheme="minorHAnsi" w:hAnsiTheme="minorHAnsi"/>
          <w:sz w:val="23"/>
          <w:szCs w:val="23"/>
        </w:rPr>
        <w:t xml:space="preserve">. </w:t>
      </w:r>
      <w:r w:rsidR="006C4DCF" w:rsidRPr="001257A8">
        <w:rPr>
          <w:rFonts w:asciiTheme="minorHAnsi" w:hAnsiTheme="minorHAnsi"/>
          <w:sz w:val="23"/>
          <w:szCs w:val="23"/>
        </w:rPr>
        <w:t xml:space="preserve"> </w:t>
      </w:r>
      <w:r w:rsidRPr="001257A8">
        <w:rPr>
          <w:rFonts w:asciiTheme="minorHAnsi" w:hAnsiTheme="minorHAnsi"/>
          <w:sz w:val="23"/>
          <w:szCs w:val="23"/>
        </w:rPr>
        <w:t xml:space="preserve">These must be submitted online. </w:t>
      </w:r>
    </w:p>
    <w:p w:rsidR="0056304C" w:rsidRPr="001257A8" w:rsidRDefault="0056304C" w:rsidP="005E1B56">
      <w:pPr>
        <w:jc w:val="both"/>
        <w:rPr>
          <w:rFonts w:asciiTheme="minorHAnsi" w:hAnsiTheme="minorHAnsi"/>
          <w:sz w:val="23"/>
          <w:szCs w:val="23"/>
        </w:rPr>
      </w:pPr>
      <w:r w:rsidRPr="001257A8">
        <w:rPr>
          <w:rFonts w:asciiTheme="minorHAnsi" w:hAnsiTheme="minorHAnsi"/>
          <w:sz w:val="23"/>
          <w:szCs w:val="23"/>
        </w:rPr>
        <w:t xml:space="preserve">You may login for pension schemes </w:t>
      </w:r>
      <w:r w:rsidR="005E1B56" w:rsidRPr="001257A8">
        <w:rPr>
          <w:rFonts w:asciiTheme="minorHAnsi" w:hAnsiTheme="minorHAnsi"/>
          <w:sz w:val="23"/>
          <w:szCs w:val="23"/>
        </w:rPr>
        <w:t>and view the pension scheme returns we und</w:t>
      </w:r>
      <w:r w:rsidR="0089741C" w:rsidRPr="001257A8">
        <w:rPr>
          <w:rFonts w:asciiTheme="minorHAnsi" w:hAnsiTheme="minorHAnsi"/>
          <w:sz w:val="23"/>
          <w:szCs w:val="23"/>
        </w:rPr>
        <w:t>ertake on your behalf using y</w:t>
      </w:r>
      <w:r w:rsidR="00DA08F2" w:rsidRPr="001257A8">
        <w:rPr>
          <w:rFonts w:asciiTheme="minorHAnsi" w:hAnsiTheme="minorHAnsi"/>
          <w:sz w:val="23"/>
          <w:szCs w:val="23"/>
        </w:rPr>
        <w:t>our scheme administrat</w:t>
      </w:r>
      <w:r w:rsidR="0089741C" w:rsidRPr="001257A8">
        <w:rPr>
          <w:rFonts w:asciiTheme="minorHAnsi" w:hAnsiTheme="minorHAnsi"/>
          <w:sz w:val="23"/>
          <w:szCs w:val="23"/>
        </w:rPr>
        <w:t>or login user name and password.</w:t>
      </w:r>
    </w:p>
    <w:p w:rsidR="006C4DCF" w:rsidRPr="001257A8" w:rsidRDefault="006C4DCF" w:rsidP="005E1B56">
      <w:pPr>
        <w:jc w:val="both"/>
        <w:rPr>
          <w:rFonts w:asciiTheme="minorHAnsi" w:hAnsiTheme="minorHAnsi"/>
          <w:sz w:val="23"/>
          <w:szCs w:val="23"/>
        </w:rPr>
      </w:pPr>
      <w:r w:rsidRPr="001257A8">
        <w:rPr>
          <w:rFonts w:asciiTheme="minorHAnsi" w:hAnsiTheme="minorHAnsi"/>
          <w:sz w:val="23"/>
          <w:szCs w:val="23"/>
        </w:rPr>
        <w:t>The process for this is as follows:</w:t>
      </w:r>
    </w:p>
    <w:p w:rsidR="006C4DCF" w:rsidRPr="001257A8" w:rsidRDefault="006C4DCF" w:rsidP="006C4DCF">
      <w:pPr>
        <w:numPr>
          <w:ilvl w:val="0"/>
          <w:numId w:val="29"/>
        </w:numPr>
        <w:jc w:val="both"/>
        <w:rPr>
          <w:rFonts w:asciiTheme="minorHAnsi" w:hAnsiTheme="minorHAnsi"/>
          <w:sz w:val="23"/>
          <w:szCs w:val="23"/>
        </w:rPr>
      </w:pPr>
      <w:r w:rsidRPr="001257A8">
        <w:rPr>
          <w:rFonts w:asciiTheme="minorHAnsi" w:hAnsiTheme="minorHAnsi"/>
          <w:sz w:val="23"/>
          <w:szCs w:val="23"/>
        </w:rPr>
        <w:t>Login to:  http://www.hmrc.gov.uk/index.htm</w:t>
      </w:r>
    </w:p>
    <w:p w:rsidR="00057B6E" w:rsidRPr="001257A8" w:rsidRDefault="006C4DCF" w:rsidP="00057B6E">
      <w:pPr>
        <w:numPr>
          <w:ilvl w:val="0"/>
          <w:numId w:val="29"/>
        </w:numPr>
        <w:jc w:val="both"/>
        <w:rPr>
          <w:rFonts w:asciiTheme="minorHAnsi" w:eastAsia="Times New Roman" w:hAnsiTheme="minorHAnsi"/>
          <w:color w:val="000000"/>
          <w:sz w:val="23"/>
          <w:szCs w:val="23"/>
          <w:lang w:eastAsia="en-GB"/>
        </w:rPr>
      </w:pPr>
      <w:r w:rsidRPr="001257A8">
        <w:rPr>
          <w:rFonts w:asciiTheme="minorHAnsi" w:hAnsiTheme="minorHAnsi"/>
          <w:sz w:val="23"/>
          <w:szCs w:val="23"/>
        </w:rPr>
        <w:t>Click: Pension Schemes – Do It Online</w:t>
      </w:r>
    </w:p>
    <w:p w:rsidR="00057B6E" w:rsidRPr="001257A8" w:rsidRDefault="006C4DCF" w:rsidP="00057B6E">
      <w:pPr>
        <w:numPr>
          <w:ilvl w:val="0"/>
          <w:numId w:val="29"/>
        </w:numPr>
        <w:jc w:val="both"/>
        <w:rPr>
          <w:rFonts w:asciiTheme="minorHAnsi" w:eastAsia="Times New Roman" w:hAnsiTheme="minorHAnsi"/>
          <w:color w:val="000000"/>
          <w:sz w:val="23"/>
          <w:szCs w:val="23"/>
          <w:lang w:eastAsia="en-GB"/>
        </w:rPr>
      </w:pPr>
      <w:r w:rsidRPr="001257A8">
        <w:rPr>
          <w:rFonts w:asciiTheme="minorHAnsi" w:hAnsiTheme="minorHAnsi"/>
          <w:sz w:val="23"/>
          <w:szCs w:val="23"/>
        </w:rPr>
        <w:t xml:space="preserve">Enter your </w:t>
      </w:r>
      <w:r w:rsidR="00343C39" w:rsidRPr="001257A8">
        <w:rPr>
          <w:rFonts w:asciiTheme="minorHAnsi" w:hAnsiTheme="minorHAnsi"/>
          <w:sz w:val="23"/>
          <w:szCs w:val="23"/>
        </w:rPr>
        <w:t xml:space="preserve">Government user id: </w:t>
      </w:r>
      <w:r w:rsidR="00057B6E" w:rsidRPr="001257A8">
        <w:rPr>
          <w:rFonts w:asciiTheme="minorHAnsi" w:eastAsia="Times New Roman" w:hAnsiTheme="minorHAnsi"/>
          <w:color w:val="000000"/>
          <w:sz w:val="23"/>
          <w:szCs w:val="23"/>
          <w:lang w:eastAsia="en-GB"/>
        </w:rPr>
        <w:t>444953678832</w:t>
      </w:r>
    </w:p>
    <w:p w:rsidR="00057B6E" w:rsidRPr="001257A8" w:rsidRDefault="006C4DCF" w:rsidP="00057B6E">
      <w:pPr>
        <w:numPr>
          <w:ilvl w:val="0"/>
          <w:numId w:val="29"/>
        </w:numPr>
        <w:jc w:val="both"/>
        <w:rPr>
          <w:rFonts w:asciiTheme="minorHAnsi" w:eastAsia="Times New Roman" w:hAnsiTheme="minorHAnsi"/>
          <w:color w:val="000000"/>
          <w:sz w:val="23"/>
          <w:szCs w:val="23"/>
          <w:lang w:eastAsia="en-GB"/>
        </w:rPr>
      </w:pPr>
      <w:r w:rsidRPr="001257A8">
        <w:rPr>
          <w:rFonts w:asciiTheme="minorHAnsi" w:hAnsiTheme="minorHAnsi"/>
          <w:sz w:val="23"/>
          <w:szCs w:val="23"/>
        </w:rPr>
        <w:t xml:space="preserve">Enter your password: </w:t>
      </w:r>
      <w:r w:rsidR="00057B6E" w:rsidRPr="001257A8">
        <w:rPr>
          <w:rFonts w:asciiTheme="minorHAnsi" w:eastAsia="Times New Roman" w:hAnsiTheme="minorHAnsi"/>
          <w:color w:val="000000"/>
          <w:sz w:val="23"/>
          <w:szCs w:val="23"/>
          <w:lang w:eastAsia="en-GB"/>
        </w:rPr>
        <w:t>PP967255356</w:t>
      </w:r>
    </w:p>
    <w:p w:rsidR="006C4DCF" w:rsidRPr="001257A8" w:rsidRDefault="006C4DCF" w:rsidP="00057B6E">
      <w:pPr>
        <w:ind w:left="360"/>
        <w:jc w:val="both"/>
        <w:rPr>
          <w:rFonts w:asciiTheme="minorHAnsi" w:hAnsiTheme="minorHAnsi"/>
          <w:sz w:val="23"/>
          <w:szCs w:val="23"/>
        </w:rPr>
      </w:pPr>
      <w:r w:rsidRPr="001257A8">
        <w:rPr>
          <w:rStyle w:val="bold"/>
          <w:rFonts w:asciiTheme="minorHAnsi" w:hAnsiTheme="minorHAnsi"/>
          <w:sz w:val="23"/>
          <w:szCs w:val="23"/>
        </w:rPr>
        <w:t xml:space="preserve">This will take you to your online services page, we will undertake any future PAYE and VAT activities via this service, in addition we will also deal with all other pension related matters; you can view all submissions made to HMRC via your Administrator services page. </w:t>
      </w:r>
    </w:p>
    <w:p w:rsidR="005E1B56" w:rsidRPr="001257A8" w:rsidRDefault="005E1B56" w:rsidP="005A29DE">
      <w:pPr>
        <w:jc w:val="both"/>
        <w:rPr>
          <w:rFonts w:asciiTheme="minorHAnsi" w:hAnsiTheme="minorHAnsi"/>
          <w:sz w:val="23"/>
          <w:szCs w:val="23"/>
        </w:rPr>
      </w:pPr>
    </w:p>
    <w:p w:rsidR="005E1B56" w:rsidRPr="001257A8" w:rsidRDefault="005E1B56" w:rsidP="005A29DE">
      <w:pPr>
        <w:jc w:val="both"/>
        <w:rPr>
          <w:rFonts w:asciiTheme="minorHAnsi" w:hAnsiTheme="minorHAnsi"/>
          <w:sz w:val="23"/>
          <w:szCs w:val="23"/>
        </w:rPr>
      </w:pPr>
    </w:p>
    <w:p w:rsidR="005E1B56" w:rsidRPr="001257A8" w:rsidRDefault="005E1B56" w:rsidP="005A29DE">
      <w:pPr>
        <w:jc w:val="both"/>
        <w:rPr>
          <w:rFonts w:asciiTheme="minorHAnsi" w:hAnsiTheme="minorHAnsi"/>
          <w:sz w:val="23"/>
          <w:szCs w:val="23"/>
        </w:rPr>
      </w:pPr>
    </w:p>
    <w:p w:rsidR="005E1B56" w:rsidRPr="001257A8" w:rsidRDefault="005E1B56" w:rsidP="005A29DE">
      <w:pPr>
        <w:jc w:val="both"/>
        <w:rPr>
          <w:rFonts w:asciiTheme="minorHAnsi" w:hAnsiTheme="minorHAnsi"/>
          <w:sz w:val="23"/>
          <w:szCs w:val="23"/>
        </w:rPr>
      </w:pPr>
    </w:p>
    <w:p w:rsidR="005E1B56" w:rsidRPr="001257A8" w:rsidRDefault="005E1B56" w:rsidP="005A29DE">
      <w:pPr>
        <w:jc w:val="both"/>
        <w:rPr>
          <w:rFonts w:asciiTheme="minorHAnsi" w:hAnsiTheme="minorHAnsi"/>
          <w:sz w:val="23"/>
          <w:szCs w:val="23"/>
        </w:rPr>
      </w:pPr>
    </w:p>
    <w:p w:rsidR="005E1B56" w:rsidRPr="001257A8" w:rsidRDefault="005E1B56" w:rsidP="005A29DE">
      <w:pPr>
        <w:jc w:val="both"/>
        <w:rPr>
          <w:rFonts w:asciiTheme="minorHAnsi" w:hAnsiTheme="minorHAnsi"/>
          <w:sz w:val="23"/>
          <w:szCs w:val="23"/>
        </w:rPr>
      </w:pPr>
    </w:p>
    <w:p w:rsidR="0056304C" w:rsidRPr="001257A8" w:rsidRDefault="0056304C" w:rsidP="005A29DE">
      <w:pPr>
        <w:jc w:val="both"/>
        <w:rPr>
          <w:rFonts w:asciiTheme="minorHAnsi" w:hAnsiTheme="minorHAnsi"/>
          <w:sz w:val="23"/>
          <w:szCs w:val="23"/>
        </w:rPr>
      </w:pPr>
    </w:p>
    <w:p w:rsidR="00402E8A" w:rsidRPr="001257A8" w:rsidRDefault="00402E8A" w:rsidP="005A29DE">
      <w:pPr>
        <w:jc w:val="both"/>
        <w:rPr>
          <w:rFonts w:asciiTheme="minorHAnsi" w:hAnsiTheme="minorHAnsi"/>
          <w:sz w:val="23"/>
          <w:szCs w:val="23"/>
        </w:rPr>
      </w:pPr>
    </w:p>
    <w:p w:rsidR="00402E8A" w:rsidRPr="001257A8" w:rsidRDefault="00402E8A" w:rsidP="005A29DE">
      <w:pPr>
        <w:jc w:val="both"/>
        <w:rPr>
          <w:rFonts w:asciiTheme="minorHAnsi" w:hAnsiTheme="minorHAnsi"/>
          <w:sz w:val="23"/>
          <w:szCs w:val="23"/>
        </w:rPr>
      </w:pPr>
    </w:p>
    <w:p w:rsidR="00402E8A" w:rsidRPr="001257A8" w:rsidRDefault="00402E8A" w:rsidP="005A29DE">
      <w:pPr>
        <w:jc w:val="both"/>
        <w:rPr>
          <w:rFonts w:asciiTheme="minorHAnsi" w:hAnsiTheme="minorHAnsi"/>
          <w:sz w:val="23"/>
          <w:szCs w:val="23"/>
        </w:rPr>
      </w:pPr>
    </w:p>
    <w:p w:rsidR="00402E8A" w:rsidRPr="001257A8" w:rsidRDefault="00402E8A" w:rsidP="005A29DE">
      <w:pPr>
        <w:jc w:val="both"/>
        <w:rPr>
          <w:rFonts w:asciiTheme="minorHAnsi" w:hAnsiTheme="minorHAnsi"/>
          <w:sz w:val="23"/>
          <w:szCs w:val="23"/>
        </w:rPr>
      </w:pPr>
    </w:p>
    <w:p w:rsidR="008E2BAE" w:rsidRPr="001257A8" w:rsidRDefault="008E2BAE" w:rsidP="005A29DE">
      <w:pPr>
        <w:jc w:val="both"/>
        <w:rPr>
          <w:rFonts w:asciiTheme="minorHAnsi" w:hAnsiTheme="minorHAnsi"/>
          <w:sz w:val="23"/>
          <w:szCs w:val="23"/>
        </w:rPr>
      </w:pPr>
    </w:p>
    <w:p w:rsidR="00402E8A" w:rsidRPr="001257A8" w:rsidRDefault="00402E8A" w:rsidP="005A29DE">
      <w:pPr>
        <w:jc w:val="both"/>
        <w:rPr>
          <w:rFonts w:asciiTheme="minorHAnsi" w:hAnsiTheme="minorHAnsi"/>
          <w:sz w:val="23"/>
          <w:szCs w:val="23"/>
        </w:rPr>
      </w:pPr>
    </w:p>
    <w:p w:rsidR="00B05A20" w:rsidRPr="001257A8" w:rsidRDefault="00B05A20" w:rsidP="00B05A20">
      <w:pPr>
        <w:pStyle w:val="Title"/>
        <w:rPr>
          <w:rFonts w:asciiTheme="minorHAnsi" w:hAnsiTheme="minorHAnsi"/>
          <w:sz w:val="23"/>
          <w:szCs w:val="23"/>
        </w:rPr>
      </w:pPr>
    </w:p>
    <w:p w:rsidR="00B05A20" w:rsidRPr="001257A8" w:rsidRDefault="00B05A20" w:rsidP="00B05A20">
      <w:pPr>
        <w:pStyle w:val="Subtitle"/>
        <w:numPr>
          <w:ilvl w:val="0"/>
          <w:numId w:val="11"/>
        </w:numPr>
        <w:rPr>
          <w:rFonts w:asciiTheme="minorHAnsi" w:hAnsiTheme="minorHAnsi"/>
          <w:sz w:val="23"/>
          <w:szCs w:val="23"/>
        </w:rPr>
      </w:pPr>
      <w:r w:rsidRPr="001257A8">
        <w:rPr>
          <w:rFonts w:asciiTheme="minorHAnsi" w:hAnsiTheme="minorHAnsi"/>
          <w:sz w:val="23"/>
          <w:szCs w:val="23"/>
        </w:rPr>
        <w:t>Investments</w:t>
      </w:r>
    </w:p>
    <w:p w:rsidR="006C4DCF" w:rsidRPr="001257A8" w:rsidRDefault="006C4DCF" w:rsidP="00057B6E">
      <w:pPr>
        <w:pStyle w:val="NormalWeb"/>
        <w:rPr>
          <w:rFonts w:asciiTheme="minorHAnsi" w:hAnsiTheme="minorHAnsi"/>
          <w:color w:val="000000"/>
          <w:sz w:val="23"/>
          <w:szCs w:val="23"/>
        </w:rPr>
      </w:pPr>
      <w:r w:rsidRPr="001257A8">
        <w:rPr>
          <w:rFonts w:asciiTheme="minorHAnsi" w:hAnsiTheme="minorHAnsi"/>
          <w:color w:val="000000"/>
          <w:sz w:val="23"/>
          <w:szCs w:val="23"/>
        </w:rPr>
        <w:t>We understa</w:t>
      </w:r>
      <w:r w:rsidR="00014B3B" w:rsidRPr="001257A8">
        <w:rPr>
          <w:rFonts w:asciiTheme="minorHAnsi" w:hAnsiTheme="minorHAnsi"/>
          <w:color w:val="000000"/>
          <w:sz w:val="23"/>
          <w:szCs w:val="23"/>
        </w:rPr>
        <w:t>nd that all investments consist</w:t>
      </w:r>
      <w:r w:rsidRPr="001257A8">
        <w:rPr>
          <w:rFonts w:asciiTheme="minorHAnsi" w:hAnsiTheme="minorHAnsi"/>
          <w:color w:val="000000"/>
          <w:sz w:val="23"/>
          <w:szCs w:val="23"/>
        </w:rPr>
        <w:t xml:space="preserve"> </w:t>
      </w:r>
      <w:proofErr w:type="gramStart"/>
      <w:r w:rsidRPr="001257A8">
        <w:rPr>
          <w:rFonts w:asciiTheme="minorHAnsi" w:hAnsiTheme="minorHAnsi"/>
          <w:color w:val="000000"/>
          <w:sz w:val="23"/>
          <w:szCs w:val="23"/>
        </w:rPr>
        <w:t xml:space="preserve">of </w:t>
      </w:r>
      <w:r w:rsidR="00057B6E" w:rsidRPr="001257A8">
        <w:rPr>
          <w:rFonts w:asciiTheme="minorHAnsi" w:hAnsiTheme="minorHAnsi"/>
          <w:color w:val="000000"/>
          <w:sz w:val="23"/>
          <w:szCs w:val="23"/>
        </w:rPr>
        <w:t>:</w:t>
      </w:r>
      <w:proofErr w:type="gramEnd"/>
    </w:p>
    <w:p w:rsidR="001257A8" w:rsidRDefault="00057B6E" w:rsidP="001257A8">
      <w:pPr>
        <w:pStyle w:val="NormalWeb"/>
        <w:numPr>
          <w:ilvl w:val="0"/>
          <w:numId w:val="30"/>
        </w:numPr>
        <w:rPr>
          <w:rFonts w:asciiTheme="minorHAnsi" w:hAnsiTheme="minorHAnsi"/>
          <w:color w:val="000000"/>
          <w:sz w:val="23"/>
          <w:szCs w:val="23"/>
        </w:rPr>
      </w:pPr>
      <w:r w:rsidRPr="001257A8">
        <w:rPr>
          <w:rFonts w:asciiTheme="minorHAnsi" w:hAnsiTheme="minorHAnsi"/>
          <w:color w:val="000000"/>
          <w:sz w:val="23"/>
          <w:szCs w:val="23"/>
        </w:rPr>
        <w:t>Cash at bank</w:t>
      </w:r>
    </w:p>
    <w:p w:rsidR="001257A8" w:rsidRDefault="00057B6E" w:rsidP="001257A8">
      <w:pPr>
        <w:pStyle w:val="NormalWeb"/>
        <w:numPr>
          <w:ilvl w:val="0"/>
          <w:numId w:val="30"/>
        </w:numPr>
        <w:rPr>
          <w:rFonts w:asciiTheme="minorHAnsi" w:hAnsiTheme="minorHAnsi"/>
          <w:color w:val="000000"/>
          <w:sz w:val="23"/>
          <w:szCs w:val="23"/>
        </w:rPr>
      </w:pPr>
      <w:r w:rsidRPr="001257A8">
        <w:rPr>
          <w:rFonts w:asciiTheme="minorHAnsi" w:hAnsiTheme="minorHAnsi"/>
          <w:color w:val="000000"/>
          <w:sz w:val="23"/>
          <w:szCs w:val="23"/>
        </w:rPr>
        <w:t xml:space="preserve">Investment funds with </w:t>
      </w:r>
      <w:proofErr w:type="spellStart"/>
      <w:r w:rsidRPr="001257A8">
        <w:rPr>
          <w:rFonts w:asciiTheme="minorHAnsi" w:hAnsiTheme="minorHAnsi"/>
          <w:color w:val="000000"/>
          <w:sz w:val="23"/>
          <w:szCs w:val="23"/>
        </w:rPr>
        <w:t>Cofund</w:t>
      </w:r>
      <w:proofErr w:type="spellEnd"/>
    </w:p>
    <w:p w:rsidR="00057B6E" w:rsidRPr="001257A8" w:rsidRDefault="00057B6E" w:rsidP="001257A8">
      <w:pPr>
        <w:pStyle w:val="NormalWeb"/>
        <w:numPr>
          <w:ilvl w:val="0"/>
          <w:numId w:val="30"/>
        </w:numPr>
        <w:rPr>
          <w:rFonts w:asciiTheme="minorHAnsi" w:hAnsiTheme="minorHAnsi"/>
          <w:color w:val="000000"/>
          <w:sz w:val="23"/>
          <w:szCs w:val="23"/>
        </w:rPr>
      </w:pPr>
      <w:r w:rsidRPr="001257A8">
        <w:rPr>
          <w:rFonts w:asciiTheme="minorHAnsi" w:hAnsiTheme="minorHAnsi"/>
          <w:color w:val="000000"/>
          <w:sz w:val="23"/>
          <w:szCs w:val="23"/>
        </w:rPr>
        <w:t>Property</w:t>
      </w:r>
    </w:p>
    <w:p w:rsidR="00057B6E" w:rsidRPr="001257A8" w:rsidRDefault="00057B6E" w:rsidP="0089741C">
      <w:pPr>
        <w:pStyle w:val="NormalWeb"/>
        <w:rPr>
          <w:rFonts w:asciiTheme="minorHAnsi" w:hAnsiTheme="minorHAnsi"/>
          <w:color w:val="000000"/>
          <w:sz w:val="23"/>
          <w:szCs w:val="23"/>
        </w:rPr>
      </w:pPr>
      <w:r w:rsidRPr="001257A8">
        <w:rPr>
          <w:rFonts w:asciiTheme="minorHAnsi" w:hAnsiTheme="minorHAnsi"/>
          <w:color w:val="000000"/>
          <w:sz w:val="23"/>
          <w:szCs w:val="23"/>
        </w:rPr>
        <w:t>The investment and cash funds held have been re-registered and the members are now the sole signatories to those assets.</w:t>
      </w:r>
    </w:p>
    <w:p w:rsidR="001257A8" w:rsidRDefault="001257A8" w:rsidP="0089741C">
      <w:pPr>
        <w:pStyle w:val="NormalWeb"/>
        <w:rPr>
          <w:rFonts w:asciiTheme="minorHAnsi" w:hAnsiTheme="minorHAnsi"/>
          <w:sz w:val="23"/>
          <w:szCs w:val="23"/>
        </w:rPr>
      </w:pPr>
      <w:r>
        <w:rPr>
          <w:rFonts w:asciiTheme="minorHAnsi" w:hAnsiTheme="minorHAnsi"/>
          <w:sz w:val="23"/>
          <w:szCs w:val="23"/>
        </w:rPr>
        <w:t xml:space="preserve">We have been advised that </w:t>
      </w:r>
      <w:proofErr w:type="spellStart"/>
      <w:r>
        <w:rPr>
          <w:rFonts w:asciiTheme="minorHAnsi" w:hAnsiTheme="minorHAnsi"/>
          <w:sz w:val="23"/>
          <w:szCs w:val="23"/>
        </w:rPr>
        <w:t>Rowanmoor</w:t>
      </w:r>
      <w:proofErr w:type="spellEnd"/>
      <w:r>
        <w:rPr>
          <w:rFonts w:asciiTheme="minorHAnsi" w:hAnsiTheme="minorHAnsi"/>
          <w:sz w:val="23"/>
          <w:szCs w:val="23"/>
        </w:rPr>
        <w:t xml:space="preserve"> are not co-owners of the property. </w:t>
      </w:r>
    </w:p>
    <w:p w:rsidR="001757D7" w:rsidRPr="001257A8" w:rsidRDefault="001757D7" w:rsidP="004C6466">
      <w:pPr>
        <w:pStyle w:val="ListParagraph"/>
        <w:ind w:left="0"/>
        <w:jc w:val="both"/>
        <w:rPr>
          <w:rFonts w:asciiTheme="minorHAnsi" w:hAnsiTheme="minorHAnsi"/>
          <w:sz w:val="23"/>
          <w:szCs w:val="23"/>
        </w:rPr>
      </w:pPr>
    </w:p>
    <w:p w:rsidR="001757D7" w:rsidRPr="001257A8" w:rsidRDefault="001757D7" w:rsidP="004C6466">
      <w:pPr>
        <w:pStyle w:val="ListParagraph"/>
        <w:ind w:left="0"/>
        <w:jc w:val="both"/>
        <w:rPr>
          <w:rFonts w:asciiTheme="minorHAnsi" w:hAnsiTheme="minorHAnsi"/>
          <w:sz w:val="23"/>
          <w:szCs w:val="23"/>
        </w:rPr>
      </w:pPr>
    </w:p>
    <w:p w:rsidR="0089150D" w:rsidRPr="001257A8" w:rsidRDefault="0089150D" w:rsidP="00E241D9">
      <w:pPr>
        <w:pStyle w:val="ListParagraph"/>
        <w:ind w:left="0"/>
        <w:jc w:val="both"/>
        <w:rPr>
          <w:rFonts w:asciiTheme="minorHAnsi" w:hAnsiTheme="minorHAnsi"/>
          <w:sz w:val="23"/>
          <w:szCs w:val="23"/>
        </w:rPr>
      </w:pPr>
    </w:p>
    <w:p w:rsidR="0089150D" w:rsidRPr="001257A8" w:rsidRDefault="0089150D" w:rsidP="00E241D9">
      <w:pPr>
        <w:pStyle w:val="ListParagraph"/>
        <w:ind w:left="0"/>
        <w:jc w:val="both"/>
        <w:rPr>
          <w:rFonts w:asciiTheme="minorHAnsi" w:hAnsiTheme="minorHAnsi"/>
          <w:sz w:val="23"/>
          <w:szCs w:val="23"/>
        </w:rPr>
      </w:pPr>
    </w:p>
    <w:p w:rsidR="0089150D" w:rsidRPr="001257A8" w:rsidRDefault="0089150D" w:rsidP="00E241D9">
      <w:pPr>
        <w:pStyle w:val="ListParagraph"/>
        <w:ind w:left="0"/>
        <w:jc w:val="both"/>
        <w:rPr>
          <w:rFonts w:asciiTheme="minorHAnsi" w:hAnsiTheme="minorHAnsi"/>
          <w:sz w:val="23"/>
          <w:szCs w:val="23"/>
        </w:rPr>
      </w:pPr>
    </w:p>
    <w:p w:rsidR="0089150D" w:rsidRPr="001257A8" w:rsidRDefault="0089150D" w:rsidP="00E241D9">
      <w:pPr>
        <w:pStyle w:val="ListParagraph"/>
        <w:ind w:left="0"/>
        <w:jc w:val="both"/>
        <w:rPr>
          <w:rFonts w:asciiTheme="minorHAnsi" w:hAnsiTheme="minorHAnsi"/>
          <w:sz w:val="23"/>
          <w:szCs w:val="23"/>
        </w:rPr>
      </w:pPr>
    </w:p>
    <w:p w:rsidR="0089150D" w:rsidRPr="001257A8" w:rsidRDefault="0089150D" w:rsidP="00E241D9">
      <w:pPr>
        <w:pStyle w:val="ListParagraph"/>
        <w:ind w:left="0"/>
        <w:jc w:val="both"/>
        <w:rPr>
          <w:rFonts w:asciiTheme="minorHAnsi" w:hAnsiTheme="minorHAnsi"/>
          <w:sz w:val="23"/>
          <w:szCs w:val="23"/>
        </w:rPr>
      </w:pPr>
    </w:p>
    <w:p w:rsidR="0089150D" w:rsidRPr="001257A8" w:rsidRDefault="0089150D" w:rsidP="00E241D9">
      <w:pPr>
        <w:pStyle w:val="ListParagraph"/>
        <w:ind w:left="0"/>
        <w:jc w:val="both"/>
        <w:rPr>
          <w:rFonts w:asciiTheme="minorHAnsi" w:hAnsiTheme="minorHAnsi"/>
          <w:sz w:val="23"/>
          <w:szCs w:val="23"/>
        </w:rPr>
      </w:pPr>
    </w:p>
    <w:p w:rsidR="0089150D" w:rsidRPr="001257A8" w:rsidRDefault="0089150D" w:rsidP="00E241D9">
      <w:pPr>
        <w:pStyle w:val="ListParagraph"/>
        <w:ind w:left="0"/>
        <w:jc w:val="both"/>
        <w:rPr>
          <w:rFonts w:asciiTheme="minorHAnsi" w:hAnsiTheme="minorHAnsi"/>
          <w:sz w:val="23"/>
          <w:szCs w:val="23"/>
        </w:rPr>
      </w:pPr>
    </w:p>
    <w:p w:rsidR="0089150D" w:rsidRPr="001257A8" w:rsidRDefault="0089150D" w:rsidP="00E241D9">
      <w:pPr>
        <w:pStyle w:val="ListParagraph"/>
        <w:ind w:left="0"/>
        <w:jc w:val="both"/>
        <w:rPr>
          <w:rFonts w:asciiTheme="minorHAnsi" w:hAnsiTheme="minorHAnsi"/>
          <w:sz w:val="23"/>
          <w:szCs w:val="23"/>
        </w:rPr>
      </w:pPr>
    </w:p>
    <w:p w:rsidR="0089150D" w:rsidRPr="001257A8" w:rsidRDefault="0089150D" w:rsidP="00E241D9">
      <w:pPr>
        <w:pStyle w:val="ListParagraph"/>
        <w:ind w:left="0"/>
        <w:jc w:val="both"/>
        <w:rPr>
          <w:rFonts w:asciiTheme="minorHAnsi" w:hAnsiTheme="minorHAnsi"/>
          <w:sz w:val="23"/>
          <w:szCs w:val="23"/>
        </w:rPr>
      </w:pPr>
    </w:p>
    <w:p w:rsidR="0089150D" w:rsidRPr="001257A8" w:rsidRDefault="0089150D" w:rsidP="00E241D9">
      <w:pPr>
        <w:pStyle w:val="ListParagraph"/>
        <w:ind w:left="0"/>
        <w:jc w:val="both"/>
        <w:rPr>
          <w:rFonts w:asciiTheme="minorHAnsi" w:hAnsiTheme="minorHAnsi"/>
          <w:sz w:val="23"/>
          <w:szCs w:val="23"/>
        </w:rPr>
      </w:pPr>
    </w:p>
    <w:p w:rsidR="0089150D" w:rsidRPr="001257A8" w:rsidRDefault="0089150D" w:rsidP="00E241D9">
      <w:pPr>
        <w:pStyle w:val="ListParagraph"/>
        <w:ind w:left="0"/>
        <w:jc w:val="both"/>
        <w:rPr>
          <w:rFonts w:asciiTheme="minorHAnsi" w:hAnsiTheme="minorHAnsi"/>
          <w:sz w:val="23"/>
          <w:szCs w:val="23"/>
        </w:rPr>
      </w:pPr>
    </w:p>
    <w:p w:rsidR="0089150D" w:rsidRPr="001257A8" w:rsidRDefault="0089150D" w:rsidP="00E241D9">
      <w:pPr>
        <w:pStyle w:val="ListParagraph"/>
        <w:ind w:left="0"/>
        <w:jc w:val="both"/>
        <w:rPr>
          <w:rFonts w:asciiTheme="minorHAnsi" w:hAnsiTheme="minorHAnsi"/>
          <w:sz w:val="23"/>
          <w:szCs w:val="23"/>
        </w:rPr>
      </w:pPr>
    </w:p>
    <w:p w:rsidR="0089150D" w:rsidRPr="001257A8" w:rsidRDefault="0089150D" w:rsidP="00E241D9">
      <w:pPr>
        <w:pStyle w:val="ListParagraph"/>
        <w:ind w:left="0"/>
        <w:jc w:val="both"/>
        <w:rPr>
          <w:rFonts w:asciiTheme="minorHAnsi" w:hAnsiTheme="minorHAnsi"/>
          <w:sz w:val="23"/>
          <w:szCs w:val="23"/>
        </w:rPr>
      </w:pPr>
    </w:p>
    <w:p w:rsidR="0089741C" w:rsidRPr="001257A8" w:rsidRDefault="0089741C" w:rsidP="00E241D9">
      <w:pPr>
        <w:pStyle w:val="ListParagraph"/>
        <w:ind w:left="0"/>
        <w:jc w:val="both"/>
        <w:rPr>
          <w:rFonts w:asciiTheme="minorHAnsi" w:hAnsiTheme="minorHAnsi"/>
          <w:sz w:val="23"/>
          <w:szCs w:val="23"/>
        </w:rPr>
      </w:pPr>
    </w:p>
    <w:p w:rsidR="0089741C" w:rsidRPr="001257A8" w:rsidRDefault="0089741C" w:rsidP="00E241D9">
      <w:pPr>
        <w:pStyle w:val="ListParagraph"/>
        <w:ind w:left="0"/>
        <w:jc w:val="both"/>
        <w:rPr>
          <w:rFonts w:asciiTheme="minorHAnsi" w:hAnsiTheme="minorHAnsi"/>
          <w:sz w:val="23"/>
          <w:szCs w:val="23"/>
        </w:rPr>
      </w:pPr>
    </w:p>
    <w:p w:rsidR="0089741C" w:rsidRPr="001257A8" w:rsidRDefault="0089741C" w:rsidP="00E241D9">
      <w:pPr>
        <w:pStyle w:val="ListParagraph"/>
        <w:ind w:left="0"/>
        <w:jc w:val="both"/>
        <w:rPr>
          <w:rFonts w:asciiTheme="minorHAnsi" w:hAnsiTheme="minorHAnsi"/>
          <w:sz w:val="23"/>
          <w:szCs w:val="23"/>
        </w:rPr>
      </w:pPr>
    </w:p>
    <w:p w:rsidR="0089741C" w:rsidRPr="001257A8" w:rsidRDefault="0089741C" w:rsidP="00E241D9">
      <w:pPr>
        <w:pStyle w:val="ListParagraph"/>
        <w:ind w:left="0"/>
        <w:jc w:val="both"/>
        <w:rPr>
          <w:rFonts w:asciiTheme="minorHAnsi" w:hAnsiTheme="minorHAnsi"/>
          <w:sz w:val="23"/>
          <w:szCs w:val="23"/>
        </w:rPr>
      </w:pPr>
    </w:p>
    <w:p w:rsidR="0089741C" w:rsidRPr="001257A8" w:rsidRDefault="0089741C" w:rsidP="00E241D9">
      <w:pPr>
        <w:pStyle w:val="ListParagraph"/>
        <w:ind w:left="0"/>
        <w:jc w:val="both"/>
        <w:rPr>
          <w:rFonts w:asciiTheme="minorHAnsi" w:hAnsiTheme="minorHAnsi"/>
          <w:sz w:val="23"/>
          <w:szCs w:val="23"/>
        </w:rPr>
      </w:pPr>
    </w:p>
    <w:p w:rsidR="0089741C" w:rsidRPr="001257A8" w:rsidRDefault="0089741C" w:rsidP="00E241D9">
      <w:pPr>
        <w:pStyle w:val="ListParagraph"/>
        <w:ind w:left="0"/>
        <w:jc w:val="both"/>
        <w:rPr>
          <w:rFonts w:asciiTheme="minorHAnsi" w:hAnsiTheme="minorHAnsi"/>
          <w:sz w:val="23"/>
          <w:szCs w:val="23"/>
        </w:rPr>
      </w:pPr>
    </w:p>
    <w:p w:rsidR="0089741C" w:rsidRPr="001257A8" w:rsidRDefault="0089741C" w:rsidP="00E241D9">
      <w:pPr>
        <w:pStyle w:val="ListParagraph"/>
        <w:ind w:left="0"/>
        <w:jc w:val="both"/>
        <w:rPr>
          <w:rFonts w:asciiTheme="minorHAnsi" w:hAnsiTheme="minorHAnsi"/>
          <w:sz w:val="23"/>
          <w:szCs w:val="23"/>
        </w:rPr>
      </w:pPr>
    </w:p>
    <w:p w:rsidR="0089741C" w:rsidRPr="001257A8" w:rsidRDefault="0089741C" w:rsidP="00E241D9">
      <w:pPr>
        <w:pStyle w:val="ListParagraph"/>
        <w:ind w:left="0"/>
        <w:jc w:val="both"/>
        <w:rPr>
          <w:rFonts w:asciiTheme="minorHAnsi" w:hAnsiTheme="minorHAnsi"/>
          <w:sz w:val="23"/>
          <w:szCs w:val="23"/>
        </w:rPr>
      </w:pPr>
    </w:p>
    <w:p w:rsidR="0089741C" w:rsidRPr="001257A8" w:rsidRDefault="0089741C" w:rsidP="00E241D9">
      <w:pPr>
        <w:pStyle w:val="ListParagraph"/>
        <w:ind w:left="0"/>
        <w:jc w:val="both"/>
        <w:rPr>
          <w:rFonts w:asciiTheme="minorHAnsi" w:hAnsiTheme="minorHAnsi"/>
          <w:sz w:val="23"/>
          <w:szCs w:val="23"/>
        </w:rPr>
      </w:pPr>
    </w:p>
    <w:p w:rsidR="0089741C" w:rsidRPr="001257A8" w:rsidRDefault="0089741C" w:rsidP="00E241D9">
      <w:pPr>
        <w:pStyle w:val="ListParagraph"/>
        <w:ind w:left="0"/>
        <w:jc w:val="both"/>
        <w:rPr>
          <w:rFonts w:asciiTheme="minorHAnsi" w:hAnsiTheme="minorHAnsi"/>
          <w:sz w:val="23"/>
          <w:szCs w:val="23"/>
        </w:rPr>
      </w:pPr>
    </w:p>
    <w:p w:rsidR="0089741C" w:rsidRPr="001257A8" w:rsidRDefault="0089741C" w:rsidP="00E241D9">
      <w:pPr>
        <w:pStyle w:val="ListParagraph"/>
        <w:ind w:left="0"/>
        <w:jc w:val="both"/>
        <w:rPr>
          <w:rFonts w:asciiTheme="minorHAnsi" w:hAnsiTheme="minorHAnsi"/>
          <w:sz w:val="23"/>
          <w:szCs w:val="23"/>
        </w:rPr>
      </w:pPr>
    </w:p>
    <w:p w:rsidR="0089741C" w:rsidRPr="001257A8" w:rsidRDefault="0089741C" w:rsidP="00E241D9">
      <w:pPr>
        <w:pStyle w:val="ListParagraph"/>
        <w:ind w:left="0"/>
        <w:jc w:val="both"/>
        <w:rPr>
          <w:rFonts w:asciiTheme="minorHAnsi" w:hAnsiTheme="minorHAnsi"/>
          <w:sz w:val="23"/>
          <w:szCs w:val="23"/>
        </w:rPr>
      </w:pPr>
    </w:p>
    <w:p w:rsidR="0089741C" w:rsidRPr="001257A8" w:rsidRDefault="0089741C" w:rsidP="00E241D9">
      <w:pPr>
        <w:pStyle w:val="ListParagraph"/>
        <w:ind w:left="0"/>
        <w:jc w:val="both"/>
        <w:rPr>
          <w:rFonts w:asciiTheme="minorHAnsi" w:hAnsiTheme="minorHAnsi"/>
          <w:sz w:val="23"/>
          <w:szCs w:val="23"/>
        </w:rPr>
      </w:pPr>
    </w:p>
    <w:p w:rsidR="0089741C" w:rsidRPr="001257A8" w:rsidRDefault="0089741C" w:rsidP="00E241D9">
      <w:pPr>
        <w:pStyle w:val="ListParagraph"/>
        <w:ind w:left="0"/>
        <w:jc w:val="both"/>
        <w:rPr>
          <w:rFonts w:asciiTheme="minorHAnsi" w:hAnsiTheme="minorHAnsi"/>
          <w:sz w:val="23"/>
          <w:szCs w:val="23"/>
        </w:rPr>
      </w:pPr>
    </w:p>
    <w:p w:rsidR="0089150D" w:rsidRPr="001257A8" w:rsidRDefault="0089150D" w:rsidP="00E241D9">
      <w:pPr>
        <w:pStyle w:val="ListParagraph"/>
        <w:ind w:left="0"/>
        <w:jc w:val="both"/>
        <w:rPr>
          <w:rFonts w:asciiTheme="minorHAnsi" w:hAnsiTheme="minorHAnsi"/>
          <w:sz w:val="23"/>
          <w:szCs w:val="23"/>
        </w:rPr>
      </w:pPr>
    </w:p>
    <w:p w:rsidR="0089150D" w:rsidRPr="001257A8" w:rsidRDefault="0089150D" w:rsidP="00E241D9">
      <w:pPr>
        <w:pStyle w:val="ListParagraph"/>
        <w:ind w:left="0"/>
        <w:jc w:val="both"/>
        <w:rPr>
          <w:rFonts w:asciiTheme="minorHAnsi" w:hAnsiTheme="minorHAnsi"/>
          <w:sz w:val="23"/>
          <w:szCs w:val="23"/>
        </w:rPr>
      </w:pPr>
    </w:p>
    <w:p w:rsidR="0089150D" w:rsidRPr="001257A8" w:rsidRDefault="0089150D" w:rsidP="0089150D">
      <w:pPr>
        <w:pStyle w:val="Title"/>
        <w:rPr>
          <w:rFonts w:asciiTheme="minorHAnsi" w:hAnsiTheme="minorHAnsi"/>
          <w:sz w:val="23"/>
          <w:szCs w:val="23"/>
        </w:rPr>
      </w:pPr>
    </w:p>
    <w:p w:rsidR="00250D5A" w:rsidRPr="001257A8" w:rsidRDefault="00250D5A" w:rsidP="0089150D">
      <w:pPr>
        <w:pStyle w:val="Subtitle"/>
        <w:numPr>
          <w:ilvl w:val="0"/>
          <w:numId w:val="11"/>
        </w:numPr>
        <w:rPr>
          <w:rFonts w:asciiTheme="minorHAnsi" w:hAnsiTheme="minorHAnsi"/>
          <w:sz w:val="23"/>
          <w:szCs w:val="23"/>
        </w:rPr>
      </w:pPr>
      <w:r w:rsidRPr="001257A8">
        <w:rPr>
          <w:rFonts w:asciiTheme="minorHAnsi" w:hAnsiTheme="minorHAnsi"/>
          <w:sz w:val="23"/>
          <w:szCs w:val="23"/>
        </w:rPr>
        <w:t>Scheme Rules</w:t>
      </w:r>
    </w:p>
    <w:p w:rsidR="001757D7" w:rsidRPr="001257A8" w:rsidRDefault="001757D7" w:rsidP="001757D7">
      <w:pPr>
        <w:jc w:val="both"/>
        <w:rPr>
          <w:rFonts w:asciiTheme="minorHAnsi" w:hAnsiTheme="minorHAnsi"/>
          <w:sz w:val="23"/>
          <w:szCs w:val="23"/>
        </w:rPr>
      </w:pPr>
      <w:r w:rsidRPr="001257A8">
        <w:rPr>
          <w:rFonts w:asciiTheme="minorHAnsi" w:hAnsiTheme="minorHAnsi"/>
          <w:sz w:val="23"/>
          <w:szCs w:val="23"/>
        </w:rPr>
        <w:t xml:space="preserve">We have comprehensively reviewed the rules applying to the scheme and </w:t>
      </w:r>
      <w:r w:rsidR="0089741C" w:rsidRPr="001257A8">
        <w:rPr>
          <w:rFonts w:asciiTheme="minorHAnsi" w:hAnsiTheme="minorHAnsi"/>
          <w:sz w:val="23"/>
          <w:szCs w:val="23"/>
        </w:rPr>
        <w:t xml:space="preserve">confirm that </w:t>
      </w:r>
      <w:r w:rsidRPr="001257A8">
        <w:rPr>
          <w:rFonts w:asciiTheme="minorHAnsi" w:hAnsiTheme="minorHAnsi"/>
          <w:sz w:val="23"/>
          <w:szCs w:val="23"/>
        </w:rPr>
        <w:t xml:space="preserve">they are </w:t>
      </w:r>
      <w:r w:rsidR="0089741C" w:rsidRPr="001257A8">
        <w:rPr>
          <w:rFonts w:asciiTheme="minorHAnsi" w:hAnsiTheme="minorHAnsi"/>
          <w:sz w:val="23"/>
          <w:szCs w:val="23"/>
        </w:rPr>
        <w:t xml:space="preserve">compliant with the requirements of </w:t>
      </w:r>
      <w:r w:rsidRPr="001257A8">
        <w:rPr>
          <w:rFonts w:asciiTheme="minorHAnsi" w:hAnsiTheme="minorHAnsi"/>
          <w:sz w:val="23"/>
          <w:szCs w:val="23"/>
        </w:rPr>
        <w:t xml:space="preserve">“pension simplification”. </w:t>
      </w:r>
      <w:r w:rsidR="0089741C" w:rsidRPr="001257A8">
        <w:rPr>
          <w:rFonts w:asciiTheme="minorHAnsi" w:hAnsiTheme="minorHAnsi"/>
          <w:sz w:val="23"/>
          <w:szCs w:val="23"/>
        </w:rPr>
        <w:t xml:space="preserve"> It is worth highlighting a couple of aspect</w:t>
      </w:r>
      <w:r w:rsidR="00606F88" w:rsidRPr="001257A8">
        <w:rPr>
          <w:rFonts w:asciiTheme="minorHAnsi" w:hAnsiTheme="minorHAnsi"/>
          <w:sz w:val="23"/>
          <w:szCs w:val="23"/>
        </w:rPr>
        <w:t>s</w:t>
      </w:r>
      <w:r w:rsidR="0089741C" w:rsidRPr="001257A8">
        <w:rPr>
          <w:rFonts w:asciiTheme="minorHAnsi" w:hAnsiTheme="minorHAnsi"/>
          <w:sz w:val="23"/>
          <w:szCs w:val="23"/>
        </w:rPr>
        <w:t xml:space="preserve"> of the scheme rules which can assist the trustees on tax planning.</w:t>
      </w:r>
    </w:p>
    <w:p w:rsidR="001757D7" w:rsidRPr="001257A8" w:rsidRDefault="001757D7" w:rsidP="001757D7">
      <w:pPr>
        <w:jc w:val="both"/>
        <w:rPr>
          <w:rFonts w:asciiTheme="minorHAnsi" w:hAnsiTheme="minorHAnsi"/>
          <w:sz w:val="23"/>
          <w:szCs w:val="23"/>
        </w:rPr>
      </w:pPr>
      <w:r w:rsidRPr="001257A8">
        <w:rPr>
          <w:rFonts w:asciiTheme="minorHAnsi" w:hAnsiTheme="minorHAnsi"/>
          <w:b/>
          <w:sz w:val="23"/>
          <w:szCs w:val="23"/>
        </w:rPr>
        <w:t>Allocation of contributions</w:t>
      </w:r>
      <w:r w:rsidRPr="001257A8">
        <w:rPr>
          <w:rFonts w:asciiTheme="minorHAnsi" w:hAnsiTheme="minorHAnsi"/>
          <w:sz w:val="23"/>
          <w:szCs w:val="23"/>
        </w:rPr>
        <w:t xml:space="preserve"> – Contributions paid by </w:t>
      </w:r>
      <w:r w:rsidR="00DA08F2" w:rsidRPr="001257A8">
        <w:rPr>
          <w:rFonts w:asciiTheme="minorHAnsi" w:hAnsiTheme="minorHAnsi"/>
          <w:sz w:val="23"/>
          <w:szCs w:val="23"/>
        </w:rPr>
        <w:t xml:space="preserve">any future employer </w:t>
      </w:r>
      <w:r w:rsidRPr="001257A8">
        <w:rPr>
          <w:rFonts w:asciiTheme="minorHAnsi" w:hAnsiTheme="minorHAnsi"/>
          <w:sz w:val="23"/>
          <w:szCs w:val="23"/>
        </w:rPr>
        <w:t>are applied to each member’s account. The current rules allow for the allocation of contributions to be non</w:t>
      </w:r>
      <w:r w:rsidR="00672C81" w:rsidRPr="001257A8">
        <w:rPr>
          <w:rFonts w:asciiTheme="minorHAnsi" w:hAnsiTheme="minorHAnsi"/>
          <w:sz w:val="23"/>
          <w:szCs w:val="23"/>
        </w:rPr>
        <w:t>-</w:t>
      </w:r>
      <w:r w:rsidRPr="001257A8">
        <w:rPr>
          <w:rFonts w:asciiTheme="minorHAnsi" w:hAnsiTheme="minorHAnsi"/>
          <w:sz w:val="23"/>
          <w:szCs w:val="23"/>
        </w:rPr>
        <w:t xml:space="preserve"> earmarked. We recommend that this power </w:t>
      </w:r>
      <w:r w:rsidR="0089741C" w:rsidRPr="001257A8">
        <w:rPr>
          <w:rFonts w:asciiTheme="minorHAnsi" w:hAnsiTheme="minorHAnsi"/>
          <w:sz w:val="23"/>
          <w:szCs w:val="23"/>
        </w:rPr>
        <w:t xml:space="preserve">is made use of in future years </w:t>
      </w:r>
      <w:r w:rsidRPr="001257A8">
        <w:rPr>
          <w:rFonts w:asciiTheme="minorHAnsi" w:hAnsiTheme="minorHAnsi"/>
          <w:sz w:val="23"/>
          <w:szCs w:val="23"/>
        </w:rPr>
        <w:t xml:space="preserve">in light of the changes that have </w:t>
      </w:r>
      <w:r w:rsidR="0089741C" w:rsidRPr="001257A8">
        <w:rPr>
          <w:rFonts w:asciiTheme="minorHAnsi" w:hAnsiTheme="minorHAnsi"/>
          <w:sz w:val="23"/>
          <w:szCs w:val="23"/>
        </w:rPr>
        <w:t xml:space="preserve">arisen from </w:t>
      </w:r>
      <w:r w:rsidR="006332E5" w:rsidRPr="001257A8">
        <w:rPr>
          <w:rFonts w:asciiTheme="minorHAnsi" w:hAnsiTheme="minorHAnsi"/>
          <w:sz w:val="23"/>
          <w:szCs w:val="23"/>
        </w:rPr>
        <w:t>F</w:t>
      </w:r>
      <w:r w:rsidR="0089741C" w:rsidRPr="001257A8">
        <w:rPr>
          <w:rFonts w:asciiTheme="minorHAnsi" w:hAnsiTheme="minorHAnsi"/>
          <w:sz w:val="23"/>
          <w:szCs w:val="23"/>
        </w:rPr>
        <w:t xml:space="preserve">inance Act 2008 regarding distribution of funds on death after age 75 to </w:t>
      </w:r>
      <w:r w:rsidR="006332E5" w:rsidRPr="001257A8">
        <w:rPr>
          <w:rFonts w:asciiTheme="minorHAnsi" w:hAnsiTheme="minorHAnsi"/>
          <w:sz w:val="23"/>
          <w:szCs w:val="23"/>
        </w:rPr>
        <w:t>connected persons.</w:t>
      </w:r>
      <w:r w:rsidR="006C4DCF" w:rsidRPr="001257A8">
        <w:rPr>
          <w:rFonts w:asciiTheme="minorHAnsi" w:hAnsiTheme="minorHAnsi"/>
          <w:sz w:val="23"/>
          <w:szCs w:val="23"/>
        </w:rPr>
        <w:t xml:space="preserve"> We will advise further on this at the next trustee meeting.</w:t>
      </w:r>
    </w:p>
    <w:p w:rsidR="001757D7" w:rsidRPr="001257A8" w:rsidRDefault="001757D7" w:rsidP="001757D7">
      <w:pPr>
        <w:jc w:val="both"/>
        <w:rPr>
          <w:rFonts w:asciiTheme="minorHAnsi" w:hAnsiTheme="minorHAnsi"/>
          <w:sz w:val="23"/>
          <w:szCs w:val="23"/>
        </w:rPr>
      </w:pPr>
      <w:r w:rsidRPr="001257A8">
        <w:rPr>
          <w:rFonts w:asciiTheme="minorHAnsi" w:hAnsiTheme="minorHAnsi"/>
          <w:b/>
          <w:sz w:val="23"/>
          <w:szCs w:val="23"/>
        </w:rPr>
        <w:t xml:space="preserve">We </w:t>
      </w:r>
      <w:r w:rsidR="006332E5" w:rsidRPr="001257A8">
        <w:rPr>
          <w:rFonts w:asciiTheme="minorHAnsi" w:hAnsiTheme="minorHAnsi"/>
          <w:b/>
          <w:sz w:val="23"/>
          <w:szCs w:val="23"/>
        </w:rPr>
        <w:t xml:space="preserve">have noted that the rules allow for the creation of a </w:t>
      </w:r>
      <w:r w:rsidRPr="001257A8">
        <w:rPr>
          <w:rFonts w:asciiTheme="minorHAnsi" w:hAnsiTheme="minorHAnsi"/>
          <w:b/>
          <w:sz w:val="23"/>
          <w:szCs w:val="23"/>
        </w:rPr>
        <w:t>general fund</w:t>
      </w:r>
      <w:r w:rsidR="006332E5" w:rsidRPr="001257A8">
        <w:rPr>
          <w:rFonts w:asciiTheme="minorHAnsi" w:hAnsiTheme="minorHAnsi"/>
          <w:b/>
          <w:sz w:val="23"/>
          <w:szCs w:val="23"/>
        </w:rPr>
        <w:t xml:space="preserve"> </w:t>
      </w:r>
      <w:r w:rsidRPr="001257A8">
        <w:rPr>
          <w:rFonts w:asciiTheme="minorHAnsi" w:hAnsiTheme="minorHAnsi"/>
          <w:sz w:val="23"/>
          <w:szCs w:val="23"/>
        </w:rPr>
        <w:t xml:space="preserve">– this will give the trustees additional powers to: </w:t>
      </w:r>
    </w:p>
    <w:p w:rsidR="001757D7" w:rsidRPr="001257A8" w:rsidRDefault="001757D7" w:rsidP="001757D7">
      <w:pPr>
        <w:numPr>
          <w:ilvl w:val="0"/>
          <w:numId w:val="20"/>
        </w:numPr>
        <w:rPr>
          <w:rFonts w:asciiTheme="minorHAnsi" w:hAnsiTheme="minorHAnsi"/>
          <w:sz w:val="23"/>
          <w:szCs w:val="23"/>
        </w:rPr>
      </w:pPr>
      <w:r w:rsidRPr="001257A8">
        <w:rPr>
          <w:rFonts w:asciiTheme="minorHAnsi" w:hAnsiTheme="minorHAnsi"/>
          <w:sz w:val="23"/>
          <w:szCs w:val="23"/>
        </w:rPr>
        <w:t xml:space="preserve">Increase another member’s fund on a discretionary basis, without having to increase all other members’ funds. </w:t>
      </w:r>
    </w:p>
    <w:p w:rsidR="001757D7" w:rsidRPr="001257A8" w:rsidRDefault="001757D7" w:rsidP="001757D7">
      <w:pPr>
        <w:numPr>
          <w:ilvl w:val="0"/>
          <w:numId w:val="20"/>
        </w:numPr>
        <w:rPr>
          <w:rFonts w:asciiTheme="minorHAnsi" w:hAnsiTheme="minorHAnsi"/>
          <w:sz w:val="23"/>
          <w:szCs w:val="23"/>
        </w:rPr>
      </w:pPr>
      <w:r w:rsidRPr="001257A8">
        <w:rPr>
          <w:rFonts w:asciiTheme="minorHAnsi" w:hAnsiTheme="minorHAnsi"/>
          <w:sz w:val="23"/>
          <w:szCs w:val="23"/>
        </w:rPr>
        <w:t>Provide new and additional benefits out of the resources of the scheme for a member</w:t>
      </w:r>
    </w:p>
    <w:p w:rsidR="001757D7" w:rsidRPr="001257A8" w:rsidRDefault="001757D7" w:rsidP="001757D7">
      <w:pPr>
        <w:numPr>
          <w:ilvl w:val="0"/>
          <w:numId w:val="20"/>
        </w:numPr>
        <w:rPr>
          <w:rFonts w:asciiTheme="minorHAnsi" w:hAnsiTheme="minorHAnsi"/>
          <w:sz w:val="23"/>
          <w:szCs w:val="23"/>
        </w:rPr>
      </w:pPr>
      <w:r w:rsidRPr="001257A8">
        <w:rPr>
          <w:rFonts w:asciiTheme="minorHAnsi" w:hAnsiTheme="minorHAnsi"/>
          <w:sz w:val="23"/>
          <w:szCs w:val="23"/>
        </w:rPr>
        <w:t>Meet any costs or</w:t>
      </w:r>
      <w:r w:rsidR="00672C81" w:rsidRPr="001257A8">
        <w:rPr>
          <w:rFonts w:asciiTheme="minorHAnsi" w:hAnsiTheme="minorHAnsi"/>
          <w:sz w:val="23"/>
          <w:szCs w:val="23"/>
        </w:rPr>
        <w:t xml:space="preserve"> expenses of the scheme, if a future sponsor </w:t>
      </w:r>
      <w:r w:rsidRPr="001257A8">
        <w:rPr>
          <w:rFonts w:asciiTheme="minorHAnsi" w:hAnsiTheme="minorHAnsi"/>
          <w:sz w:val="23"/>
          <w:szCs w:val="23"/>
        </w:rPr>
        <w:t xml:space="preserve">is not </w:t>
      </w:r>
      <w:proofErr w:type="gramStart"/>
      <w:r w:rsidRPr="001257A8">
        <w:rPr>
          <w:rFonts w:asciiTheme="minorHAnsi" w:hAnsiTheme="minorHAnsi"/>
          <w:sz w:val="23"/>
          <w:szCs w:val="23"/>
        </w:rPr>
        <w:t>willing/able</w:t>
      </w:r>
      <w:proofErr w:type="gramEnd"/>
      <w:r w:rsidRPr="001257A8">
        <w:rPr>
          <w:rFonts w:asciiTheme="minorHAnsi" w:hAnsiTheme="minorHAnsi"/>
          <w:sz w:val="23"/>
          <w:szCs w:val="23"/>
        </w:rPr>
        <w:t xml:space="preserve"> to provide for those expense</w:t>
      </w:r>
      <w:r w:rsidR="008E2BAE" w:rsidRPr="001257A8">
        <w:rPr>
          <w:rFonts w:asciiTheme="minorHAnsi" w:hAnsiTheme="minorHAnsi"/>
          <w:sz w:val="23"/>
          <w:szCs w:val="23"/>
        </w:rPr>
        <w:t>s</w:t>
      </w:r>
      <w:r w:rsidRPr="001257A8">
        <w:rPr>
          <w:rFonts w:asciiTheme="minorHAnsi" w:hAnsiTheme="minorHAnsi"/>
          <w:sz w:val="23"/>
          <w:szCs w:val="23"/>
        </w:rPr>
        <w:t xml:space="preserve"> at some future date.</w:t>
      </w:r>
    </w:p>
    <w:p w:rsidR="001757D7" w:rsidRPr="001257A8" w:rsidRDefault="001757D7" w:rsidP="001757D7">
      <w:pPr>
        <w:numPr>
          <w:ilvl w:val="0"/>
          <w:numId w:val="20"/>
        </w:numPr>
        <w:rPr>
          <w:rFonts w:asciiTheme="minorHAnsi" w:hAnsiTheme="minorHAnsi"/>
          <w:sz w:val="23"/>
          <w:szCs w:val="23"/>
        </w:rPr>
      </w:pPr>
      <w:r w:rsidRPr="001257A8">
        <w:rPr>
          <w:rFonts w:asciiTheme="minorHAnsi" w:hAnsiTheme="minorHAnsi"/>
          <w:sz w:val="23"/>
          <w:szCs w:val="23"/>
        </w:rPr>
        <w:t>It will also provide for additional tax planning opportunities that have arisen as a consequence of Finance Act 2008.</w:t>
      </w:r>
    </w:p>
    <w:p w:rsidR="001757D7" w:rsidRPr="001257A8" w:rsidRDefault="001757D7" w:rsidP="001757D7">
      <w:pPr>
        <w:rPr>
          <w:rFonts w:asciiTheme="minorHAnsi" w:hAnsiTheme="minorHAnsi"/>
          <w:b/>
          <w:sz w:val="23"/>
          <w:szCs w:val="23"/>
        </w:rPr>
      </w:pPr>
    </w:p>
    <w:p w:rsidR="006332E5" w:rsidRPr="001257A8" w:rsidRDefault="006332E5" w:rsidP="001757D7">
      <w:pPr>
        <w:rPr>
          <w:rFonts w:asciiTheme="minorHAnsi" w:hAnsiTheme="minorHAnsi"/>
          <w:b/>
          <w:sz w:val="23"/>
          <w:szCs w:val="23"/>
        </w:rPr>
      </w:pPr>
    </w:p>
    <w:p w:rsidR="006332E5" w:rsidRPr="001257A8" w:rsidRDefault="006332E5" w:rsidP="001757D7">
      <w:pPr>
        <w:rPr>
          <w:rFonts w:asciiTheme="minorHAnsi" w:hAnsiTheme="minorHAnsi"/>
          <w:b/>
          <w:sz w:val="23"/>
          <w:szCs w:val="23"/>
        </w:rPr>
      </w:pPr>
    </w:p>
    <w:p w:rsidR="006332E5" w:rsidRPr="001257A8" w:rsidRDefault="006332E5" w:rsidP="001757D7">
      <w:pPr>
        <w:rPr>
          <w:rFonts w:asciiTheme="minorHAnsi" w:hAnsiTheme="minorHAnsi"/>
          <w:b/>
          <w:sz w:val="23"/>
          <w:szCs w:val="23"/>
        </w:rPr>
      </w:pPr>
    </w:p>
    <w:p w:rsidR="006332E5" w:rsidRPr="001257A8" w:rsidRDefault="006332E5" w:rsidP="001757D7">
      <w:pPr>
        <w:rPr>
          <w:rFonts w:asciiTheme="minorHAnsi" w:hAnsiTheme="minorHAnsi"/>
          <w:b/>
          <w:sz w:val="23"/>
          <w:szCs w:val="23"/>
        </w:rPr>
      </w:pPr>
    </w:p>
    <w:p w:rsidR="006332E5" w:rsidRPr="001257A8" w:rsidRDefault="006332E5" w:rsidP="001757D7">
      <w:pPr>
        <w:rPr>
          <w:rFonts w:asciiTheme="minorHAnsi" w:hAnsiTheme="minorHAnsi"/>
          <w:b/>
          <w:sz w:val="23"/>
          <w:szCs w:val="23"/>
        </w:rPr>
      </w:pPr>
    </w:p>
    <w:p w:rsidR="006332E5" w:rsidRDefault="006332E5" w:rsidP="001757D7">
      <w:pPr>
        <w:rPr>
          <w:rFonts w:asciiTheme="minorHAnsi" w:hAnsiTheme="minorHAnsi"/>
          <w:b/>
          <w:sz w:val="23"/>
          <w:szCs w:val="23"/>
        </w:rPr>
      </w:pPr>
    </w:p>
    <w:p w:rsidR="001257A8" w:rsidRPr="001257A8" w:rsidRDefault="001257A8" w:rsidP="001757D7">
      <w:pPr>
        <w:rPr>
          <w:rFonts w:asciiTheme="minorHAnsi" w:hAnsiTheme="minorHAnsi"/>
          <w:b/>
          <w:sz w:val="23"/>
          <w:szCs w:val="23"/>
        </w:rPr>
      </w:pPr>
    </w:p>
    <w:p w:rsidR="006332E5" w:rsidRPr="001257A8" w:rsidRDefault="006332E5" w:rsidP="001757D7">
      <w:pPr>
        <w:rPr>
          <w:rFonts w:asciiTheme="minorHAnsi" w:hAnsiTheme="minorHAnsi"/>
          <w:b/>
          <w:sz w:val="23"/>
          <w:szCs w:val="23"/>
        </w:rPr>
      </w:pPr>
    </w:p>
    <w:p w:rsidR="002236BD" w:rsidRPr="001257A8" w:rsidRDefault="002236BD" w:rsidP="002236BD">
      <w:pPr>
        <w:pStyle w:val="Title"/>
        <w:rPr>
          <w:rFonts w:asciiTheme="minorHAnsi" w:hAnsiTheme="minorHAnsi"/>
          <w:sz w:val="23"/>
          <w:szCs w:val="23"/>
        </w:rPr>
      </w:pPr>
    </w:p>
    <w:p w:rsidR="0089150D" w:rsidRPr="001257A8" w:rsidRDefault="0089150D" w:rsidP="0089150D">
      <w:pPr>
        <w:numPr>
          <w:ilvl w:val="0"/>
          <w:numId w:val="11"/>
        </w:numPr>
        <w:jc w:val="both"/>
        <w:rPr>
          <w:rFonts w:asciiTheme="minorHAnsi" w:hAnsiTheme="minorHAnsi"/>
          <w:color w:val="4F81BD"/>
          <w:sz w:val="23"/>
          <w:szCs w:val="23"/>
        </w:rPr>
      </w:pPr>
      <w:r w:rsidRPr="001257A8">
        <w:rPr>
          <w:rFonts w:asciiTheme="minorHAnsi" w:hAnsiTheme="minorHAnsi"/>
          <w:color w:val="4F81BD"/>
          <w:sz w:val="23"/>
          <w:szCs w:val="23"/>
        </w:rPr>
        <w:t>Scheme Review</w:t>
      </w:r>
    </w:p>
    <w:p w:rsidR="001257A8" w:rsidRPr="001257A8" w:rsidRDefault="001257A8" w:rsidP="001257A8">
      <w:pPr>
        <w:pStyle w:val="NormalWeb"/>
        <w:rPr>
          <w:rFonts w:asciiTheme="minorHAnsi" w:hAnsiTheme="minorHAnsi"/>
          <w:sz w:val="23"/>
          <w:szCs w:val="23"/>
        </w:rPr>
      </w:pPr>
      <w:r w:rsidRPr="001257A8">
        <w:rPr>
          <w:rFonts w:asciiTheme="minorHAnsi" w:hAnsiTheme="minorHAnsi"/>
          <w:sz w:val="23"/>
          <w:szCs w:val="23"/>
        </w:rPr>
        <w:t xml:space="preserve">The property held by the may have a property restriction at a period when </w:t>
      </w:r>
      <w:proofErr w:type="spellStart"/>
      <w:r w:rsidRPr="001257A8">
        <w:rPr>
          <w:rFonts w:asciiTheme="minorHAnsi" w:hAnsiTheme="minorHAnsi"/>
          <w:sz w:val="23"/>
          <w:szCs w:val="23"/>
        </w:rPr>
        <w:t>Rowanmoor</w:t>
      </w:r>
      <w:proofErr w:type="spellEnd"/>
      <w:r w:rsidRPr="001257A8">
        <w:rPr>
          <w:rFonts w:asciiTheme="minorHAnsi" w:hAnsiTheme="minorHAnsi"/>
          <w:sz w:val="23"/>
          <w:szCs w:val="23"/>
        </w:rPr>
        <w:t xml:space="preserve"> were pension trustee. The trustees are recommended to appoint a </w:t>
      </w:r>
      <w:proofErr w:type="spellStart"/>
      <w:r w:rsidRPr="001257A8">
        <w:rPr>
          <w:rFonts w:asciiTheme="minorHAnsi" w:hAnsiTheme="minorHAnsi"/>
          <w:sz w:val="23"/>
          <w:szCs w:val="23"/>
        </w:rPr>
        <w:t>conveyancing</w:t>
      </w:r>
      <w:proofErr w:type="spellEnd"/>
      <w:r w:rsidRPr="001257A8">
        <w:rPr>
          <w:rFonts w:asciiTheme="minorHAnsi" w:hAnsiTheme="minorHAnsi"/>
          <w:sz w:val="23"/>
          <w:szCs w:val="23"/>
        </w:rPr>
        <w:t xml:space="preserve"> </w:t>
      </w:r>
      <w:r>
        <w:rPr>
          <w:rFonts w:asciiTheme="minorHAnsi" w:hAnsiTheme="minorHAnsi"/>
          <w:sz w:val="23"/>
          <w:szCs w:val="23"/>
        </w:rPr>
        <w:t>solicitor to check the position on title.</w:t>
      </w:r>
      <w:r w:rsidRPr="001257A8">
        <w:rPr>
          <w:rFonts w:asciiTheme="minorHAnsi" w:hAnsiTheme="minorHAnsi"/>
          <w:sz w:val="23"/>
          <w:szCs w:val="23"/>
        </w:rPr>
        <w:t xml:space="preserve"> </w:t>
      </w:r>
    </w:p>
    <w:p w:rsidR="001257A8" w:rsidRPr="001257A8" w:rsidRDefault="001257A8" w:rsidP="0089150D">
      <w:pPr>
        <w:jc w:val="both"/>
        <w:rPr>
          <w:rFonts w:asciiTheme="minorHAnsi" w:hAnsiTheme="minorHAnsi"/>
          <w:sz w:val="23"/>
          <w:szCs w:val="23"/>
        </w:rPr>
      </w:pPr>
      <w:r w:rsidRPr="001257A8">
        <w:rPr>
          <w:rFonts w:asciiTheme="minorHAnsi" w:hAnsiTheme="minorHAnsi"/>
          <w:sz w:val="23"/>
          <w:szCs w:val="23"/>
        </w:rPr>
        <w:t xml:space="preserve">At the time of the report, we have written to HMRC for mandatory association to the scheme as Administrator given the delays by </w:t>
      </w:r>
      <w:proofErr w:type="spellStart"/>
      <w:r w:rsidRPr="001257A8">
        <w:rPr>
          <w:rFonts w:asciiTheme="minorHAnsi" w:hAnsiTheme="minorHAnsi"/>
          <w:sz w:val="23"/>
          <w:szCs w:val="23"/>
        </w:rPr>
        <w:t>Rowanmoor</w:t>
      </w:r>
      <w:proofErr w:type="spellEnd"/>
      <w:r w:rsidRPr="001257A8">
        <w:rPr>
          <w:rFonts w:asciiTheme="minorHAnsi" w:hAnsiTheme="minorHAnsi"/>
          <w:sz w:val="23"/>
          <w:szCs w:val="23"/>
        </w:rPr>
        <w:t>.</w:t>
      </w:r>
    </w:p>
    <w:p w:rsidR="001257A8" w:rsidRPr="001257A8" w:rsidRDefault="001257A8" w:rsidP="0089150D">
      <w:pPr>
        <w:jc w:val="both"/>
        <w:rPr>
          <w:rFonts w:asciiTheme="minorHAnsi" w:hAnsiTheme="minorHAnsi"/>
          <w:sz w:val="23"/>
          <w:szCs w:val="23"/>
        </w:rPr>
      </w:pPr>
      <w:r w:rsidRPr="001257A8">
        <w:rPr>
          <w:rFonts w:asciiTheme="minorHAnsi" w:hAnsiTheme="minorHAnsi"/>
          <w:sz w:val="23"/>
          <w:szCs w:val="23"/>
        </w:rPr>
        <w:t>We have also written to HMRC for the current PSTR number</w:t>
      </w:r>
      <w:r>
        <w:rPr>
          <w:rFonts w:asciiTheme="minorHAnsi" w:hAnsiTheme="minorHAnsi"/>
          <w:sz w:val="23"/>
          <w:szCs w:val="23"/>
        </w:rPr>
        <w:t xml:space="preserve">; that </w:t>
      </w:r>
      <w:r w:rsidRPr="001257A8">
        <w:rPr>
          <w:rFonts w:asciiTheme="minorHAnsi" w:hAnsiTheme="minorHAnsi"/>
          <w:sz w:val="23"/>
          <w:szCs w:val="23"/>
        </w:rPr>
        <w:t xml:space="preserve">number </w:t>
      </w:r>
      <w:r>
        <w:rPr>
          <w:rFonts w:asciiTheme="minorHAnsi" w:hAnsiTheme="minorHAnsi"/>
          <w:sz w:val="23"/>
          <w:szCs w:val="23"/>
        </w:rPr>
        <w:t>is relevant for</w:t>
      </w:r>
      <w:r w:rsidRPr="001257A8">
        <w:rPr>
          <w:rFonts w:asciiTheme="minorHAnsi" w:hAnsiTheme="minorHAnsi"/>
          <w:sz w:val="23"/>
          <w:szCs w:val="23"/>
        </w:rPr>
        <w:t xml:space="preserve"> all tax and reporting activities to HMRC. </w:t>
      </w:r>
    </w:p>
    <w:p w:rsidR="006332E5" w:rsidRPr="001257A8" w:rsidRDefault="001757D7" w:rsidP="0089150D">
      <w:pPr>
        <w:jc w:val="both"/>
        <w:rPr>
          <w:rFonts w:asciiTheme="minorHAnsi" w:hAnsiTheme="minorHAnsi"/>
          <w:sz w:val="23"/>
          <w:szCs w:val="23"/>
        </w:rPr>
      </w:pPr>
      <w:r w:rsidRPr="001257A8">
        <w:rPr>
          <w:rFonts w:asciiTheme="minorHAnsi" w:hAnsiTheme="minorHAnsi"/>
          <w:sz w:val="23"/>
          <w:szCs w:val="23"/>
        </w:rPr>
        <w:t xml:space="preserve">Attached </w:t>
      </w:r>
      <w:r w:rsidR="006C4DCF" w:rsidRPr="001257A8">
        <w:rPr>
          <w:rFonts w:asciiTheme="minorHAnsi" w:hAnsiTheme="minorHAnsi"/>
          <w:sz w:val="23"/>
          <w:szCs w:val="23"/>
        </w:rPr>
        <w:t>are</w:t>
      </w:r>
      <w:r w:rsidR="001257A8" w:rsidRPr="001257A8">
        <w:rPr>
          <w:rFonts w:asciiTheme="minorHAnsi" w:hAnsiTheme="minorHAnsi"/>
          <w:sz w:val="23"/>
          <w:szCs w:val="23"/>
        </w:rPr>
        <w:t xml:space="preserve"> two </w:t>
      </w:r>
      <w:proofErr w:type="gramStart"/>
      <w:r w:rsidR="006332E5" w:rsidRPr="001257A8">
        <w:rPr>
          <w:rFonts w:asciiTheme="minorHAnsi" w:hAnsiTheme="minorHAnsi"/>
          <w:sz w:val="23"/>
          <w:szCs w:val="23"/>
        </w:rPr>
        <w:t>nomination</w:t>
      </w:r>
      <w:proofErr w:type="gramEnd"/>
      <w:r w:rsidR="006332E5" w:rsidRPr="001257A8">
        <w:rPr>
          <w:rFonts w:asciiTheme="minorHAnsi" w:hAnsiTheme="minorHAnsi"/>
          <w:sz w:val="23"/>
          <w:szCs w:val="23"/>
        </w:rPr>
        <w:t xml:space="preserve"> of beneficiary forms – would the member trustees please complete, sign and return a </w:t>
      </w:r>
      <w:r w:rsidR="00672C81" w:rsidRPr="001257A8">
        <w:rPr>
          <w:rFonts w:asciiTheme="minorHAnsi" w:hAnsiTheme="minorHAnsi"/>
          <w:sz w:val="23"/>
          <w:szCs w:val="23"/>
        </w:rPr>
        <w:t xml:space="preserve">completed </w:t>
      </w:r>
      <w:r w:rsidR="006332E5" w:rsidRPr="001257A8">
        <w:rPr>
          <w:rFonts w:asciiTheme="minorHAnsi" w:hAnsiTheme="minorHAnsi"/>
          <w:sz w:val="23"/>
          <w:szCs w:val="23"/>
        </w:rPr>
        <w:t>copy of these forms, retaining the original on the trustees files.</w:t>
      </w:r>
    </w:p>
    <w:p w:rsidR="008A3F11" w:rsidRPr="001257A8" w:rsidRDefault="008A3F11" w:rsidP="0089150D">
      <w:pPr>
        <w:jc w:val="both"/>
        <w:rPr>
          <w:rFonts w:asciiTheme="minorHAnsi" w:hAnsiTheme="minorHAnsi"/>
          <w:sz w:val="23"/>
          <w:szCs w:val="23"/>
        </w:rPr>
      </w:pPr>
      <w:r w:rsidRPr="001257A8">
        <w:rPr>
          <w:rFonts w:asciiTheme="minorHAnsi" w:hAnsiTheme="minorHAnsi"/>
          <w:sz w:val="23"/>
          <w:szCs w:val="23"/>
        </w:rPr>
        <w:t xml:space="preserve">We do not have an apportionment of assets for the pension scheme and will raise this requirement with the trustees at the next trustee meeting. </w:t>
      </w:r>
    </w:p>
    <w:p w:rsidR="001257A8" w:rsidRPr="001257A8" w:rsidRDefault="001257A8" w:rsidP="0089150D">
      <w:pPr>
        <w:jc w:val="both"/>
        <w:rPr>
          <w:rFonts w:asciiTheme="minorHAnsi" w:hAnsiTheme="minorHAnsi"/>
          <w:sz w:val="23"/>
          <w:szCs w:val="23"/>
        </w:rPr>
      </w:pPr>
    </w:p>
    <w:sectPr w:rsidR="001257A8" w:rsidRPr="001257A8" w:rsidSect="000F21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950"/>
    <w:multiLevelType w:val="hybridMultilevel"/>
    <w:tmpl w:val="275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9F3F33"/>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A55402"/>
    <w:multiLevelType w:val="hybridMultilevel"/>
    <w:tmpl w:val="809C7AA8"/>
    <w:lvl w:ilvl="0" w:tplc="EFF2951A">
      <w:start w:val="1"/>
      <w:numFmt w:val="decimal"/>
      <w:lvlText w:val="%1."/>
      <w:lvlJc w:val="left"/>
      <w:pPr>
        <w:ind w:left="720" w:hanging="360"/>
      </w:pPr>
      <w:rPr>
        <w:rFonts w:hint="default"/>
        <w:color w:val="548DD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6C0113"/>
    <w:multiLevelType w:val="hybridMultilevel"/>
    <w:tmpl w:val="B440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CF6E3B"/>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A21AE2"/>
    <w:multiLevelType w:val="hybridMultilevel"/>
    <w:tmpl w:val="C2FCF56C"/>
    <w:lvl w:ilvl="0" w:tplc="A17242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DA13F9"/>
    <w:multiLevelType w:val="hybridMultilevel"/>
    <w:tmpl w:val="54269E48"/>
    <w:lvl w:ilvl="0" w:tplc="0F660A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881DC2"/>
    <w:multiLevelType w:val="hybridMultilevel"/>
    <w:tmpl w:val="8530F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1547FC"/>
    <w:multiLevelType w:val="hybridMultilevel"/>
    <w:tmpl w:val="8F4A6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FF4DE7"/>
    <w:multiLevelType w:val="hybridMultilevel"/>
    <w:tmpl w:val="3D0EA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CB38B8"/>
    <w:multiLevelType w:val="hybridMultilevel"/>
    <w:tmpl w:val="753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6D661E"/>
    <w:multiLevelType w:val="hybridMultilevel"/>
    <w:tmpl w:val="CA3AA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01271F"/>
    <w:multiLevelType w:val="hybridMultilevel"/>
    <w:tmpl w:val="24FE8C0C"/>
    <w:lvl w:ilvl="0" w:tplc="213EBA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F978D8"/>
    <w:multiLevelType w:val="hybridMultilevel"/>
    <w:tmpl w:val="A386B624"/>
    <w:lvl w:ilvl="0" w:tplc="0234E9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4446B0"/>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56631D"/>
    <w:multiLevelType w:val="hybridMultilevel"/>
    <w:tmpl w:val="55A2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F77BFF"/>
    <w:multiLevelType w:val="hybridMultilevel"/>
    <w:tmpl w:val="A2F2A53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256E6B"/>
    <w:multiLevelType w:val="hybridMultilevel"/>
    <w:tmpl w:val="BD6C7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3922FE"/>
    <w:multiLevelType w:val="hybridMultilevel"/>
    <w:tmpl w:val="22127900"/>
    <w:lvl w:ilvl="0" w:tplc="7FF07D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6BF1E18"/>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D44FF1"/>
    <w:multiLevelType w:val="hybridMultilevel"/>
    <w:tmpl w:val="1AB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6E65AB"/>
    <w:multiLevelType w:val="hybridMultilevel"/>
    <w:tmpl w:val="406A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D94C4B"/>
    <w:multiLevelType w:val="multilevel"/>
    <w:tmpl w:val="4CEE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D838FE"/>
    <w:multiLevelType w:val="multilevel"/>
    <w:tmpl w:val="9BE87FE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F2E0371"/>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526707"/>
    <w:multiLevelType w:val="hybridMultilevel"/>
    <w:tmpl w:val="BE3A3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9DC350E"/>
    <w:multiLevelType w:val="hybridMultilevel"/>
    <w:tmpl w:val="9CFCE8F4"/>
    <w:lvl w:ilvl="0" w:tplc="36EEA0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C4374D3"/>
    <w:multiLevelType w:val="hybridMultilevel"/>
    <w:tmpl w:val="75247F9E"/>
    <w:lvl w:ilvl="0" w:tplc="045801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D545F2E"/>
    <w:multiLevelType w:val="multilevel"/>
    <w:tmpl w:val="5E8CAD7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ED33583"/>
    <w:multiLevelType w:val="hybridMultilevel"/>
    <w:tmpl w:val="48BA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3"/>
  </w:num>
  <w:num w:numId="4">
    <w:abstractNumId w:val="27"/>
  </w:num>
  <w:num w:numId="5">
    <w:abstractNumId w:val="6"/>
  </w:num>
  <w:num w:numId="6">
    <w:abstractNumId w:val="18"/>
  </w:num>
  <w:num w:numId="7">
    <w:abstractNumId w:val="13"/>
  </w:num>
  <w:num w:numId="8">
    <w:abstractNumId w:val="26"/>
  </w:num>
  <w:num w:numId="9">
    <w:abstractNumId w:val="12"/>
  </w:num>
  <w:num w:numId="10">
    <w:abstractNumId w:val="5"/>
  </w:num>
  <w:num w:numId="11">
    <w:abstractNumId w:val="24"/>
  </w:num>
  <w:num w:numId="12">
    <w:abstractNumId w:val="25"/>
  </w:num>
  <w:num w:numId="13">
    <w:abstractNumId w:val="2"/>
  </w:num>
  <w:num w:numId="14">
    <w:abstractNumId w:val="0"/>
  </w:num>
  <w:num w:numId="15">
    <w:abstractNumId w:val="21"/>
  </w:num>
  <w:num w:numId="16">
    <w:abstractNumId w:val="3"/>
  </w:num>
  <w:num w:numId="17">
    <w:abstractNumId w:val="29"/>
  </w:num>
  <w:num w:numId="18">
    <w:abstractNumId w:val="20"/>
  </w:num>
  <w:num w:numId="19">
    <w:abstractNumId w:val="11"/>
  </w:num>
  <w:num w:numId="20">
    <w:abstractNumId w:val="10"/>
  </w:num>
  <w:num w:numId="21">
    <w:abstractNumId w:val="1"/>
  </w:num>
  <w:num w:numId="22">
    <w:abstractNumId w:val="19"/>
  </w:num>
  <w:num w:numId="23">
    <w:abstractNumId w:val="16"/>
  </w:num>
  <w:num w:numId="24">
    <w:abstractNumId w:val="28"/>
  </w:num>
  <w:num w:numId="25">
    <w:abstractNumId w:val="4"/>
  </w:num>
  <w:num w:numId="26">
    <w:abstractNumId w:val="8"/>
  </w:num>
  <w:num w:numId="27">
    <w:abstractNumId w:val="14"/>
  </w:num>
  <w:num w:numId="28">
    <w:abstractNumId w:val="22"/>
  </w:num>
  <w:num w:numId="29">
    <w:abstractNumId w:val="9"/>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CEF8DF8B-5E18-4FDE-88BC-7C7BFBD1605E}"/>
    <w:docVar w:name="dgnword-eventsink" w:val="58002904"/>
  </w:docVars>
  <w:rsids>
    <w:rsidRoot w:val="00BC6BFB"/>
    <w:rsid w:val="00014B3B"/>
    <w:rsid w:val="000257F8"/>
    <w:rsid w:val="000425F6"/>
    <w:rsid w:val="00057B6E"/>
    <w:rsid w:val="000B034F"/>
    <w:rsid w:val="000B5D2A"/>
    <w:rsid w:val="000C762A"/>
    <w:rsid w:val="000D7A78"/>
    <w:rsid w:val="000E2CCD"/>
    <w:rsid w:val="000F21A7"/>
    <w:rsid w:val="001257A8"/>
    <w:rsid w:val="001757D7"/>
    <w:rsid w:val="001B0DE1"/>
    <w:rsid w:val="001D30D1"/>
    <w:rsid w:val="002236BD"/>
    <w:rsid w:val="00250D5A"/>
    <w:rsid w:val="00253841"/>
    <w:rsid w:val="002A611E"/>
    <w:rsid w:val="002A6517"/>
    <w:rsid w:val="002C7B92"/>
    <w:rsid w:val="00343C39"/>
    <w:rsid w:val="003A793D"/>
    <w:rsid w:val="00402E8A"/>
    <w:rsid w:val="00425EAE"/>
    <w:rsid w:val="004272BD"/>
    <w:rsid w:val="0043315F"/>
    <w:rsid w:val="00443E2D"/>
    <w:rsid w:val="00466DCF"/>
    <w:rsid w:val="00481516"/>
    <w:rsid w:val="004C6466"/>
    <w:rsid w:val="004F6723"/>
    <w:rsid w:val="004F7022"/>
    <w:rsid w:val="0056304C"/>
    <w:rsid w:val="005A29DE"/>
    <w:rsid w:val="005E1B56"/>
    <w:rsid w:val="00602831"/>
    <w:rsid w:val="006062E2"/>
    <w:rsid w:val="00606F88"/>
    <w:rsid w:val="00621BB0"/>
    <w:rsid w:val="006332E5"/>
    <w:rsid w:val="00657ADE"/>
    <w:rsid w:val="00672C81"/>
    <w:rsid w:val="00694D38"/>
    <w:rsid w:val="006A3B9C"/>
    <w:rsid w:val="006C4DCF"/>
    <w:rsid w:val="006D0F43"/>
    <w:rsid w:val="00790E84"/>
    <w:rsid w:val="007A27D2"/>
    <w:rsid w:val="007E6415"/>
    <w:rsid w:val="007E6B41"/>
    <w:rsid w:val="008148DB"/>
    <w:rsid w:val="00853D11"/>
    <w:rsid w:val="00881BE6"/>
    <w:rsid w:val="0089150D"/>
    <w:rsid w:val="00893837"/>
    <w:rsid w:val="0089741C"/>
    <w:rsid w:val="008A3F11"/>
    <w:rsid w:val="008A44D6"/>
    <w:rsid w:val="008C0023"/>
    <w:rsid w:val="008E2BAE"/>
    <w:rsid w:val="008F5BB1"/>
    <w:rsid w:val="00997170"/>
    <w:rsid w:val="009F4DC9"/>
    <w:rsid w:val="00A16F32"/>
    <w:rsid w:val="00A4660A"/>
    <w:rsid w:val="00A8125D"/>
    <w:rsid w:val="00AD240B"/>
    <w:rsid w:val="00B05A20"/>
    <w:rsid w:val="00B84372"/>
    <w:rsid w:val="00B919AD"/>
    <w:rsid w:val="00BC178F"/>
    <w:rsid w:val="00BC28AA"/>
    <w:rsid w:val="00BC6BFB"/>
    <w:rsid w:val="00C23F29"/>
    <w:rsid w:val="00C53C3D"/>
    <w:rsid w:val="00C90B8E"/>
    <w:rsid w:val="00D31E32"/>
    <w:rsid w:val="00DA08F2"/>
    <w:rsid w:val="00DA5BA0"/>
    <w:rsid w:val="00DB278E"/>
    <w:rsid w:val="00DD7ECC"/>
    <w:rsid w:val="00E00C24"/>
    <w:rsid w:val="00E241D9"/>
    <w:rsid w:val="00E26406"/>
    <w:rsid w:val="00E30437"/>
    <w:rsid w:val="00E32CDF"/>
    <w:rsid w:val="00E70213"/>
    <w:rsid w:val="00E7109E"/>
    <w:rsid w:val="00E805C2"/>
    <w:rsid w:val="00EC5E8B"/>
    <w:rsid w:val="00EE5B77"/>
    <w:rsid w:val="00EE5D1E"/>
    <w:rsid w:val="00EF3AC1"/>
    <w:rsid w:val="00F348DA"/>
    <w:rsid w:val="00F904BA"/>
    <w:rsid w:val="00F96EC9"/>
    <w:rsid w:val="00F971C9"/>
    <w:rsid w:val="00FE7D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A7"/>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BC6BF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FB"/>
    <w:pPr>
      <w:ind w:left="720"/>
      <w:contextualSpacing/>
    </w:pPr>
  </w:style>
  <w:style w:type="character" w:styleId="SubtleEmphasis">
    <w:name w:val="Subtle Emphasis"/>
    <w:basedOn w:val="DefaultParagraphFont"/>
    <w:uiPriority w:val="19"/>
    <w:qFormat/>
    <w:rsid w:val="00BC6BFB"/>
    <w:rPr>
      <w:i/>
      <w:iCs/>
      <w:color w:val="808080"/>
    </w:rPr>
  </w:style>
  <w:style w:type="character" w:styleId="Emphasis">
    <w:name w:val="Emphasis"/>
    <w:basedOn w:val="DefaultParagraphFont"/>
    <w:uiPriority w:val="20"/>
    <w:qFormat/>
    <w:rsid w:val="00BC6BFB"/>
    <w:rPr>
      <w:i/>
      <w:iCs/>
    </w:rPr>
  </w:style>
  <w:style w:type="character" w:styleId="IntenseEmphasis">
    <w:name w:val="Intense Emphasis"/>
    <w:basedOn w:val="DefaultParagraphFont"/>
    <w:uiPriority w:val="21"/>
    <w:qFormat/>
    <w:rsid w:val="00BC6BFB"/>
    <w:rPr>
      <w:b/>
      <w:bCs/>
      <w:i/>
      <w:iCs/>
      <w:color w:val="4F81BD"/>
    </w:rPr>
  </w:style>
  <w:style w:type="paragraph" w:styleId="Title">
    <w:name w:val="Title"/>
    <w:basedOn w:val="Normal"/>
    <w:next w:val="Normal"/>
    <w:link w:val="TitleChar"/>
    <w:uiPriority w:val="10"/>
    <w:qFormat/>
    <w:rsid w:val="00BC6BF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C6BFB"/>
    <w:rPr>
      <w:rFonts w:ascii="Cambria" w:eastAsia="Times New Roman" w:hAnsi="Cambria" w:cs="Times New Roman"/>
      <w:color w:val="17365D"/>
      <w:spacing w:val="5"/>
      <w:kern w:val="28"/>
      <w:sz w:val="52"/>
      <w:szCs w:val="52"/>
    </w:rPr>
  </w:style>
  <w:style w:type="character" w:customStyle="1" w:styleId="Heading2Char">
    <w:name w:val="Heading 2 Char"/>
    <w:basedOn w:val="DefaultParagraphFont"/>
    <w:link w:val="Heading2"/>
    <w:uiPriority w:val="9"/>
    <w:rsid w:val="00BC6BFB"/>
    <w:rPr>
      <w:rFonts w:ascii="Cambria" w:eastAsia="Times New Roman" w:hAnsi="Cambria" w:cs="Times New Roman"/>
      <w:b/>
      <w:bCs/>
      <w:color w:val="4F81BD"/>
      <w:sz w:val="26"/>
      <w:szCs w:val="26"/>
    </w:rPr>
  </w:style>
  <w:style w:type="paragraph" w:styleId="Subtitle">
    <w:name w:val="Subtitle"/>
    <w:basedOn w:val="Normal"/>
    <w:next w:val="Normal"/>
    <w:link w:val="SubtitleChar"/>
    <w:uiPriority w:val="11"/>
    <w:qFormat/>
    <w:rsid w:val="00BC6BFB"/>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BC6BFB"/>
    <w:rPr>
      <w:rFonts w:ascii="Cambria" w:eastAsia="Times New Roman" w:hAnsi="Cambria" w:cs="Times New Roman"/>
      <w:i/>
      <w:iCs/>
      <w:color w:val="4F81BD"/>
      <w:spacing w:val="15"/>
      <w:sz w:val="24"/>
      <w:szCs w:val="24"/>
    </w:rPr>
  </w:style>
  <w:style w:type="character" w:styleId="Hyperlink">
    <w:name w:val="Hyperlink"/>
    <w:basedOn w:val="DefaultParagraphFont"/>
    <w:uiPriority w:val="99"/>
    <w:unhideWhenUsed/>
    <w:rsid w:val="00E70213"/>
    <w:rPr>
      <w:color w:val="0000FF"/>
      <w:u w:val="single"/>
    </w:rPr>
  </w:style>
  <w:style w:type="paragraph" w:styleId="NormalWeb">
    <w:name w:val="Normal (Web)"/>
    <w:basedOn w:val="Normal"/>
    <w:uiPriority w:val="99"/>
    <w:unhideWhenUsed/>
    <w:rsid w:val="0089383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bold">
    <w:name w:val="bold"/>
    <w:basedOn w:val="DefaultParagraphFont"/>
    <w:rsid w:val="006C4DCF"/>
  </w:style>
</w:styles>
</file>

<file path=word/webSettings.xml><?xml version="1.0" encoding="utf-8"?>
<w:webSettings xmlns:r="http://schemas.openxmlformats.org/officeDocument/2006/relationships" xmlns:w="http://schemas.openxmlformats.org/wordprocessingml/2006/main">
  <w:divs>
    <w:div w:id="232592452">
      <w:bodyDiv w:val="1"/>
      <w:marLeft w:val="0"/>
      <w:marRight w:val="0"/>
      <w:marTop w:val="0"/>
      <w:marBottom w:val="0"/>
      <w:divBdr>
        <w:top w:val="none" w:sz="0" w:space="0" w:color="auto"/>
        <w:left w:val="none" w:sz="0" w:space="0" w:color="auto"/>
        <w:bottom w:val="none" w:sz="0" w:space="0" w:color="auto"/>
        <w:right w:val="none" w:sz="0" w:space="0" w:color="auto"/>
      </w:divBdr>
    </w:div>
    <w:div w:id="1051223205">
      <w:bodyDiv w:val="1"/>
      <w:marLeft w:val="0"/>
      <w:marRight w:val="0"/>
      <w:marTop w:val="0"/>
      <w:marBottom w:val="0"/>
      <w:divBdr>
        <w:top w:val="none" w:sz="0" w:space="0" w:color="auto"/>
        <w:left w:val="none" w:sz="0" w:space="0" w:color="auto"/>
        <w:bottom w:val="none" w:sz="0" w:space="0" w:color="auto"/>
        <w:right w:val="none" w:sz="0" w:space="0" w:color="auto"/>
      </w:divBdr>
    </w:div>
    <w:div w:id="1588541192">
      <w:bodyDiv w:val="1"/>
      <w:marLeft w:val="0"/>
      <w:marRight w:val="0"/>
      <w:marTop w:val="0"/>
      <w:marBottom w:val="0"/>
      <w:divBdr>
        <w:top w:val="none" w:sz="0" w:space="0" w:color="auto"/>
        <w:left w:val="none" w:sz="0" w:space="0" w:color="auto"/>
        <w:bottom w:val="none" w:sz="0" w:space="0" w:color="auto"/>
        <w:right w:val="none" w:sz="0" w:space="0" w:color="auto"/>
      </w:divBdr>
    </w:div>
    <w:div w:id="188764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Admin</cp:lastModifiedBy>
  <cp:revision>2</cp:revision>
  <cp:lastPrinted>2010-01-21T23:27:00Z</cp:lastPrinted>
  <dcterms:created xsi:type="dcterms:W3CDTF">2010-01-21T23:28:00Z</dcterms:created>
  <dcterms:modified xsi:type="dcterms:W3CDTF">2010-01-21T23:28:00Z</dcterms:modified>
</cp:coreProperties>
</file>