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4th October 2024</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Bradley Russell Pension Scheme</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2">
      <w:pPr>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Bradley Russell Pension Scheme</w:t>
      </w:r>
      <w:r w:rsidDel="00000000" w:rsidR="00000000" w:rsidRPr="00000000">
        <w:rPr>
          <w:rFonts w:ascii="Times New Roman" w:cs="Times New Roman" w:eastAsia="Times New Roman" w:hAnsi="Times New Roman"/>
          <w:sz w:val="24"/>
          <w:szCs w:val="24"/>
          <w:rtl w:val="0"/>
        </w:rPr>
        <w:t xml:space="preserve"> being </w:t>
      </w:r>
      <w:r w:rsidDel="00000000" w:rsidR="00000000" w:rsidRPr="00000000">
        <w:rPr>
          <w:rFonts w:ascii="Times New Roman" w:cs="Times New Roman" w:eastAsia="Times New Roman" w:hAnsi="Times New Roman"/>
          <w:b w:val="1"/>
          <w:sz w:val="24"/>
          <w:szCs w:val="24"/>
          <w:rtl w:val="0"/>
        </w:rPr>
        <w:t xml:space="preserve">Bradley Boyd Russell </w:t>
      </w:r>
      <w:r w:rsidDel="00000000" w:rsidR="00000000" w:rsidRPr="00000000">
        <w:rPr>
          <w:rFonts w:ascii="Times New Roman" w:cs="Times New Roman" w:eastAsia="Times New Roman" w:hAnsi="Times New Roman"/>
          <w:sz w:val="24"/>
          <w:szCs w:val="24"/>
          <w:rtl w:val="0"/>
        </w:rPr>
        <w:t xml:space="preserve">of 30 Carrwood Road, Bramhall, Stockport, SK7 3EL (in this Deed called the “Trustee”).</w:t>
      </w:r>
    </w:p>
    <w:p w:rsidR="00000000" w:rsidDel="00000000" w:rsidP="00000000" w:rsidRDefault="00000000" w:rsidRPr="00000000" w14:paraId="0000001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4">
      <w:pPr>
        <w:numPr>
          <w:ilvl w:val="0"/>
          <w:numId w:val="1"/>
        </w:numPr>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Bradley Russell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established and currently governed by a Trust Deed and Rules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February 2022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trustee of the Scheme.</w:t>
      </w:r>
    </w:p>
    <w:p w:rsidR="00000000" w:rsidDel="00000000" w:rsidP="00000000" w:rsidRDefault="00000000" w:rsidRPr="00000000" w14:paraId="00000016">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32 of the Existing Provisions that, having discharged all benefits and contingent benefits from the Scheme, to wind up the scheme.</w:t>
      </w:r>
    </w:p>
    <w:p w:rsidR="00000000" w:rsidDel="00000000" w:rsidP="00000000" w:rsidRDefault="00000000" w:rsidRPr="00000000" w14:paraId="00000017">
      <w:pPr>
        <w:numPr>
          <w:ilvl w:val="0"/>
          <w:numId w:val="1"/>
        </w:num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32.3 of the Existing Provisions.</w:t>
      </w:r>
    </w:p>
    <w:p w:rsidR="00000000" w:rsidDel="00000000" w:rsidP="00000000" w:rsidRDefault="00000000" w:rsidRPr="00000000" w14:paraId="00000018">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A">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B">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1D">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br w:type="textWrapping"/>
      </w:r>
    </w:p>
    <w:p w:rsidR="00000000" w:rsidDel="00000000" w:rsidP="00000000" w:rsidRDefault="00000000" w:rsidRPr="00000000" w14:paraId="0000001E">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2" w:lineRule="auto"/>
        <w:ind w:left="0"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hanging="2"/>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w:t>
      </w:r>
      <w:r w:rsidDel="00000000" w:rsidR="00000000" w:rsidRPr="00000000">
        <w:rPr>
          <w:rtl w:val="0"/>
        </w:rPr>
      </w:r>
    </w:p>
    <w:p w:rsidR="00000000" w:rsidDel="00000000" w:rsidP="00000000" w:rsidRDefault="00000000" w:rsidRPr="00000000" w14:paraId="0000002A">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Bradley Boyd Russell </w:t>
      </w:r>
    </w:p>
    <w:p w:rsidR="00000000" w:rsidDel="00000000" w:rsidP="00000000" w:rsidRDefault="00000000" w:rsidRPr="00000000" w14:paraId="0000002B">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w:t>
      </w:r>
    </w:p>
    <w:p w:rsidR="00000000" w:rsidDel="00000000" w:rsidP="00000000" w:rsidRDefault="00000000" w:rsidRPr="00000000" w14:paraId="0000002C">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Name</w:t>
        <w:tab/>
        <w:t xml:space="preserve">:</w:t>
        <w:br w:type="textWrapping"/>
        <w:tab/>
        <w:t xml:space="preserve">Address</w:t>
        <w:tab/>
        <w:t xml:space="preserve">:</w:t>
      </w:r>
    </w:p>
    <w:p w:rsidR="00000000" w:rsidDel="00000000" w:rsidP="00000000" w:rsidRDefault="00000000" w:rsidRPr="00000000" w14:paraId="0000002D">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1260"/>
          <w:tab w:val="left" w:leader="none" w:pos="2160"/>
          <w:tab w:val="left" w:leader="none" w:pos="5940"/>
        </w:tabs>
        <w:spacing w:line="480" w:lineRule="auto"/>
        <w:ind w:left="0"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31">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xsuq6IgLbHgWkAC8AVuA3vYxQ==">CgMxLjAyCGguZ2pkZ3hzMgloLjMwajB6bGwyCWguMWZvYjl0ZTgAciExM2VZeWlLV3YxX0pmb1ZjUFBGa0RmZENzT243TjBIakU=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2024-03-13T11:31:00Z</dcterms:created>
  <dc:creator>nick white</dc:creator>
</cp:coreProperties>
</file>