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100" w:lineRule="auto"/>
        <w:jc w:val="center"/>
        <w:rPr>
          <w:b w:val="1"/>
        </w:rPr>
      </w:pPr>
      <w:r w:rsidDel="00000000" w:rsidR="00000000" w:rsidRPr="00000000">
        <w:rPr>
          <w:b w:val="1"/>
          <w:rtl w:val="0"/>
        </w:rPr>
        <w:t xml:space="preserve">Budd Family Pension Scheme</w:t>
        <w:br w:type="textWrapping"/>
        <w:t xml:space="preserve">Resolution</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t xml:space="preserve">Date:</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rtl w:val="0"/>
        </w:rPr>
        <w:t xml:space="preserve">Parties: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00" w:lineRule="auto"/>
        <w:rPr/>
      </w:pPr>
      <w:r w:rsidDel="00000000" w:rsidR="00000000" w:rsidRPr="00000000">
        <w:rPr>
          <w:b w:val="1"/>
          <w:rtl w:val="0"/>
        </w:rPr>
        <w:t xml:space="preserve">Principal Employer acting by: </w:t>
      </w:r>
      <w:r w:rsidDel="00000000" w:rsidR="00000000" w:rsidRPr="00000000">
        <w:rPr>
          <w:rtl w:val="0"/>
        </w:rPr>
        <w:t xml:space="preserve">Business Growth East Anglia Ltd (CRN: 11204976) of Crasl, Carlton Park House Main Road, Carlton, Saxmundham, Suffolk, England, IP17 2NL</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00" w:lineRule="auto"/>
        <w:rPr/>
      </w:pPr>
      <w:r w:rsidDel="00000000" w:rsidR="00000000" w:rsidRPr="00000000">
        <w:rPr>
          <w:b w:val="1"/>
          <w:rtl w:val="0"/>
        </w:rPr>
        <w:t xml:space="preserve">Managing Trustees acting by: </w:t>
      </w:r>
      <w:r w:rsidDel="00000000" w:rsidR="00000000" w:rsidRPr="00000000">
        <w:rPr>
          <w:rtl w:val="0"/>
        </w:rPr>
        <w:t xml:space="preserve">Philip Steven Budd and Danielle Marie Budd both of 31 The Coppice, Great Barton, Bury St. Edmunds, IP31 2TT</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rtl w:val="0"/>
        </w:rPr>
        <w:t xml:space="preserve">Account Administrator acting by: </w:t>
      </w:r>
      <w:r w:rsidDel="00000000" w:rsidR="00000000" w:rsidRPr="00000000">
        <w:rPr>
          <w:rtl w:val="0"/>
        </w:rPr>
        <w:t xml:space="preserve">Registered Scheme Administrator Limited (CRN: </w:t>
      </w:r>
      <w:r w:rsidDel="00000000" w:rsidR="00000000" w:rsidRPr="00000000">
        <w:rPr>
          <w:highlight w:val="white"/>
          <w:rtl w:val="0"/>
        </w:rPr>
        <w:t xml:space="preserve">09508411) of </w:t>
      </w:r>
      <w:r w:rsidDel="00000000" w:rsidR="00000000" w:rsidRPr="00000000">
        <w:rPr>
          <w:rtl w:val="0"/>
        </w:rPr>
        <w:t xml:space="preserve">Venture Wales, Pentrebach, Merthyr Tydfil. CF48 4DR</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60" w:line="240" w:lineRule="auto"/>
        <w:ind w:right="111"/>
        <w:jc w:val="both"/>
        <w:rPr>
          <w:color w:val="00000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Background</w:t>
      </w:r>
    </w:p>
    <w:p w:rsidR="00000000" w:rsidDel="00000000" w:rsidP="00000000" w:rsidRDefault="00000000" w:rsidRPr="00000000" w14:paraId="0000000A">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Power of Appointment of Trustees is vested in the Sponsoring Employer under Rule 2.1. </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Power to appoint Custodians is vested in the Trustees under Rule 5.1.4.</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M</w:t>
      </w:r>
      <w:r w:rsidDel="00000000" w:rsidR="00000000" w:rsidRPr="00000000">
        <w:rPr>
          <w:rtl w:val="0"/>
        </w:rPr>
        <w:t xml:space="preserve">anaging </w:t>
      </w:r>
      <w:r w:rsidDel="00000000" w:rsidR="00000000" w:rsidRPr="00000000">
        <w:rPr>
          <w:color w:val="000000"/>
          <w:rtl w:val="0"/>
        </w:rPr>
        <w:t xml:space="preserve">Trustees are desirous to appoint AIB Bank of </w:t>
      </w:r>
      <w:r w:rsidDel="00000000" w:rsidR="00000000" w:rsidRPr="00000000">
        <w:rPr>
          <w:color w:val="202124"/>
          <w:highlight w:val="white"/>
          <w:rtl w:val="0"/>
        </w:rPr>
        <w:t xml:space="preserve">4 Hardman St, Manchester M3 3HF, United Kingdom to act as Custodians in respect of cash deposits held from time to time.</w:t>
      </w:r>
      <w:r w:rsidDel="00000000" w:rsidR="00000000" w:rsidRPr="00000000">
        <w:rPr>
          <w:rtl w:val="0"/>
        </w:rPr>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Sponsoring Employer is desirous to appoint the Account Administrator as a Trustee of the Scheme under Rule 2.1.</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Managing Trustees are desirous by Rule 4.2 to appoint the Account Administrator to open and operate the pension scheme account designated in the name of the Scheme.</w:t>
      </w:r>
    </w:p>
    <w:p w:rsidR="00000000" w:rsidDel="00000000" w:rsidP="00000000" w:rsidRDefault="00000000" w:rsidRPr="00000000" w14:paraId="0000000F">
      <w:pPr>
        <w:numPr>
          <w:ilvl w:val="0"/>
          <w:numId w:val="3"/>
        </w:numPr>
        <w:pBdr>
          <w:top w:space="0" w:sz="0" w:val="nil"/>
          <w:left w:space="0" w:sz="0" w:val="nil"/>
          <w:bottom w:space="0" w:sz="0" w:val="nil"/>
          <w:right w:space="0" w:sz="0" w:val="nil"/>
          <w:between w:space="0" w:sz="0" w:val="nil"/>
        </w:pBdr>
        <w:spacing w:before="160" w:line="240" w:lineRule="auto"/>
        <w:ind w:left="720" w:right="111" w:hanging="360"/>
        <w:jc w:val="both"/>
        <w:rPr>
          <w:color w:val="000000"/>
        </w:rPr>
      </w:pPr>
      <w:r w:rsidDel="00000000" w:rsidR="00000000" w:rsidRPr="00000000">
        <w:rPr>
          <w:color w:val="000000"/>
          <w:rtl w:val="0"/>
        </w:rPr>
        <w:t xml:space="preserve">The Account Administrator following their appointment </w:t>
      </w:r>
      <w:r w:rsidDel="00000000" w:rsidR="00000000" w:rsidRPr="00000000">
        <w:rPr>
          <w:rtl w:val="0"/>
        </w:rPr>
        <w:t xml:space="preserve">as Trustee </w:t>
      </w:r>
      <w:r w:rsidDel="00000000" w:rsidR="00000000" w:rsidRPr="00000000">
        <w:rPr>
          <w:color w:val="000000"/>
          <w:rtl w:val="0"/>
        </w:rPr>
        <w:t xml:space="preserve">shall delegate to the Managing Trustees all decision making powers under Rule 4.2 and the Managing Trustees shall delegate to the Account Administrator the power to open and administer the bank accounts, subject to the requirements that all transaction payments from the account requires the consent of the Authorised Signatories to the Scheme, save for agreed account expense payment(s) from time to time necessary for the tax maintenance of the Scheme. </w:t>
      </w:r>
    </w:p>
    <w:p w:rsidR="00000000" w:rsidDel="00000000" w:rsidP="00000000" w:rsidRDefault="00000000" w:rsidRPr="00000000" w14:paraId="00000010">
      <w:pPr>
        <w:spacing w:line="240" w:lineRule="auto"/>
        <w:jc w:val="both"/>
        <w:rPr>
          <w:color w:val="98000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100" w:lineRule="auto"/>
        <w:rPr>
          <w:b w:val="1"/>
          <w:color w:val="000000"/>
        </w:rPr>
      </w:pPr>
      <w:r w:rsidDel="00000000" w:rsidR="00000000" w:rsidRPr="00000000">
        <w:rPr>
          <w:b w:val="1"/>
          <w:color w:val="000000"/>
          <w:rtl w:val="0"/>
        </w:rPr>
        <w:t xml:space="preserve">Resolution</w:t>
      </w:r>
    </w:p>
    <w:p w:rsidR="00000000" w:rsidDel="00000000" w:rsidP="00000000" w:rsidRDefault="00000000" w:rsidRPr="00000000" w14:paraId="00000013">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Sponsoring Employer under Rule 2.1 appoints the Account Administrator as a Trustee of the Scheme and the Account Administrator accepts this appointment. </w:t>
        <w:br w:type="textWrapping"/>
      </w:r>
      <w:r w:rsidDel="00000000" w:rsidR="00000000" w:rsidRPr="00000000">
        <w:rPr>
          <w:rtl w:val="0"/>
        </w:rPr>
      </w:r>
    </w:p>
    <w:p w:rsidR="00000000" w:rsidDel="00000000" w:rsidP="00000000" w:rsidRDefault="00000000" w:rsidRPr="00000000" w14:paraId="00000014">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w:t>
      </w:r>
      <w:r w:rsidDel="00000000" w:rsidR="00000000" w:rsidRPr="00000000">
        <w:rPr>
          <w:rtl w:val="0"/>
        </w:rPr>
        <w:t xml:space="preserve">Managing </w:t>
      </w:r>
      <w:r w:rsidDel="00000000" w:rsidR="00000000" w:rsidRPr="00000000">
        <w:rPr>
          <w:color w:val="000000"/>
          <w:rtl w:val="0"/>
        </w:rPr>
        <w:t xml:space="preserve">Trustees under Rule 5.1.4 appoint AIB Group (UK) plc, a bank registered in the UK and regulated by</w:t>
      </w:r>
      <w:r w:rsidDel="00000000" w:rsidR="00000000" w:rsidRPr="00000000">
        <w:rPr>
          <w:rtl w:val="0"/>
        </w:rPr>
        <w:t xml:space="preserve"> </w:t>
      </w:r>
      <w:r w:rsidDel="00000000" w:rsidR="00000000" w:rsidRPr="00000000">
        <w:rPr>
          <w:color w:val="000000"/>
          <w:rtl w:val="0"/>
        </w:rPr>
        <w:t xml:space="preserve">the Financial Conduct Authority and the Prudential </w:t>
        <w:br w:type="textWrapping"/>
        <w:t xml:space="preserve">Regulation Authority to provide banking services to the Scheme and to act as Custodian. </w:t>
        <w:br w:type="textWrapping"/>
      </w:r>
      <w:r w:rsidDel="00000000" w:rsidR="00000000" w:rsidRPr="00000000">
        <w:rPr>
          <w:rtl w:val="0"/>
        </w:rPr>
      </w:r>
    </w:p>
    <w:p w:rsidR="00000000" w:rsidDel="00000000" w:rsidP="00000000" w:rsidRDefault="00000000" w:rsidRPr="00000000" w14:paraId="00000015">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The Managing Trustees by Rule 4.2 </w:t>
      </w:r>
      <w:r w:rsidDel="00000000" w:rsidR="00000000" w:rsidRPr="00000000">
        <w:rPr>
          <w:color w:val="000000"/>
          <w:rtl w:val="0"/>
        </w:rPr>
        <w:t xml:space="preserve">delegate the opening and management of the account to the Account Administrator in accordance with Clause 6 of this Resolution.</w:t>
        <w:br w:type="textWrapping"/>
      </w:r>
      <w:r w:rsidDel="00000000" w:rsidR="00000000" w:rsidRPr="00000000">
        <w:rPr>
          <w:rtl w:val="0"/>
        </w:rPr>
      </w:r>
    </w:p>
    <w:p w:rsidR="00000000" w:rsidDel="00000000" w:rsidP="00000000" w:rsidRDefault="00000000" w:rsidRPr="00000000" w14:paraId="00000016">
      <w:pPr>
        <w:widowControl w:val="0"/>
        <w:numPr>
          <w:ilvl w:val="0"/>
          <w:numId w:val="2"/>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The Account Administrator under their appointment as Trustee delegates to the Managing Trustees all day to day decision making, including the power of investment and power to agree settlement of member benefits under Rule 4.2. </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1C">
      <w:pPr>
        <w:widowControl w:val="0"/>
        <w:numPr>
          <w:ilvl w:val="0"/>
          <w:numId w:val="2"/>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The Managing Trustees have agreed to the terms of business of AIB Group (UK) plc. </w:t>
        <w:br w:type="textWrapping"/>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E">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Managing Trustees authorise that the current signatories to any transaction payments from</w:t>
      </w:r>
      <w:r w:rsidDel="00000000" w:rsidR="00000000" w:rsidRPr="00000000">
        <w:rPr>
          <w:rtl w:val="0"/>
        </w:rPr>
        <w:t xml:space="preserve"> </w:t>
      </w:r>
      <w:r w:rsidDel="00000000" w:rsidR="00000000" w:rsidRPr="00000000">
        <w:rPr>
          <w:color w:val="000000"/>
          <w:rtl w:val="0"/>
        </w:rPr>
        <w:t xml:space="preserve">AIB shall be:</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Any one of the following signatories plus an authorised signatory of </w:t>
      </w:r>
      <w:r w:rsidDel="00000000" w:rsidR="00000000" w:rsidRPr="00000000">
        <w:rPr>
          <w:rtl w:val="0"/>
        </w:rPr>
        <w:t xml:space="preserve">Account Administrator</w:t>
      </w: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________________________________________ (Signature)</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100" w:lineRule="auto"/>
        <w:rPr>
          <w:color w:val="000000"/>
        </w:rPr>
      </w:pPr>
      <w:r w:rsidDel="00000000" w:rsidR="00000000" w:rsidRPr="00000000">
        <w:rPr>
          <w:color w:val="000000"/>
          <w:rtl w:val="0"/>
        </w:rPr>
        <w:t xml:space="preserve">________________________________________ (Signature)</w:t>
      </w:r>
    </w:p>
    <w:p w:rsidR="00000000" w:rsidDel="00000000" w:rsidP="00000000" w:rsidRDefault="00000000" w:rsidRPr="00000000" w14:paraId="00000025">
      <w:pPr>
        <w:spacing w:line="240" w:lineRule="auto"/>
        <w:jc w:val="both"/>
        <w:rPr>
          <w:color w:val="98000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00" w:lineRule="auto"/>
        <w:rPr>
          <w:b w:val="1"/>
        </w:rPr>
      </w:pPr>
      <w:r w:rsidDel="00000000" w:rsidR="00000000" w:rsidRPr="00000000">
        <w:rPr>
          <w:b w:val="1"/>
          <w:rtl w:val="0"/>
        </w:rPr>
        <w:t xml:space="preserve">Delivery</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9">
      <w:pPr>
        <w:widowControl w:val="0"/>
        <w:numPr>
          <w:ilvl w:val="0"/>
          <w:numId w:val="1"/>
        </w:numPr>
        <w:tabs>
          <w:tab w:val="left" w:pos="288"/>
        </w:tabs>
        <w:spacing w:before="160" w:line="244" w:lineRule="auto"/>
        <w:ind w:left="720" w:right="346" w:hanging="360"/>
        <w:jc w:val="both"/>
        <w:rPr/>
      </w:pP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2A">
      <w:pPr>
        <w:widowControl w:val="0"/>
        <w:numPr>
          <w:ilvl w:val="0"/>
          <w:numId w:val="1"/>
        </w:numPr>
        <w:tabs>
          <w:tab w:val="left" w:pos="288"/>
        </w:tabs>
        <w:spacing w:line="244" w:lineRule="auto"/>
        <w:ind w:left="720" w:right="346" w:hanging="360"/>
        <w:jc w:val="both"/>
        <w:rPr/>
      </w:pP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t xml:space="preserve">Signed the following parties:</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00" w:lineRule="auto"/>
        <w:rPr/>
      </w:pPr>
      <w:r w:rsidDel="00000000" w:rsidR="00000000" w:rsidRPr="00000000">
        <w:rPr>
          <w:rtl w:val="0"/>
        </w:rPr>
      </w:r>
    </w:p>
    <w:p w:rsidR="00000000" w:rsidDel="00000000" w:rsidP="00000000" w:rsidRDefault="00000000" w:rsidRPr="00000000" w14:paraId="0000003A">
      <w:pPr>
        <w:widowControl w:val="0"/>
        <w:spacing w:after="100" w:lineRule="auto"/>
        <w:rPr>
          <w:b w:val="1"/>
        </w:rPr>
      </w:pPr>
      <w:r w:rsidDel="00000000" w:rsidR="00000000" w:rsidRPr="00000000">
        <w:rPr>
          <w:b w:val="1"/>
          <w:rtl w:val="0"/>
        </w:rPr>
        <w:t xml:space="preserve">Principal Employer acting by:</w:t>
      </w:r>
    </w:p>
    <w:p w:rsidR="00000000" w:rsidDel="00000000" w:rsidP="00000000" w:rsidRDefault="00000000" w:rsidRPr="00000000" w14:paraId="0000003B">
      <w:pPr>
        <w:widowControl w:val="0"/>
        <w:spacing w:after="100" w:lineRule="auto"/>
        <w:rPr>
          <w:b w:val="1"/>
        </w:rPr>
      </w:pPr>
      <w:r w:rsidDel="00000000" w:rsidR="00000000" w:rsidRPr="00000000">
        <w:rPr>
          <w:rtl w:val="0"/>
        </w:rPr>
      </w:r>
    </w:p>
    <w:p w:rsidR="00000000" w:rsidDel="00000000" w:rsidP="00000000" w:rsidRDefault="00000000" w:rsidRPr="00000000" w14:paraId="0000003C">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3D">
      <w:pPr>
        <w:widowControl w:val="0"/>
        <w:spacing w:after="100" w:lineRule="auto"/>
        <w:rPr/>
      </w:pPr>
      <w:r w:rsidDel="00000000" w:rsidR="00000000" w:rsidRPr="00000000">
        <w:rPr>
          <w:rtl w:val="0"/>
        </w:rPr>
      </w:r>
    </w:p>
    <w:p w:rsidR="00000000" w:rsidDel="00000000" w:rsidP="00000000" w:rsidRDefault="00000000" w:rsidRPr="00000000" w14:paraId="0000003E">
      <w:pPr>
        <w:widowControl w:val="0"/>
        <w:spacing w:after="100" w:lineRule="auto"/>
        <w:rPr>
          <w:b w:val="1"/>
        </w:rPr>
      </w:pPr>
      <w:r w:rsidDel="00000000" w:rsidR="00000000" w:rsidRPr="00000000">
        <w:rPr>
          <w:b w:val="1"/>
          <w:rtl w:val="0"/>
        </w:rPr>
        <w:t xml:space="preserve">Director</w:t>
      </w:r>
    </w:p>
    <w:p w:rsidR="00000000" w:rsidDel="00000000" w:rsidP="00000000" w:rsidRDefault="00000000" w:rsidRPr="00000000" w14:paraId="0000003F">
      <w:pPr>
        <w:widowControl w:val="0"/>
        <w:spacing w:after="100" w:lineRule="auto"/>
        <w:rPr>
          <w:b w:val="1"/>
        </w:rPr>
      </w:pPr>
      <w:r w:rsidDel="00000000" w:rsidR="00000000" w:rsidRPr="00000000">
        <w:rPr>
          <w:rtl w:val="0"/>
        </w:rPr>
      </w:r>
    </w:p>
    <w:p w:rsidR="00000000" w:rsidDel="00000000" w:rsidP="00000000" w:rsidRDefault="00000000" w:rsidRPr="00000000" w14:paraId="00000040">
      <w:pPr>
        <w:widowControl w:val="0"/>
        <w:spacing w:after="100" w:lineRule="auto"/>
        <w:rPr>
          <w:b w:val="1"/>
        </w:rPr>
      </w:pPr>
      <w:r w:rsidDel="00000000" w:rsidR="00000000" w:rsidRPr="00000000">
        <w:rPr>
          <w:rtl w:val="0"/>
        </w:rPr>
      </w:r>
    </w:p>
    <w:p w:rsidR="00000000" w:rsidDel="00000000" w:rsidP="00000000" w:rsidRDefault="00000000" w:rsidRPr="00000000" w14:paraId="00000041">
      <w:pPr>
        <w:widowControl w:val="0"/>
        <w:spacing w:after="100" w:lineRule="auto"/>
        <w:rPr>
          <w:b w:val="1"/>
        </w:rPr>
      </w:pPr>
      <w:r w:rsidDel="00000000" w:rsidR="00000000" w:rsidRPr="00000000">
        <w:rPr>
          <w:rtl w:val="0"/>
        </w:rPr>
      </w:r>
    </w:p>
    <w:p w:rsidR="00000000" w:rsidDel="00000000" w:rsidP="00000000" w:rsidRDefault="00000000" w:rsidRPr="00000000" w14:paraId="00000042">
      <w:pPr>
        <w:widowControl w:val="0"/>
        <w:spacing w:after="100" w:lineRule="auto"/>
        <w:rPr>
          <w:b w:val="1"/>
        </w:rPr>
      </w:pPr>
      <w:r w:rsidDel="00000000" w:rsidR="00000000" w:rsidRPr="00000000">
        <w:rPr>
          <w:b w:val="1"/>
          <w:rtl w:val="0"/>
        </w:rPr>
        <w:t xml:space="preserve">Managing Trustees acting by:</w:t>
      </w:r>
    </w:p>
    <w:p w:rsidR="00000000" w:rsidDel="00000000" w:rsidP="00000000" w:rsidRDefault="00000000" w:rsidRPr="00000000" w14:paraId="00000043">
      <w:pPr>
        <w:widowControl w:val="0"/>
        <w:spacing w:after="100" w:lineRule="auto"/>
        <w:rPr>
          <w:b w:val="1"/>
        </w:rPr>
      </w:pPr>
      <w:r w:rsidDel="00000000" w:rsidR="00000000" w:rsidRPr="00000000">
        <w:rPr>
          <w:rtl w:val="0"/>
        </w:rPr>
      </w:r>
    </w:p>
    <w:p w:rsidR="00000000" w:rsidDel="00000000" w:rsidP="00000000" w:rsidRDefault="00000000" w:rsidRPr="00000000" w14:paraId="00000044">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45">
      <w:pPr>
        <w:widowControl w:val="0"/>
        <w:spacing w:after="100" w:lineRule="auto"/>
        <w:rPr>
          <w:b w:val="1"/>
        </w:rPr>
      </w:pPr>
      <w:r w:rsidDel="00000000" w:rsidR="00000000" w:rsidRPr="00000000">
        <w:rPr>
          <w:rtl w:val="0"/>
        </w:rPr>
      </w:r>
    </w:p>
    <w:p w:rsidR="00000000" w:rsidDel="00000000" w:rsidP="00000000" w:rsidRDefault="00000000" w:rsidRPr="00000000" w14:paraId="00000046">
      <w:pPr>
        <w:widowControl w:val="0"/>
        <w:spacing w:after="100" w:lineRule="auto"/>
        <w:rPr>
          <w:b w:val="1"/>
        </w:rPr>
      </w:pPr>
      <w:r w:rsidDel="00000000" w:rsidR="00000000" w:rsidRPr="00000000">
        <w:rPr>
          <w:b w:val="1"/>
          <w:rtl w:val="0"/>
        </w:rPr>
        <w:t xml:space="preserve">Philip Steven Budd</w:t>
      </w:r>
    </w:p>
    <w:p w:rsidR="00000000" w:rsidDel="00000000" w:rsidP="00000000" w:rsidRDefault="00000000" w:rsidRPr="00000000" w14:paraId="00000047">
      <w:pPr>
        <w:widowControl w:val="0"/>
        <w:spacing w:after="100" w:lineRule="auto"/>
        <w:rPr>
          <w:b w:val="1"/>
        </w:rPr>
      </w:pPr>
      <w:r w:rsidDel="00000000" w:rsidR="00000000" w:rsidRPr="00000000">
        <w:rPr>
          <w:rtl w:val="0"/>
        </w:rPr>
      </w:r>
    </w:p>
    <w:p w:rsidR="00000000" w:rsidDel="00000000" w:rsidP="00000000" w:rsidRDefault="00000000" w:rsidRPr="00000000" w14:paraId="00000048">
      <w:pPr>
        <w:widowControl w:val="0"/>
        <w:spacing w:after="100" w:lineRule="auto"/>
        <w:rPr>
          <w:b w:val="1"/>
        </w:rPr>
      </w:pPr>
      <w:r w:rsidDel="00000000" w:rsidR="00000000" w:rsidRPr="00000000">
        <w:rPr>
          <w:rtl w:val="0"/>
        </w:rPr>
      </w:r>
    </w:p>
    <w:p w:rsidR="00000000" w:rsidDel="00000000" w:rsidP="00000000" w:rsidRDefault="00000000" w:rsidRPr="00000000" w14:paraId="00000049">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4A">
      <w:pPr>
        <w:widowControl w:val="0"/>
        <w:spacing w:after="100" w:lineRule="auto"/>
        <w:rPr>
          <w:b w:val="1"/>
        </w:rPr>
      </w:pPr>
      <w:r w:rsidDel="00000000" w:rsidR="00000000" w:rsidRPr="00000000">
        <w:rPr>
          <w:rtl w:val="0"/>
        </w:rPr>
      </w:r>
    </w:p>
    <w:p w:rsidR="00000000" w:rsidDel="00000000" w:rsidP="00000000" w:rsidRDefault="00000000" w:rsidRPr="00000000" w14:paraId="0000004B">
      <w:pPr>
        <w:widowControl w:val="0"/>
        <w:spacing w:after="100" w:lineRule="auto"/>
        <w:rPr>
          <w:b w:val="1"/>
        </w:rPr>
      </w:pPr>
      <w:r w:rsidDel="00000000" w:rsidR="00000000" w:rsidRPr="00000000">
        <w:rPr>
          <w:b w:val="1"/>
          <w:rtl w:val="0"/>
        </w:rPr>
        <w:t xml:space="preserve">Danielle Marie Budd</w:t>
      </w:r>
    </w:p>
    <w:p w:rsidR="00000000" w:rsidDel="00000000" w:rsidP="00000000" w:rsidRDefault="00000000" w:rsidRPr="00000000" w14:paraId="0000004C">
      <w:pPr>
        <w:widowControl w:val="0"/>
        <w:spacing w:after="100" w:lineRule="auto"/>
        <w:rPr>
          <w:b w:val="1"/>
        </w:rPr>
      </w:pPr>
      <w:r w:rsidDel="00000000" w:rsidR="00000000" w:rsidRPr="00000000">
        <w:rPr>
          <w:rtl w:val="0"/>
        </w:rPr>
      </w:r>
    </w:p>
    <w:p w:rsidR="00000000" w:rsidDel="00000000" w:rsidP="00000000" w:rsidRDefault="00000000" w:rsidRPr="00000000" w14:paraId="0000004D">
      <w:pPr>
        <w:widowControl w:val="0"/>
        <w:spacing w:after="100" w:lineRule="auto"/>
        <w:rPr>
          <w:b w:val="1"/>
        </w:rPr>
      </w:pPr>
      <w:r w:rsidDel="00000000" w:rsidR="00000000" w:rsidRPr="00000000">
        <w:rPr>
          <w:rtl w:val="0"/>
        </w:rPr>
      </w:r>
    </w:p>
    <w:p w:rsidR="00000000" w:rsidDel="00000000" w:rsidP="00000000" w:rsidRDefault="00000000" w:rsidRPr="00000000" w14:paraId="0000004E">
      <w:pPr>
        <w:widowControl w:val="0"/>
        <w:spacing w:after="100" w:lineRule="auto"/>
        <w:rPr>
          <w:b w:val="1"/>
        </w:rPr>
      </w:pPr>
      <w:r w:rsidDel="00000000" w:rsidR="00000000" w:rsidRPr="00000000">
        <w:rPr>
          <w:rtl w:val="0"/>
        </w:rPr>
      </w:r>
    </w:p>
    <w:p w:rsidR="00000000" w:rsidDel="00000000" w:rsidP="00000000" w:rsidRDefault="00000000" w:rsidRPr="00000000" w14:paraId="0000004F">
      <w:pPr>
        <w:widowControl w:val="0"/>
        <w:spacing w:after="100" w:lineRule="auto"/>
        <w:rPr>
          <w:b w:val="1"/>
        </w:rPr>
      </w:pPr>
      <w:r w:rsidDel="00000000" w:rsidR="00000000" w:rsidRPr="00000000">
        <w:rPr>
          <w:b w:val="1"/>
          <w:rtl w:val="0"/>
        </w:rPr>
        <w:t xml:space="preserve">Account Administrator acting by:</w:t>
      </w:r>
    </w:p>
    <w:p w:rsidR="00000000" w:rsidDel="00000000" w:rsidP="00000000" w:rsidRDefault="00000000" w:rsidRPr="00000000" w14:paraId="00000050">
      <w:pPr>
        <w:widowControl w:val="0"/>
        <w:spacing w:after="100" w:lineRule="auto"/>
        <w:rPr>
          <w:b w:val="1"/>
        </w:rPr>
      </w:pPr>
      <w:r w:rsidDel="00000000" w:rsidR="00000000" w:rsidRPr="00000000">
        <w:rPr>
          <w:rtl w:val="0"/>
        </w:rPr>
      </w:r>
    </w:p>
    <w:p w:rsidR="00000000" w:rsidDel="00000000" w:rsidP="00000000" w:rsidRDefault="00000000" w:rsidRPr="00000000" w14:paraId="00000051">
      <w:pPr>
        <w:widowControl w:val="0"/>
        <w:spacing w:after="100" w:lineRule="auto"/>
        <w:rPr/>
      </w:pPr>
      <w:r w:rsidDel="00000000" w:rsidR="00000000" w:rsidRPr="00000000">
        <w:rPr>
          <w:rtl w:val="0"/>
        </w:rPr>
        <w:t xml:space="preserve">Signature:</w:t>
      </w:r>
    </w:p>
    <w:p w:rsidR="00000000" w:rsidDel="00000000" w:rsidP="00000000" w:rsidRDefault="00000000" w:rsidRPr="00000000" w14:paraId="00000052">
      <w:pPr>
        <w:widowControl w:val="0"/>
        <w:spacing w:after="100" w:lineRule="auto"/>
        <w:rPr>
          <w:b w:val="1"/>
        </w:rPr>
      </w:pPr>
      <w:r w:rsidDel="00000000" w:rsidR="00000000" w:rsidRPr="00000000">
        <w:rPr>
          <w:rtl w:val="0"/>
        </w:rPr>
      </w:r>
    </w:p>
    <w:p w:rsidR="00000000" w:rsidDel="00000000" w:rsidP="00000000" w:rsidRDefault="00000000" w:rsidRPr="00000000" w14:paraId="00000053">
      <w:pPr>
        <w:widowControl w:val="0"/>
        <w:spacing w:after="100" w:lineRule="auto"/>
        <w:rPr>
          <w:b w:val="1"/>
        </w:rPr>
      </w:pPr>
      <w:r w:rsidDel="00000000" w:rsidR="00000000" w:rsidRPr="00000000">
        <w:rPr>
          <w:b w:val="1"/>
          <w:rtl w:val="0"/>
        </w:rPr>
        <w:t xml:space="preserve">Authorised Signatory</w:t>
      </w:r>
    </w:p>
    <w:p w:rsidR="00000000" w:rsidDel="00000000" w:rsidP="00000000" w:rsidRDefault="00000000" w:rsidRPr="00000000" w14:paraId="00000054">
      <w:pPr>
        <w:widowControl w:val="0"/>
        <w:spacing w:after="100" w:lineRule="auto"/>
        <w:rPr>
          <w:b w:val="1"/>
        </w:rPr>
      </w:pPr>
      <w:r w:rsidDel="00000000" w:rsidR="00000000" w:rsidRPr="00000000">
        <w:rPr>
          <w:rtl w:val="0"/>
        </w:rPr>
      </w:r>
    </w:p>
    <w:sectPr>
      <w:pgSz w:h="15840" w:w="12240" w:orient="portrait"/>
      <w:pgMar w:bottom="284" w:top="709"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7D29D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nNtpKAeE4vr4c0Mw/g44E0qmYg==">AMUW2mXN/5IIFuWBT9gMRNpbno6+FVz5IjibJ4rn1pyBNZaB9U8YQCF9d0EFinxeVIGzF31BupgWza05IvDKlEQUKBo12OZphxDDX1xMNfe90D9jIOkb1Js=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2021-09-22T08:36:00Z</dcterms:created>
  <dc:creator>USER</dc:creator>
</cp:coreProperties>
</file>