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027E1" w:rsidRDefault="000F2EBD">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Dated: __________________________</w:t>
      </w:r>
    </w:p>
    <w:p w14:paraId="00000002" w14:textId="77777777" w:rsidR="006027E1" w:rsidRDefault="006027E1">
      <w:pPr>
        <w:ind w:left="0" w:hanging="2"/>
        <w:jc w:val="center"/>
        <w:rPr>
          <w:rFonts w:ascii="Times New Roman" w:eastAsia="Times New Roman" w:hAnsi="Times New Roman" w:cs="Times New Roman"/>
          <w:sz w:val="24"/>
          <w:szCs w:val="24"/>
        </w:rPr>
      </w:pPr>
    </w:p>
    <w:p w14:paraId="00000003" w14:textId="77777777" w:rsidR="006027E1" w:rsidRDefault="006027E1">
      <w:pPr>
        <w:ind w:left="0" w:hanging="2"/>
        <w:jc w:val="center"/>
        <w:rPr>
          <w:rFonts w:ascii="Times New Roman" w:eastAsia="Times New Roman" w:hAnsi="Times New Roman" w:cs="Times New Roman"/>
          <w:sz w:val="24"/>
          <w:szCs w:val="24"/>
        </w:rPr>
      </w:pPr>
    </w:p>
    <w:p w14:paraId="00000004" w14:textId="77777777" w:rsidR="006027E1" w:rsidRDefault="006027E1">
      <w:pPr>
        <w:ind w:left="0" w:hanging="2"/>
        <w:jc w:val="center"/>
        <w:rPr>
          <w:rFonts w:ascii="Times New Roman" w:eastAsia="Times New Roman" w:hAnsi="Times New Roman" w:cs="Times New Roman"/>
          <w:sz w:val="24"/>
          <w:szCs w:val="24"/>
        </w:rPr>
      </w:pPr>
    </w:p>
    <w:p w14:paraId="00000005" w14:textId="77777777" w:rsidR="006027E1" w:rsidRDefault="006027E1">
      <w:pPr>
        <w:ind w:left="0" w:hanging="2"/>
        <w:jc w:val="center"/>
        <w:rPr>
          <w:rFonts w:ascii="Times New Roman" w:eastAsia="Times New Roman" w:hAnsi="Times New Roman" w:cs="Times New Roman"/>
          <w:sz w:val="24"/>
          <w:szCs w:val="24"/>
        </w:rPr>
      </w:pPr>
    </w:p>
    <w:p w14:paraId="00000006" w14:textId="77777777" w:rsidR="006027E1" w:rsidRDefault="006027E1">
      <w:pPr>
        <w:ind w:left="0" w:hanging="2"/>
        <w:jc w:val="center"/>
        <w:rPr>
          <w:rFonts w:ascii="Times New Roman" w:eastAsia="Times New Roman" w:hAnsi="Times New Roman" w:cs="Times New Roman"/>
          <w:sz w:val="24"/>
          <w:szCs w:val="24"/>
        </w:rPr>
      </w:pPr>
    </w:p>
    <w:p w14:paraId="00000007" w14:textId="77777777" w:rsidR="006027E1" w:rsidRDefault="006027E1">
      <w:pPr>
        <w:ind w:left="0" w:hanging="2"/>
        <w:jc w:val="center"/>
        <w:rPr>
          <w:rFonts w:ascii="Times New Roman" w:eastAsia="Times New Roman" w:hAnsi="Times New Roman" w:cs="Times New Roman"/>
          <w:sz w:val="24"/>
          <w:szCs w:val="24"/>
        </w:rPr>
      </w:pPr>
    </w:p>
    <w:p w14:paraId="00000008" w14:textId="77777777" w:rsidR="006027E1" w:rsidRDefault="006027E1">
      <w:pPr>
        <w:ind w:left="0" w:hanging="2"/>
        <w:jc w:val="center"/>
        <w:rPr>
          <w:rFonts w:ascii="Times New Roman" w:eastAsia="Times New Roman" w:hAnsi="Times New Roman" w:cs="Times New Roman"/>
          <w:sz w:val="24"/>
          <w:szCs w:val="24"/>
        </w:rPr>
      </w:pPr>
    </w:p>
    <w:p w14:paraId="00000009" w14:textId="77777777" w:rsidR="006027E1" w:rsidRDefault="000F2EBD">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Deed of Termination</w:t>
      </w:r>
    </w:p>
    <w:p w14:paraId="0000000A" w14:textId="77777777" w:rsidR="006027E1" w:rsidRDefault="006027E1">
      <w:pPr>
        <w:ind w:left="0" w:hanging="2"/>
        <w:jc w:val="center"/>
        <w:rPr>
          <w:rFonts w:ascii="Times New Roman" w:eastAsia="Times New Roman" w:hAnsi="Times New Roman" w:cs="Times New Roman"/>
          <w:sz w:val="24"/>
          <w:szCs w:val="24"/>
        </w:rPr>
      </w:pPr>
    </w:p>
    <w:p w14:paraId="0000000B" w14:textId="14DD7B66" w:rsidR="006027E1" w:rsidRDefault="00EE4DE3">
      <w:pPr>
        <w:ind w:left="0" w:hanging="2"/>
        <w:jc w:val="center"/>
        <w:rPr>
          <w:rFonts w:ascii="Times New Roman" w:eastAsia="Times New Roman" w:hAnsi="Times New Roman" w:cs="Times New Roman"/>
          <w:color w:val="808080"/>
          <w:sz w:val="24"/>
          <w:szCs w:val="24"/>
        </w:rPr>
      </w:pPr>
      <w:r>
        <w:rPr>
          <w:rFonts w:ascii="Times New Roman" w:eastAsia="Times New Roman" w:hAnsi="Times New Roman" w:cs="Times New Roman"/>
          <w:b/>
          <w:sz w:val="24"/>
          <w:szCs w:val="24"/>
        </w:rPr>
        <w:t>Carolyn</w:t>
      </w:r>
      <w:r w:rsidR="000F2EBD">
        <w:rPr>
          <w:rFonts w:ascii="Times New Roman" w:eastAsia="Times New Roman" w:hAnsi="Times New Roman" w:cs="Times New Roman"/>
          <w:b/>
          <w:sz w:val="24"/>
          <w:szCs w:val="24"/>
        </w:rPr>
        <w:t xml:space="preserve"> Executive Pension Scheme</w:t>
      </w:r>
    </w:p>
    <w:p w14:paraId="0000000C" w14:textId="77777777" w:rsidR="006027E1" w:rsidRDefault="006027E1">
      <w:pPr>
        <w:ind w:left="0" w:hanging="2"/>
        <w:jc w:val="center"/>
        <w:rPr>
          <w:rFonts w:ascii="Times New Roman" w:eastAsia="Times New Roman" w:hAnsi="Times New Roman" w:cs="Times New Roman"/>
          <w:color w:val="808080"/>
          <w:sz w:val="24"/>
          <w:szCs w:val="24"/>
        </w:rPr>
      </w:pPr>
    </w:p>
    <w:p w14:paraId="0000000D" w14:textId="77777777" w:rsidR="006027E1" w:rsidRDefault="006027E1">
      <w:pPr>
        <w:ind w:left="0" w:hanging="2"/>
        <w:jc w:val="center"/>
        <w:rPr>
          <w:rFonts w:ascii="Times New Roman" w:eastAsia="Times New Roman" w:hAnsi="Times New Roman" w:cs="Times New Roman"/>
          <w:color w:val="808080"/>
          <w:sz w:val="24"/>
          <w:szCs w:val="24"/>
        </w:rPr>
      </w:pPr>
    </w:p>
    <w:p w14:paraId="0000000E" w14:textId="77777777" w:rsidR="006027E1" w:rsidRDefault="006027E1">
      <w:pPr>
        <w:ind w:left="0" w:hanging="2"/>
        <w:jc w:val="center"/>
        <w:rPr>
          <w:rFonts w:ascii="Times New Roman" w:eastAsia="Times New Roman" w:hAnsi="Times New Roman" w:cs="Times New Roman"/>
          <w:color w:val="808080"/>
          <w:sz w:val="24"/>
          <w:szCs w:val="24"/>
        </w:rPr>
      </w:pPr>
    </w:p>
    <w:p w14:paraId="0000000F" w14:textId="77777777" w:rsidR="006027E1" w:rsidRDefault="006027E1">
      <w:pPr>
        <w:ind w:left="0" w:hanging="2"/>
        <w:jc w:val="center"/>
        <w:rPr>
          <w:rFonts w:ascii="Times New Roman" w:eastAsia="Times New Roman" w:hAnsi="Times New Roman" w:cs="Times New Roman"/>
          <w:color w:val="808080"/>
          <w:sz w:val="24"/>
          <w:szCs w:val="24"/>
        </w:rPr>
      </w:pPr>
    </w:p>
    <w:p w14:paraId="00000010" w14:textId="77777777" w:rsidR="006027E1" w:rsidRDefault="006027E1">
      <w:pPr>
        <w:ind w:left="0" w:hanging="2"/>
        <w:jc w:val="center"/>
        <w:rPr>
          <w:rFonts w:ascii="Times New Roman" w:eastAsia="Times New Roman" w:hAnsi="Times New Roman" w:cs="Times New Roman"/>
          <w:color w:val="808080"/>
          <w:sz w:val="24"/>
          <w:szCs w:val="24"/>
        </w:rPr>
      </w:pPr>
    </w:p>
    <w:p w14:paraId="00000011" w14:textId="77777777" w:rsidR="006027E1" w:rsidRDefault="006027E1">
      <w:pPr>
        <w:ind w:left="0" w:hanging="2"/>
        <w:jc w:val="center"/>
        <w:rPr>
          <w:rFonts w:ascii="Times New Roman" w:eastAsia="Times New Roman" w:hAnsi="Times New Roman" w:cs="Times New Roman"/>
          <w:color w:val="808080"/>
          <w:sz w:val="24"/>
          <w:szCs w:val="24"/>
        </w:rPr>
      </w:pPr>
    </w:p>
    <w:p w14:paraId="00000012" w14:textId="77777777" w:rsidR="006027E1" w:rsidRDefault="000F2EBD">
      <w:pPr>
        <w:pageBreakBefore/>
        <w:ind w:left="0" w:hanging="2"/>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lastRenderedPageBreak/>
        <w:t>Parties</w:t>
      </w:r>
    </w:p>
    <w:p w14:paraId="00000013" w14:textId="10D3A743" w:rsidR="006027E1" w:rsidRDefault="000F2EBD">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Trustees of the </w:t>
      </w:r>
      <w:r w:rsidR="00EE4DE3">
        <w:rPr>
          <w:rFonts w:ascii="Times New Roman" w:eastAsia="Times New Roman" w:hAnsi="Times New Roman" w:cs="Times New Roman"/>
          <w:b/>
          <w:sz w:val="24"/>
          <w:szCs w:val="24"/>
        </w:rPr>
        <w:t>Carolyn</w:t>
      </w:r>
      <w:r>
        <w:rPr>
          <w:rFonts w:ascii="Times New Roman" w:eastAsia="Times New Roman" w:hAnsi="Times New Roman" w:cs="Times New Roman"/>
          <w:b/>
          <w:sz w:val="24"/>
          <w:szCs w:val="24"/>
        </w:rPr>
        <w:t xml:space="preserve"> Executive Pension Scheme</w:t>
      </w:r>
      <w:r>
        <w:rPr>
          <w:rFonts w:ascii="Times New Roman" w:eastAsia="Times New Roman" w:hAnsi="Times New Roman" w:cs="Times New Roman"/>
          <w:sz w:val="24"/>
          <w:szCs w:val="24"/>
        </w:rPr>
        <w:t xml:space="preserve"> being </w:t>
      </w:r>
      <w:r w:rsidR="00244C05">
        <w:rPr>
          <w:rFonts w:ascii="Times New Roman" w:eastAsia="Times New Roman" w:hAnsi="Times New Roman" w:cs="Times New Roman"/>
          <w:b/>
          <w:sz w:val="24"/>
          <w:szCs w:val="24"/>
        </w:rPr>
        <w:t>Thomas Renwick</w:t>
      </w:r>
      <w:r>
        <w:rPr>
          <w:rFonts w:ascii="Times New Roman" w:eastAsia="Times New Roman" w:hAnsi="Times New Roman" w:cs="Times New Roman"/>
          <w:sz w:val="24"/>
          <w:szCs w:val="24"/>
        </w:rPr>
        <w:t xml:space="preserve"> of 26 Mill Road, </w:t>
      </w:r>
      <w:proofErr w:type="spellStart"/>
      <w:r>
        <w:rPr>
          <w:rFonts w:ascii="Times New Roman" w:eastAsia="Times New Roman" w:hAnsi="Times New Roman" w:cs="Times New Roman"/>
          <w:sz w:val="24"/>
          <w:szCs w:val="24"/>
        </w:rPr>
        <w:t>Emnath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Wisbech</w:t>
      </w:r>
      <w:proofErr w:type="spellEnd"/>
      <w:r>
        <w:rPr>
          <w:rFonts w:ascii="Times New Roman" w:eastAsia="Times New Roman" w:hAnsi="Times New Roman" w:cs="Times New Roman"/>
          <w:sz w:val="24"/>
          <w:szCs w:val="24"/>
        </w:rPr>
        <w:t>, PE14 8AE (in this Deed called the “</w:t>
      </w:r>
      <w:r>
        <w:rPr>
          <w:rFonts w:ascii="Times New Roman" w:eastAsia="Times New Roman" w:hAnsi="Times New Roman" w:cs="Times New Roman"/>
          <w:b/>
          <w:sz w:val="24"/>
          <w:szCs w:val="24"/>
        </w:rPr>
        <w:t>Trustee</w:t>
      </w:r>
      <w:r>
        <w:rPr>
          <w:rFonts w:ascii="Times New Roman" w:eastAsia="Times New Roman" w:hAnsi="Times New Roman" w:cs="Times New Roman"/>
          <w:sz w:val="24"/>
          <w:szCs w:val="24"/>
        </w:rPr>
        <w:t>”).</w:t>
      </w:r>
    </w:p>
    <w:p w14:paraId="00000014" w14:textId="77777777" w:rsidR="006027E1" w:rsidRDefault="000F2EBD">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Recitals</w:t>
      </w:r>
    </w:p>
    <w:p w14:paraId="00000015" w14:textId="479A3A5B" w:rsidR="006027E1" w:rsidRDefault="00244C05">
      <w:pPr>
        <w:numPr>
          <w:ilvl w:val="0"/>
          <w:numId w:val="1"/>
        </w:numPr>
        <w:ind w:left="0" w:hang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Carolyn</w:t>
      </w:r>
      <w:r w:rsidR="000F2EBD">
        <w:rPr>
          <w:rFonts w:ascii="Times New Roman" w:eastAsia="Times New Roman" w:hAnsi="Times New Roman" w:cs="Times New Roman"/>
          <w:b/>
          <w:sz w:val="24"/>
          <w:szCs w:val="24"/>
        </w:rPr>
        <w:t xml:space="preserve"> Executive Pension Scheme</w:t>
      </w:r>
      <w:r w:rsidR="000F2EBD">
        <w:rPr>
          <w:rFonts w:ascii="Times New Roman" w:eastAsia="Times New Roman" w:hAnsi="Times New Roman" w:cs="Times New Roman"/>
          <w:sz w:val="24"/>
          <w:szCs w:val="24"/>
        </w:rPr>
        <w:t xml:space="preserve"> (in this deed called the “</w:t>
      </w:r>
      <w:r w:rsidR="000F2EBD">
        <w:rPr>
          <w:rFonts w:ascii="Times New Roman" w:eastAsia="Times New Roman" w:hAnsi="Times New Roman" w:cs="Times New Roman"/>
          <w:b/>
          <w:sz w:val="24"/>
          <w:szCs w:val="24"/>
        </w:rPr>
        <w:t>Scheme</w:t>
      </w:r>
      <w:r w:rsidR="000F2EBD">
        <w:rPr>
          <w:rFonts w:ascii="Times New Roman" w:eastAsia="Times New Roman" w:hAnsi="Times New Roman" w:cs="Times New Roman"/>
          <w:sz w:val="24"/>
          <w:szCs w:val="24"/>
        </w:rPr>
        <w:t xml:space="preserve">”) is a registered pension scheme for the purposes of Part 4 of the Finance Act 2004 </w:t>
      </w:r>
      <w:r w:rsidR="000F2EBD">
        <w:rPr>
          <w:rFonts w:ascii="Times New Roman" w:eastAsia="Times New Roman" w:hAnsi="Times New Roman" w:cs="Times New Roman"/>
          <w:sz w:val="24"/>
          <w:szCs w:val="24"/>
        </w:rPr>
        <w:t xml:space="preserve">currently governed by a </w:t>
      </w:r>
      <w:r>
        <w:rPr>
          <w:rFonts w:ascii="Times New Roman" w:eastAsia="Times New Roman" w:hAnsi="Times New Roman" w:cs="Times New Roman"/>
          <w:sz w:val="24"/>
          <w:szCs w:val="24"/>
        </w:rPr>
        <w:t xml:space="preserve">Trust </w:t>
      </w:r>
      <w:r w:rsidR="000F2EBD">
        <w:rPr>
          <w:rFonts w:ascii="Times New Roman" w:eastAsia="Times New Roman" w:hAnsi="Times New Roman" w:cs="Times New Roman"/>
          <w:sz w:val="24"/>
          <w:szCs w:val="24"/>
        </w:rPr>
        <w:t xml:space="preserve">Deed </w:t>
      </w:r>
      <w:r w:rsidR="000F2EBD">
        <w:rPr>
          <w:rFonts w:ascii="Times New Roman" w:eastAsia="Times New Roman" w:hAnsi="Times New Roman" w:cs="Times New Roman"/>
          <w:sz w:val="24"/>
          <w:szCs w:val="24"/>
        </w:rPr>
        <w:t xml:space="preserve">Adopting Replacement Provisions dated </w:t>
      </w:r>
      <w:r>
        <w:rPr>
          <w:rFonts w:ascii="Times New Roman" w:eastAsia="Times New Roman" w:hAnsi="Times New Roman" w:cs="Times New Roman"/>
          <w:sz w:val="24"/>
          <w:szCs w:val="24"/>
        </w:rPr>
        <w:t>18</w:t>
      </w:r>
      <w:r w:rsidRPr="00244C0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w:t>
      </w:r>
      <w:r w:rsidR="000F2EBD">
        <w:rPr>
          <w:rFonts w:ascii="Times New Roman" w:eastAsia="Times New Roman" w:hAnsi="Times New Roman" w:cs="Times New Roman"/>
          <w:sz w:val="24"/>
          <w:szCs w:val="24"/>
        </w:rPr>
        <w:t xml:space="preserve"> 2022 and all subsequent </w:t>
      </w:r>
      <w:r w:rsidR="000F2EBD">
        <w:rPr>
          <w:rFonts w:ascii="Times New Roman" w:eastAsia="Times New Roman" w:hAnsi="Times New Roman" w:cs="Times New Roman"/>
          <w:sz w:val="24"/>
          <w:szCs w:val="24"/>
        </w:rPr>
        <w:tab/>
        <w:t>amendments (in this Deed called the “</w:t>
      </w:r>
      <w:r w:rsidR="000F2EBD">
        <w:rPr>
          <w:rFonts w:ascii="Times New Roman" w:eastAsia="Times New Roman" w:hAnsi="Times New Roman" w:cs="Times New Roman"/>
          <w:b/>
          <w:sz w:val="24"/>
          <w:szCs w:val="24"/>
        </w:rPr>
        <w:t>Existing Provisions</w:t>
      </w:r>
      <w:r w:rsidR="000F2EBD">
        <w:rPr>
          <w:rFonts w:ascii="Times New Roman" w:eastAsia="Times New Roman" w:hAnsi="Times New Roman" w:cs="Times New Roman"/>
          <w:sz w:val="24"/>
          <w:szCs w:val="24"/>
        </w:rPr>
        <w:t>”).</w:t>
      </w:r>
    </w:p>
    <w:p w14:paraId="00000016" w14:textId="77777777" w:rsidR="006027E1" w:rsidRDefault="000F2EBD">
      <w:pPr>
        <w:numPr>
          <w:ilvl w:val="0"/>
          <w:numId w:val="1"/>
        </w:num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Trustee is the present member trustee of the Scheme.</w:t>
      </w:r>
    </w:p>
    <w:p w14:paraId="00000017" w14:textId="77777777" w:rsidR="006027E1" w:rsidRDefault="000F2EBD">
      <w:pPr>
        <w:numPr>
          <w:ilvl w:val="0"/>
          <w:numId w:val="1"/>
        </w:num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Trustee has resolved in accordance with Clause 29 of the Existing Provisions       </w:t>
      </w:r>
      <w:r>
        <w:rPr>
          <w:rFonts w:ascii="Times New Roman" w:eastAsia="Times New Roman" w:hAnsi="Times New Roman" w:cs="Times New Roman"/>
          <w:sz w:val="24"/>
          <w:szCs w:val="24"/>
        </w:rPr>
        <w:tab/>
        <w:t>that, having discharged all benefits and contingent benefits from the Scheme, to wind</w:t>
      </w:r>
      <w:r>
        <w:rPr>
          <w:rFonts w:ascii="Times New Roman" w:eastAsia="Times New Roman" w:hAnsi="Times New Roman" w:cs="Times New Roman"/>
          <w:sz w:val="24"/>
          <w:szCs w:val="24"/>
        </w:rPr>
        <w:tab/>
        <w:t>up the scheme.</w:t>
      </w:r>
    </w:p>
    <w:p w14:paraId="00000018" w14:textId="77777777" w:rsidR="006027E1" w:rsidRDefault="000F2EBD">
      <w:pPr>
        <w:numPr>
          <w:ilvl w:val="0"/>
          <w:numId w:val="1"/>
        </w:num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Trustee has applied member’s funds in accordance with Clause 29</w:t>
      </w:r>
      <w:r>
        <w:rPr>
          <w:rFonts w:ascii="Times New Roman" w:eastAsia="Times New Roman" w:hAnsi="Times New Roman" w:cs="Times New Roman"/>
          <w:sz w:val="24"/>
          <w:szCs w:val="24"/>
        </w:rPr>
        <w:t>.1 and 29.2 of the Existing Provisions.</w:t>
      </w:r>
    </w:p>
    <w:p w14:paraId="00000019" w14:textId="77777777" w:rsidR="006027E1" w:rsidRDefault="006027E1">
      <w:pPr>
        <w:ind w:left="0" w:hanging="2"/>
        <w:rPr>
          <w:rFonts w:ascii="Times New Roman" w:eastAsia="Times New Roman" w:hAnsi="Times New Roman" w:cs="Times New Roman"/>
          <w:sz w:val="24"/>
          <w:szCs w:val="24"/>
        </w:rPr>
      </w:pPr>
    </w:p>
    <w:p w14:paraId="0000001A" w14:textId="77777777" w:rsidR="006027E1" w:rsidRDefault="000F2EBD">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Operative provisions</w:t>
      </w:r>
    </w:p>
    <w:p w14:paraId="0000001B" w14:textId="77777777" w:rsidR="006027E1" w:rsidRDefault="000F2EBD">
      <w:pPr>
        <w:spacing w:after="0"/>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Clause 29 of the Existing Provisions, the Trustee has determined and applied the fund in accordance with the powers vested in them, and the Scheme having no further assets or liabili</w:t>
      </w:r>
      <w:r>
        <w:rPr>
          <w:rFonts w:ascii="Times New Roman" w:eastAsia="Times New Roman" w:hAnsi="Times New Roman" w:cs="Times New Roman"/>
          <w:sz w:val="24"/>
          <w:szCs w:val="24"/>
        </w:rPr>
        <w:t xml:space="preserve">ties is terminated with effect from the date of this Deed. </w:t>
      </w:r>
    </w:p>
    <w:p w14:paraId="0000001C" w14:textId="77777777" w:rsidR="006027E1" w:rsidRDefault="006027E1">
      <w:pPr>
        <w:spacing w:after="0"/>
        <w:ind w:left="0" w:hanging="2"/>
        <w:jc w:val="left"/>
        <w:rPr>
          <w:rFonts w:ascii="Times New Roman" w:eastAsia="Times New Roman" w:hAnsi="Times New Roman" w:cs="Times New Roman"/>
          <w:sz w:val="24"/>
          <w:szCs w:val="24"/>
        </w:rPr>
      </w:pPr>
    </w:p>
    <w:p w14:paraId="0000001D" w14:textId="77777777" w:rsidR="006027E1" w:rsidRDefault="006027E1">
      <w:pPr>
        <w:spacing w:after="0"/>
        <w:ind w:left="0" w:hanging="2"/>
        <w:jc w:val="left"/>
        <w:rPr>
          <w:rFonts w:ascii="Times New Roman" w:eastAsia="Times New Roman" w:hAnsi="Times New Roman" w:cs="Times New Roman"/>
          <w:sz w:val="24"/>
          <w:szCs w:val="24"/>
        </w:rPr>
      </w:pPr>
    </w:p>
    <w:p w14:paraId="0000001E" w14:textId="77777777" w:rsidR="006027E1" w:rsidRDefault="000F2EBD">
      <w:pPr>
        <w:spacing w:before="240" w:line="276" w:lineRule="auto"/>
        <w:ind w:left="0" w:hanging="2"/>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Signing Provisions</w:t>
      </w:r>
    </w:p>
    <w:p w14:paraId="0000001F" w14:textId="77777777" w:rsidR="006027E1" w:rsidRDefault="000F2EBD">
      <w:pPr>
        <w:spacing w:before="160" w:after="0" w:line="242" w:lineRule="auto"/>
        <w:ind w:left="0" w:right="34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Electronic signatures adopted in accordance with Electronic Signatures Regulation 2002 (SI 2002 No. 318), whether digital or encrypted, by any and all the parties i</w:t>
      </w:r>
      <w:r>
        <w:rPr>
          <w:rFonts w:ascii="Times New Roman" w:eastAsia="Times New Roman" w:hAnsi="Times New Roman" w:cs="Times New Roman"/>
          <w:sz w:val="24"/>
          <w:szCs w:val="24"/>
        </w:rPr>
        <w:t>ncluded in this document are intended to authenticate this document and shall have the same force and effect as manual signatures.</w:t>
      </w:r>
      <w:r>
        <w:rPr>
          <w:rFonts w:ascii="Times New Roman" w:eastAsia="Times New Roman" w:hAnsi="Times New Roman" w:cs="Times New Roman"/>
          <w:sz w:val="24"/>
          <w:szCs w:val="24"/>
        </w:rPr>
        <w:br/>
      </w:r>
    </w:p>
    <w:p w14:paraId="00000020" w14:textId="77777777" w:rsidR="006027E1" w:rsidRDefault="000F2EBD">
      <w:pPr>
        <w:spacing w:after="0" w:line="242" w:lineRule="auto"/>
        <w:ind w:left="0" w:right="340" w:hanging="2"/>
        <w:jc w:val="left"/>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2.         Delivery of a copy of this document contemplated hereby bearing an original or electronic signature by electronic</w:t>
      </w:r>
      <w:r>
        <w:rPr>
          <w:rFonts w:ascii="Times New Roman" w:eastAsia="Times New Roman" w:hAnsi="Times New Roman" w:cs="Times New Roman"/>
          <w:sz w:val="24"/>
          <w:szCs w:val="24"/>
        </w:rPr>
        <w:t xml:space="preserve"> mail in portable document format (.pdf) form, or by any other electronic means intended to preserve the original graphic and pictorial appearance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a document, will have the same effect as physical delivery of the paper document bearing an original or el</w:t>
      </w:r>
      <w:r>
        <w:rPr>
          <w:rFonts w:ascii="Times New Roman" w:eastAsia="Times New Roman" w:hAnsi="Times New Roman" w:cs="Times New Roman"/>
          <w:sz w:val="24"/>
          <w:szCs w:val="24"/>
        </w:rPr>
        <w:t>ectronic signature.</w:t>
      </w:r>
    </w:p>
    <w:p w14:paraId="00000021" w14:textId="77777777" w:rsidR="006027E1" w:rsidRDefault="006027E1">
      <w:pPr>
        <w:spacing w:after="0"/>
        <w:ind w:left="0" w:hanging="2"/>
        <w:jc w:val="left"/>
        <w:rPr>
          <w:rFonts w:ascii="Times New Roman" w:eastAsia="Times New Roman" w:hAnsi="Times New Roman" w:cs="Times New Roman"/>
          <w:sz w:val="24"/>
          <w:szCs w:val="24"/>
        </w:rPr>
      </w:pPr>
    </w:p>
    <w:p w14:paraId="00000022" w14:textId="77777777" w:rsidR="006027E1" w:rsidRDefault="006027E1">
      <w:pPr>
        <w:spacing w:after="0"/>
        <w:ind w:left="0" w:hanging="2"/>
        <w:jc w:val="left"/>
        <w:rPr>
          <w:rFonts w:ascii="Times New Roman" w:eastAsia="Times New Roman" w:hAnsi="Times New Roman" w:cs="Times New Roman"/>
          <w:sz w:val="24"/>
          <w:szCs w:val="24"/>
        </w:rPr>
      </w:pPr>
    </w:p>
    <w:p w14:paraId="00000023" w14:textId="77777777" w:rsidR="006027E1" w:rsidRDefault="006027E1">
      <w:pPr>
        <w:spacing w:after="0"/>
        <w:ind w:left="0" w:hanging="2"/>
        <w:jc w:val="left"/>
        <w:rPr>
          <w:rFonts w:ascii="Times New Roman" w:eastAsia="Times New Roman" w:hAnsi="Times New Roman" w:cs="Times New Roman"/>
          <w:sz w:val="24"/>
          <w:szCs w:val="24"/>
        </w:rPr>
      </w:pPr>
    </w:p>
    <w:p w14:paraId="00000024" w14:textId="77777777" w:rsidR="006027E1" w:rsidRDefault="006027E1">
      <w:pPr>
        <w:spacing w:after="0"/>
        <w:ind w:left="0" w:hanging="2"/>
        <w:jc w:val="left"/>
        <w:rPr>
          <w:rFonts w:ascii="Times New Roman" w:eastAsia="Times New Roman" w:hAnsi="Times New Roman" w:cs="Times New Roman"/>
          <w:sz w:val="24"/>
          <w:szCs w:val="24"/>
        </w:rPr>
      </w:pPr>
    </w:p>
    <w:p w14:paraId="00000025" w14:textId="77777777" w:rsidR="006027E1" w:rsidRDefault="006027E1">
      <w:pPr>
        <w:spacing w:after="0"/>
        <w:ind w:left="0" w:hanging="2"/>
        <w:jc w:val="left"/>
        <w:rPr>
          <w:rFonts w:ascii="Times New Roman" w:eastAsia="Times New Roman" w:hAnsi="Times New Roman" w:cs="Times New Roman"/>
          <w:sz w:val="24"/>
          <w:szCs w:val="24"/>
        </w:rPr>
      </w:pPr>
    </w:p>
    <w:p w14:paraId="00000026" w14:textId="77777777" w:rsidR="006027E1" w:rsidRDefault="000F2EBD">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27" w14:textId="77777777" w:rsidR="006027E1" w:rsidRDefault="006027E1">
      <w:pPr>
        <w:ind w:left="0" w:hanging="2"/>
        <w:rPr>
          <w:rFonts w:ascii="Times New Roman" w:eastAsia="Times New Roman" w:hAnsi="Times New Roman" w:cs="Times New Roman"/>
          <w:color w:val="000000"/>
          <w:sz w:val="24"/>
          <w:szCs w:val="24"/>
        </w:rPr>
      </w:pPr>
    </w:p>
    <w:p w14:paraId="00000028" w14:textId="77777777" w:rsidR="006027E1" w:rsidRDefault="006027E1">
      <w:pPr>
        <w:ind w:left="0" w:hanging="2"/>
        <w:rPr>
          <w:rFonts w:ascii="Times New Roman" w:eastAsia="Times New Roman" w:hAnsi="Times New Roman" w:cs="Times New Roman"/>
          <w:color w:val="000000"/>
          <w:sz w:val="24"/>
          <w:szCs w:val="24"/>
        </w:rPr>
      </w:pPr>
    </w:p>
    <w:p w14:paraId="00000029" w14:textId="77777777" w:rsidR="006027E1" w:rsidRDefault="000F2EBD">
      <w:pPr>
        <w:spacing w:after="0" w:line="60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as a deed, and delivered when dated, </w:t>
      </w:r>
      <w:r>
        <w:rPr>
          <w:rFonts w:ascii="Times New Roman" w:eastAsia="Times New Roman" w:hAnsi="Times New Roman" w:cs="Times New Roman"/>
          <w:sz w:val="24"/>
          <w:szCs w:val="24"/>
        </w:rPr>
        <w:t>by</w:t>
      </w:r>
    </w:p>
    <w:p w14:paraId="0000002A" w14:textId="77777777" w:rsidR="006027E1" w:rsidRDefault="000F2EBD">
      <w:pPr>
        <w:spacing w:after="0" w:line="60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Signature: </w:t>
      </w:r>
    </w:p>
    <w:p w14:paraId="0000002B" w14:textId="656C9211" w:rsidR="006027E1" w:rsidRDefault="000F2EBD">
      <w:pPr>
        <w:spacing w:after="0" w:line="600" w:lineRule="auto"/>
        <w:ind w:left="0" w:hanging="2"/>
        <w:rPr>
          <w:rFonts w:ascii="Times New Roman" w:eastAsia="Times New Roman" w:hAnsi="Times New Roman" w:cs="Times New Roman"/>
          <w:b/>
          <w:sz w:val="24"/>
          <w:szCs w:val="24"/>
        </w:rPr>
      </w:pPr>
      <w:bookmarkStart w:id="3" w:name="_GoBack"/>
      <w:bookmarkEnd w:id="3"/>
      <w:r>
        <w:rPr>
          <w:rFonts w:ascii="Times New Roman" w:eastAsia="Times New Roman" w:hAnsi="Times New Roman" w:cs="Times New Roman"/>
          <w:b/>
          <w:sz w:val="24"/>
          <w:szCs w:val="24"/>
        </w:rPr>
        <w:t>Thomas Renwick</w:t>
      </w:r>
    </w:p>
    <w:p w14:paraId="0000002C" w14:textId="77777777" w:rsidR="006027E1" w:rsidRDefault="000F2EBD">
      <w:pPr>
        <w:tabs>
          <w:tab w:val="left" w:pos="1260"/>
          <w:tab w:val="left" w:pos="2160"/>
          <w:tab w:val="left" w:pos="5940"/>
        </w:tabs>
        <w:spacing w:after="0" w:line="480" w:lineRule="auto"/>
        <w:ind w:left="0" w:hanging="2"/>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presence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 xml:space="preserve">:  </w:t>
      </w:r>
    </w:p>
    <w:p w14:paraId="0000002D" w14:textId="77777777" w:rsidR="006027E1" w:rsidRDefault="006027E1">
      <w:pPr>
        <w:ind w:left="0" w:hanging="2"/>
        <w:rPr>
          <w:rFonts w:ascii="Times New Roman" w:eastAsia="Times New Roman" w:hAnsi="Times New Roman" w:cs="Times New Roman"/>
          <w:color w:val="000000"/>
          <w:sz w:val="24"/>
          <w:szCs w:val="24"/>
        </w:rPr>
      </w:pPr>
    </w:p>
    <w:p w14:paraId="0000002E" w14:textId="77777777" w:rsidR="006027E1" w:rsidRDefault="006027E1">
      <w:pPr>
        <w:tabs>
          <w:tab w:val="left" w:pos="1260"/>
          <w:tab w:val="left" w:pos="2160"/>
          <w:tab w:val="left" w:pos="5940"/>
        </w:tabs>
        <w:spacing w:after="0" w:line="480" w:lineRule="auto"/>
        <w:ind w:left="0" w:hanging="2"/>
        <w:jc w:val="left"/>
        <w:rPr>
          <w:rFonts w:ascii="Times New Roman" w:eastAsia="Times New Roman" w:hAnsi="Times New Roman" w:cs="Times New Roman"/>
          <w:sz w:val="24"/>
          <w:szCs w:val="24"/>
        </w:rPr>
      </w:pPr>
    </w:p>
    <w:p w14:paraId="0000002F" w14:textId="77777777" w:rsidR="006027E1" w:rsidRDefault="006027E1">
      <w:pPr>
        <w:tabs>
          <w:tab w:val="left" w:pos="1260"/>
          <w:tab w:val="left" w:pos="2160"/>
          <w:tab w:val="left" w:pos="5940"/>
        </w:tabs>
        <w:spacing w:after="0" w:line="480" w:lineRule="auto"/>
        <w:ind w:left="0" w:hanging="2"/>
        <w:jc w:val="left"/>
        <w:rPr>
          <w:rFonts w:ascii="Times New Roman" w:eastAsia="Times New Roman" w:hAnsi="Times New Roman" w:cs="Times New Roman"/>
          <w:sz w:val="24"/>
          <w:szCs w:val="24"/>
        </w:rPr>
      </w:pPr>
    </w:p>
    <w:sectPr w:rsidR="006027E1">
      <w:pgSz w:w="11905" w:h="1683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62E1C"/>
    <w:multiLevelType w:val="multilevel"/>
    <w:tmpl w:val="640C76DC"/>
    <w:lvl w:ilvl="0">
      <w:start w:val="1"/>
      <w:numFmt w:val="upp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E1"/>
    <w:rsid w:val="000F2EBD"/>
    <w:rsid w:val="00244C05"/>
    <w:rsid w:val="006027E1"/>
    <w:rsid w:val="00EE4D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869DB-E53B-4030-BD35-05383CB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IN" w:bidi="ar-SA"/>
      </w:rPr>
    </w:rPrDefault>
    <w:pPrDefault>
      <w:pPr>
        <w:spacing w:after="24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pPr>
      <w:keepNext/>
      <w:spacing w:before="120"/>
    </w:pPr>
    <w:rPr>
      <w:b/>
      <w:kern w:val="1"/>
      <w:sz w:val="24"/>
    </w:rPr>
  </w:style>
  <w:style w:type="paragraph" w:styleId="Heading2">
    <w:name w:val="heading 2"/>
    <w:basedOn w:val="Normal"/>
    <w:next w:val="Normal"/>
    <w:pPr>
      <w:keepNext/>
      <w:spacing w:before="120"/>
      <w:outlineLvl w:val="1"/>
    </w:pPr>
    <w:rPr>
      <w:b/>
    </w:rPr>
  </w:style>
  <w:style w:type="paragraph" w:styleId="Heading3">
    <w:name w:val="heading 3"/>
    <w:basedOn w:val="Normal"/>
    <w:next w:val="Normal"/>
    <w:pPr>
      <w:keepNext/>
      <w:spacing w:before="120"/>
      <w:outlineLvl w:val="2"/>
    </w:pPr>
    <w:rPr>
      <w:u w:val="single"/>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6z0">
    <w:name w:val="WW8Num26z0"/>
    <w:rPr>
      <w:rFonts w:ascii="Arial" w:hAnsi="Arial"/>
      <w:color w:val="auto"/>
      <w:w w:val="100"/>
      <w:position w:val="0"/>
      <w:sz w:val="20"/>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hAnsi="Tahoma" w:cs="Tahoma"/>
      <w:sz w:val="16"/>
      <w:szCs w:val="16"/>
    </w:rPr>
  </w:style>
  <w:style w:type="paragraph" w:customStyle="1" w:styleId="Normal1">
    <w:name w:val="Normal1"/>
    <w:pPr>
      <w:suppressAutoHyphens/>
      <w:spacing w:line="1" w:lineRule="atLeast"/>
      <w:ind w:leftChars="-1" w:left="-1" w:hangingChars="1"/>
      <w:textDirection w:val="btLr"/>
      <w:textAlignment w:val="top"/>
      <w:outlineLvl w:val="0"/>
    </w:pPr>
    <w:rPr>
      <w:color w:val="000000"/>
      <w:position w:val="-1"/>
      <w:lang w:eastAsia="en-GB"/>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recordlabel">
    <w:name w:val="recordlabel"/>
    <w:basedOn w:val="DefaultParagraphFont"/>
    <w:rsid w:val="008854D1"/>
  </w:style>
  <w:style w:type="character" w:customStyle="1" w:styleId="firstname">
    <w:name w:val="first_name"/>
    <w:basedOn w:val="DefaultParagraphFont"/>
    <w:rsid w:val="008854D1"/>
  </w:style>
  <w:style w:type="character" w:customStyle="1" w:styleId="lastname">
    <w:name w:val="last_name"/>
    <w:basedOn w:val="DefaultParagraphFont"/>
    <w:rsid w:val="008854D1"/>
  </w:style>
  <w:style w:type="paragraph" w:styleId="z-TopofForm">
    <w:name w:val="HTML Top of Form"/>
    <w:basedOn w:val="Normal"/>
    <w:next w:val="Normal"/>
    <w:link w:val="z-TopofFormChar"/>
    <w:hidden/>
    <w:uiPriority w:val="99"/>
    <w:semiHidden/>
    <w:unhideWhenUsed/>
    <w:rsid w:val="008854D1"/>
    <w:pPr>
      <w:pBdr>
        <w:bottom w:val="single" w:sz="6" w:space="1" w:color="auto"/>
      </w:pBdr>
      <w:spacing w:after="0" w:line="240" w:lineRule="auto"/>
      <w:ind w:leftChars="0" w:left="0" w:firstLineChars="0" w:firstLine="0"/>
      <w:jc w:val="center"/>
      <w:textDirection w:val="lrTb"/>
      <w:textAlignment w:val="auto"/>
      <w:outlineLvl w:val="9"/>
    </w:pPr>
    <w:rPr>
      <w:rFonts w:eastAsia="Times New Roman"/>
      <w:vanish/>
      <w:position w:val="0"/>
      <w:sz w:val="16"/>
      <w:szCs w:val="16"/>
      <w:lang w:val="en-IN" w:eastAsia="en-IN"/>
    </w:rPr>
  </w:style>
  <w:style w:type="character" w:customStyle="1" w:styleId="z-TopofFormChar">
    <w:name w:val="z-Top of Form Char"/>
    <w:basedOn w:val="DefaultParagraphFont"/>
    <w:link w:val="z-TopofForm"/>
    <w:uiPriority w:val="99"/>
    <w:semiHidden/>
    <w:rsid w:val="008854D1"/>
    <w:rPr>
      <w:rFonts w:eastAsia="Times New Roman"/>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BQZf4jzqa4rmqWA4gCFB9Z/ag==">CgMxLjAyCGguZ2pkZ3hzMgloLjMwajB6bGwyCWguMWZvYjl0ZTgAciExWXlHbkZab3dnSk1jVkdDSHNEM1ZQc0xDTVFNWHR5S2k=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DELL</cp:lastModifiedBy>
  <cp:revision>4</cp:revision>
  <dcterms:created xsi:type="dcterms:W3CDTF">2024-05-01T13:39:00Z</dcterms:created>
  <dcterms:modified xsi:type="dcterms:W3CDTF">2025-02-27T10:42:00Z</dcterms:modified>
</cp:coreProperties>
</file>