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7" w:lineRule="auto" w:before="50"/>
        <w:ind w:left="8173" w:right="649" w:firstLine="597"/>
        <w:jc w:val="right"/>
      </w:pPr>
      <w:r>
        <w:rPr>
          <w:color w:val="424242"/>
          <w:w w:val="105"/>
        </w:rPr>
        <w:t>E</w:t>
      </w:r>
      <w:r>
        <w:rPr>
          <w:color w:val="424242"/>
          <w:spacing w:val="-16"/>
          <w:w w:val="105"/>
        </w:rPr>
        <w:t>l</w:t>
      </w:r>
      <w:r>
        <w:rPr>
          <w:color w:val="424242"/>
          <w:spacing w:val="-27"/>
          <w:w w:val="105"/>
        </w:rPr>
        <w:t>i</w:t>
      </w:r>
      <w:r>
        <w:rPr>
          <w:color w:val="424242"/>
          <w:w w:val="105"/>
        </w:rPr>
        <w:t>t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Consu</w:t>
      </w:r>
      <w:r>
        <w:rPr>
          <w:color w:val="424242"/>
          <w:spacing w:val="-3"/>
          <w:w w:val="105"/>
        </w:rPr>
        <w:t>l</w:t>
      </w:r>
      <w:r>
        <w:rPr>
          <w:color w:val="424242"/>
          <w:w w:val="105"/>
        </w:rPr>
        <w:t>t</w:t>
      </w:r>
      <w:r>
        <w:rPr>
          <w:color w:val="424242"/>
          <w:spacing w:val="-7"/>
          <w:w w:val="105"/>
        </w:rPr>
        <w:t>i</w:t>
      </w:r>
      <w:r>
        <w:rPr>
          <w:color w:val="424242"/>
          <w:spacing w:val="-28"/>
          <w:w w:val="105"/>
        </w:rPr>
        <w:t>n</w:t>
      </w:r>
      <w:r>
        <w:rPr>
          <w:color w:val="424242"/>
          <w:w w:val="105"/>
        </w:rPr>
        <w:t>g</w:t>
      </w:r>
      <w:r>
        <w:rPr>
          <w:color w:val="424242"/>
          <w:spacing w:val="-11"/>
          <w:w w:val="105"/>
        </w:rPr>
        <w:t> </w:t>
      </w:r>
      <w:r>
        <w:rPr>
          <w:color w:val="505252"/>
          <w:w w:val="105"/>
        </w:rPr>
        <w:t>Ltd</w:t>
      </w:r>
      <w:r>
        <w:rPr>
          <w:color w:val="505252"/>
          <w:w w:val="103"/>
        </w:rPr>
        <w:t> </w:t>
      </w:r>
      <w:r>
        <w:rPr>
          <w:color w:val="424242"/>
          <w:w w:val="105"/>
        </w:rPr>
        <w:t>27</w:t>
      </w:r>
      <w:r>
        <w:rPr>
          <w:color w:val="424242"/>
          <w:spacing w:val="-41"/>
          <w:w w:val="105"/>
        </w:rPr>
        <w:t> </w:t>
      </w:r>
      <w:r>
        <w:rPr>
          <w:color w:val="424242"/>
          <w:spacing w:val="-5"/>
          <w:w w:val="105"/>
        </w:rPr>
        <w:t>Old</w:t>
      </w:r>
      <w:r>
        <w:rPr>
          <w:color w:val="424242"/>
          <w:spacing w:val="-38"/>
          <w:w w:val="105"/>
        </w:rPr>
        <w:t> </w:t>
      </w:r>
      <w:r>
        <w:rPr>
          <w:color w:val="424242"/>
          <w:spacing w:val="-3"/>
          <w:w w:val="105"/>
        </w:rPr>
        <w:t>Gloucester</w:t>
      </w:r>
      <w:r>
        <w:rPr>
          <w:color w:val="424242"/>
          <w:spacing w:val="-31"/>
          <w:w w:val="105"/>
        </w:rPr>
        <w:t> </w:t>
      </w:r>
      <w:r>
        <w:rPr>
          <w:color w:val="505252"/>
          <w:w w:val="105"/>
        </w:rPr>
        <w:t>Street</w:t>
      </w:r>
      <w:r>
        <w:rPr/>
      </w:r>
    </w:p>
    <w:p>
      <w:pPr>
        <w:pStyle w:val="BodyText"/>
        <w:spacing w:line="319" w:lineRule="auto"/>
        <w:ind w:left="9396" w:right="662" w:firstLine="298"/>
        <w:jc w:val="right"/>
      </w:pPr>
      <w:r>
        <w:rPr>
          <w:color w:val="313131"/>
        </w:rPr>
        <w:t>London </w:t>
      </w:r>
      <w:r>
        <w:rPr>
          <w:color w:val="424242"/>
        </w:rPr>
        <w:t>WClN</w:t>
      </w:r>
      <w:r>
        <w:rPr>
          <w:color w:val="424242"/>
          <w:spacing w:val="-2"/>
        </w:rPr>
        <w:t> </w:t>
      </w:r>
      <w:r>
        <w:rPr>
          <w:color w:val="424242"/>
        </w:rPr>
        <w:t>3AX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4"/>
        <w:ind w:left="1392" w:right="0"/>
        <w:jc w:val="left"/>
      </w:pPr>
      <w:r>
        <w:rPr>
          <w:color w:val="424242"/>
        </w:rPr>
        <w:t>Cranfords</w:t>
      </w:r>
      <w:r>
        <w:rPr/>
      </w:r>
    </w:p>
    <w:p>
      <w:pPr>
        <w:pStyle w:val="BodyText"/>
        <w:spacing w:line="320" w:lineRule="auto" w:before="68"/>
        <w:ind w:left="1399" w:right="7268" w:hanging="15"/>
        <w:jc w:val="left"/>
      </w:pPr>
      <w:r>
        <w:rPr>
          <w:rFonts w:ascii="Times New Roman"/>
          <w:color w:val="505252"/>
          <w:sz w:val="21"/>
        </w:rPr>
        <w:t>48</w:t>
      </w:r>
      <w:r>
        <w:rPr>
          <w:rFonts w:ascii="Times New Roman"/>
          <w:color w:val="505252"/>
          <w:spacing w:val="-13"/>
          <w:sz w:val="21"/>
        </w:rPr>
        <w:t> </w:t>
      </w:r>
      <w:r>
        <w:rPr>
          <w:color w:val="424242"/>
          <w:spacing w:val="-1"/>
        </w:rPr>
        <w:t>Chorley </w:t>
      </w:r>
      <w:r>
        <w:rPr>
          <w:color w:val="424242"/>
        </w:rPr>
        <w:t>New</w:t>
      </w:r>
      <w:r>
        <w:rPr>
          <w:color w:val="424242"/>
          <w:spacing w:val="-6"/>
        </w:rPr>
        <w:t> </w:t>
      </w:r>
      <w:r>
        <w:rPr>
          <w:color w:val="424242"/>
        </w:rPr>
        <w:t>Road</w:t>
      </w:r>
      <w:r>
        <w:rPr>
          <w:color w:val="424242"/>
          <w:spacing w:val="20"/>
          <w:w w:val="93"/>
        </w:rPr>
        <w:t> </w:t>
      </w:r>
      <w:r>
        <w:rPr>
          <w:color w:val="424242"/>
          <w:spacing w:val="-4"/>
        </w:rPr>
        <w:t>Bol</w:t>
      </w:r>
      <w:r>
        <w:rPr>
          <w:color w:val="424242"/>
          <w:spacing w:val="-3"/>
        </w:rPr>
        <w:t>ton</w:t>
      </w:r>
      <w:r>
        <w:rPr/>
      </w:r>
    </w:p>
    <w:p>
      <w:pPr>
        <w:pStyle w:val="Heading1"/>
        <w:spacing w:line="240" w:lineRule="auto"/>
        <w:ind w:left="138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24242"/>
          <w:w w:val="105"/>
        </w:rPr>
        <w:t>Bll</w:t>
      </w:r>
      <w:r>
        <w:rPr>
          <w:rFonts w:ascii="Times New Roman"/>
          <w:color w:val="424242"/>
          <w:spacing w:val="-6"/>
          <w:w w:val="105"/>
        </w:rPr>
        <w:t> </w:t>
      </w:r>
      <w:r>
        <w:rPr>
          <w:rFonts w:ascii="Times New Roman"/>
          <w:color w:val="505252"/>
          <w:w w:val="105"/>
        </w:rPr>
        <w:t>4AP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370" w:right="0"/>
        <w:jc w:val="left"/>
      </w:pPr>
      <w:r>
        <w:rPr>
          <w:color w:val="424242"/>
        </w:rPr>
        <w:t>20</w:t>
      </w:r>
      <w:r>
        <w:rPr>
          <w:color w:val="424242"/>
          <w:spacing w:val="-10"/>
        </w:rPr>
        <w:t> </w:t>
      </w:r>
      <w:r>
        <w:rPr>
          <w:color w:val="424242"/>
        </w:rPr>
        <w:t>September</w:t>
      </w:r>
      <w:r>
        <w:rPr>
          <w:color w:val="424242"/>
          <w:spacing w:val="26"/>
        </w:rPr>
        <w:t> </w:t>
      </w:r>
      <w:r>
        <w:rPr>
          <w:color w:val="424242"/>
        </w:rPr>
        <w:t>20</w:t>
      </w:r>
      <w:r>
        <w:rPr>
          <w:color w:val="424242"/>
          <w:spacing w:val="-32"/>
        </w:rPr>
        <w:t>1</w:t>
      </w:r>
      <w:r>
        <w:rPr>
          <w:color w:val="424242"/>
        </w:rPr>
        <w:t>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370" w:right="0"/>
        <w:jc w:val="left"/>
      </w:pPr>
      <w:r>
        <w:rPr>
          <w:color w:val="424242"/>
          <w:w w:val="105"/>
        </w:rPr>
        <w:t>Dear</w:t>
      </w:r>
      <w:r>
        <w:rPr>
          <w:color w:val="424242"/>
          <w:spacing w:val="-29"/>
          <w:w w:val="105"/>
        </w:rPr>
        <w:t> </w:t>
      </w:r>
      <w:r>
        <w:rPr>
          <w:color w:val="424242"/>
          <w:spacing w:val="-6"/>
          <w:w w:val="105"/>
        </w:rPr>
        <w:t>Sirs</w:t>
      </w:r>
      <w:r>
        <w:rPr>
          <w:color w:val="424242"/>
          <w:spacing w:val="-3"/>
          <w:w w:val="105"/>
        </w:rPr>
        <w:t>,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37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424242"/>
          <w:sz w:val="20"/>
        </w:rPr>
        <w:t>Elit</w:t>
      </w:r>
      <w:r>
        <w:rPr>
          <w:rFonts w:ascii="Arial"/>
          <w:b/>
          <w:color w:val="424242"/>
          <w:spacing w:val="-33"/>
          <w:sz w:val="20"/>
        </w:rPr>
        <w:t> </w:t>
      </w:r>
      <w:r>
        <w:rPr>
          <w:rFonts w:ascii="Arial"/>
          <w:b/>
          <w:color w:val="424242"/>
          <w:sz w:val="20"/>
        </w:rPr>
        <w:t>Consu</w:t>
      </w:r>
      <w:r>
        <w:rPr>
          <w:rFonts w:ascii="Arial"/>
          <w:b/>
          <w:color w:val="424242"/>
          <w:spacing w:val="-7"/>
          <w:sz w:val="20"/>
        </w:rPr>
        <w:t>l</w:t>
      </w:r>
      <w:r>
        <w:rPr>
          <w:rFonts w:ascii="Arial"/>
          <w:b/>
          <w:color w:val="424242"/>
          <w:sz w:val="20"/>
        </w:rPr>
        <w:t>t</w:t>
      </w:r>
      <w:r>
        <w:rPr>
          <w:rFonts w:ascii="Arial"/>
          <w:b/>
          <w:color w:val="424242"/>
          <w:spacing w:val="-3"/>
          <w:sz w:val="20"/>
        </w:rPr>
        <w:t>i</w:t>
      </w:r>
      <w:r>
        <w:rPr>
          <w:rFonts w:ascii="Arial"/>
          <w:b/>
          <w:color w:val="424242"/>
          <w:spacing w:val="-33"/>
          <w:sz w:val="20"/>
        </w:rPr>
        <w:t>n</w:t>
      </w:r>
      <w:r>
        <w:rPr>
          <w:rFonts w:ascii="Arial"/>
          <w:b/>
          <w:color w:val="424242"/>
          <w:sz w:val="20"/>
        </w:rPr>
        <w:t>g</w:t>
      </w:r>
      <w:r>
        <w:rPr>
          <w:rFonts w:ascii="Arial"/>
          <w:b/>
          <w:color w:val="424242"/>
          <w:spacing w:val="-36"/>
          <w:sz w:val="20"/>
        </w:rPr>
        <w:t> </w:t>
      </w:r>
      <w:r>
        <w:rPr>
          <w:rFonts w:ascii="Arial"/>
          <w:b/>
          <w:color w:val="424242"/>
          <w:sz w:val="20"/>
        </w:rPr>
        <w:t>Ltd</w:t>
      </w:r>
      <w:r>
        <w:rPr>
          <w:rFonts w:ascii="Arial"/>
          <w:b/>
          <w:color w:val="424242"/>
          <w:spacing w:val="-5"/>
          <w:sz w:val="20"/>
        </w:rPr>
        <w:t> </w:t>
      </w:r>
      <w:r>
        <w:rPr>
          <w:rFonts w:ascii="Arial"/>
          <w:b/>
          <w:color w:val="424242"/>
          <w:sz w:val="20"/>
        </w:rPr>
        <w:t>-</w:t>
      </w:r>
      <w:r>
        <w:rPr>
          <w:rFonts w:ascii="Arial"/>
          <w:b/>
          <w:color w:val="424242"/>
          <w:spacing w:val="-20"/>
          <w:sz w:val="20"/>
        </w:rPr>
        <w:t> </w:t>
      </w:r>
      <w:r>
        <w:rPr>
          <w:rFonts w:ascii="Arial"/>
          <w:b/>
          <w:color w:val="424242"/>
          <w:sz w:val="20"/>
        </w:rPr>
        <w:t>Small</w:t>
      </w:r>
      <w:r>
        <w:rPr>
          <w:rFonts w:ascii="Arial"/>
          <w:b/>
          <w:color w:val="424242"/>
          <w:spacing w:val="-23"/>
          <w:sz w:val="20"/>
        </w:rPr>
        <w:t> </w:t>
      </w:r>
      <w:r>
        <w:rPr>
          <w:rFonts w:ascii="Arial"/>
          <w:b/>
          <w:color w:val="424242"/>
          <w:sz w:val="20"/>
        </w:rPr>
        <w:t>Self-Ad</w:t>
      </w:r>
      <w:r>
        <w:rPr>
          <w:rFonts w:ascii="Arial"/>
          <w:b/>
          <w:color w:val="424242"/>
          <w:spacing w:val="5"/>
          <w:sz w:val="20"/>
        </w:rPr>
        <w:t>m</w:t>
      </w:r>
      <w:r>
        <w:rPr>
          <w:rFonts w:ascii="Arial"/>
          <w:b/>
          <w:color w:val="424242"/>
          <w:spacing w:val="-19"/>
          <w:sz w:val="20"/>
        </w:rPr>
        <w:t>i</w:t>
      </w:r>
      <w:r>
        <w:rPr>
          <w:rFonts w:ascii="Arial"/>
          <w:b/>
          <w:color w:val="424242"/>
          <w:sz w:val="20"/>
        </w:rPr>
        <w:t>n</w:t>
      </w:r>
      <w:r>
        <w:rPr>
          <w:rFonts w:ascii="Arial"/>
          <w:b/>
          <w:color w:val="424242"/>
          <w:spacing w:val="-19"/>
          <w:sz w:val="20"/>
        </w:rPr>
        <w:t>i</w:t>
      </w:r>
      <w:r>
        <w:rPr>
          <w:rFonts w:ascii="Arial"/>
          <w:b/>
          <w:color w:val="424242"/>
          <w:spacing w:val="-28"/>
          <w:sz w:val="20"/>
        </w:rPr>
        <w:t>s</w:t>
      </w:r>
      <w:r>
        <w:rPr>
          <w:rFonts w:ascii="Arial"/>
          <w:b/>
          <w:color w:val="424242"/>
          <w:sz w:val="20"/>
        </w:rPr>
        <w:t>tered</w:t>
      </w:r>
      <w:r>
        <w:rPr>
          <w:rFonts w:ascii="Arial"/>
          <w:b/>
          <w:color w:val="424242"/>
          <w:spacing w:val="-23"/>
          <w:sz w:val="20"/>
        </w:rPr>
        <w:t> </w:t>
      </w:r>
      <w:r>
        <w:rPr>
          <w:rFonts w:ascii="Arial"/>
          <w:b/>
          <w:color w:val="424242"/>
          <w:sz w:val="20"/>
        </w:rPr>
        <w:t>Scheme</w:t>
      </w:r>
      <w:r>
        <w:rPr>
          <w:rFonts w:ascii="Arial"/>
          <w:b/>
          <w:color w:val="424242"/>
          <w:spacing w:val="-32"/>
          <w:sz w:val="20"/>
        </w:rPr>
        <w:t> </w:t>
      </w:r>
      <w:r>
        <w:rPr>
          <w:rFonts w:ascii="Arial"/>
          <w:b/>
          <w:color w:val="424242"/>
          <w:sz w:val="20"/>
        </w:rPr>
        <w:t>applicat</w:t>
      </w:r>
      <w:r>
        <w:rPr>
          <w:rFonts w:ascii="Arial"/>
          <w:b/>
          <w:color w:val="424242"/>
          <w:spacing w:val="2"/>
          <w:sz w:val="20"/>
        </w:rPr>
        <w:t>i</w:t>
      </w:r>
      <w:r>
        <w:rPr>
          <w:rFonts w:ascii="Arial"/>
          <w:b/>
          <w:color w:val="424242"/>
          <w:sz w:val="20"/>
        </w:rPr>
        <w:t>on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312" w:lineRule="auto"/>
        <w:ind w:right="81" w:firstLine="14"/>
        <w:jc w:val="left"/>
      </w:pPr>
      <w:r>
        <w:rPr>
          <w:color w:val="424242"/>
          <w:w w:val="105"/>
        </w:rPr>
        <w:t>We</w:t>
      </w:r>
      <w:r>
        <w:rPr>
          <w:color w:val="424242"/>
          <w:spacing w:val="-14"/>
          <w:w w:val="105"/>
        </w:rPr>
        <w:t> </w:t>
      </w:r>
      <w:r>
        <w:rPr>
          <w:color w:val="424242"/>
          <w:spacing w:val="-3"/>
          <w:w w:val="105"/>
        </w:rPr>
        <w:t>write</w:t>
      </w:r>
      <w:r>
        <w:rPr>
          <w:color w:val="424242"/>
          <w:spacing w:val="-17"/>
          <w:w w:val="105"/>
        </w:rPr>
        <w:t> </w:t>
      </w:r>
      <w:r>
        <w:rPr>
          <w:color w:val="424242"/>
          <w:w w:val="105"/>
        </w:rPr>
        <w:t>to</w:t>
      </w:r>
      <w:r>
        <w:rPr>
          <w:color w:val="424242"/>
          <w:spacing w:val="-23"/>
          <w:w w:val="105"/>
        </w:rPr>
        <w:t> </w:t>
      </w:r>
      <w:r>
        <w:rPr>
          <w:color w:val="424242"/>
          <w:w w:val="105"/>
        </w:rPr>
        <w:t>you</w:t>
      </w:r>
      <w:r>
        <w:rPr>
          <w:color w:val="424242"/>
          <w:spacing w:val="-18"/>
          <w:w w:val="105"/>
        </w:rPr>
        <w:t> </w:t>
      </w:r>
      <w:r>
        <w:rPr>
          <w:color w:val="424242"/>
          <w:w w:val="105"/>
        </w:rPr>
        <w:t>on</w:t>
      </w:r>
      <w:r>
        <w:rPr>
          <w:color w:val="424242"/>
          <w:spacing w:val="-18"/>
          <w:w w:val="105"/>
        </w:rPr>
        <w:t> </w:t>
      </w:r>
      <w:r>
        <w:rPr>
          <w:color w:val="424242"/>
          <w:spacing w:val="-2"/>
          <w:w w:val="105"/>
        </w:rPr>
        <w:t>behal</w:t>
      </w:r>
      <w:r>
        <w:rPr>
          <w:color w:val="424242"/>
          <w:spacing w:val="-1"/>
          <w:w w:val="105"/>
        </w:rPr>
        <w:t>f</w:t>
      </w:r>
      <w:r>
        <w:rPr>
          <w:color w:val="424242"/>
          <w:spacing w:val="-20"/>
          <w:w w:val="105"/>
        </w:rPr>
        <w:t> </w:t>
      </w:r>
      <w:r>
        <w:rPr>
          <w:color w:val="424242"/>
          <w:w w:val="105"/>
        </w:rPr>
        <w:t>of</w:t>
      </w:r>
      <w:r>
        <w:rPr>
          <w:color w:val="424242"/>
          <w:spacing w:val="-24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21"/>
          <w:w w:val="105"/>
        </w:rPr>
        <w:t> </w:t>
      </w:r>
      <w:r>
        <w:rPr>
          <w:color w:val="424242"/>
          <w:w w:val="105"/>
        </w:rPr>
        <w:t>above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named</w:t>
      </w:r>
      <w:r>
        <w:rPr>
          <w:color w:val="424242"/>
          <w:spacing w:val="-21"/>
          <w:w w:val="105"/>
        </w:rPr>
        <w:t> </w:t>
      </w:r>
      <w:r>
        <w:rPr>
          <w:color w:val="424242"/>
          <w:spacing w:val="-3"/>
          <w:w w:val="105"/>
        </w:rPr>
        <w:t>entity</w:t>
      </w:r>
      <w:r>
        <w:rPr>
          <w:color w:val="424242"/>
          <w:spacing w:val="-23"/>
          <w:w w:val="105"/>
        </w:rPr>
        <w:t> </w:t>
      </w:r>
      <w:r>
        <w:rPr>
          <w:color w:val="505252"/>
          <w:w w:val="105"/>
        </w:rPr>
        <w:t>to</w:t>
      </w:r>
      <w:r>
        <w:rPr>
          <w:color w:val="505252"/>
          <w:spacing w:val="-2"/>
          <w:w w:val="105"/>
        </w:rPr>
        <w:t> </w:t>
      </w:r>
      <w:r>
        <w:rPr>
          <w:color w:val="424242"/>
          <w:w w:val="105"/>
        </w:rPr>
        <w:t>request</w:t>
      </w:r>
      <w:r>
        <w:rPr>
          <w:color w:val="424242"/>
          <w:spacing w:val="-19"/>
          <w:w w:val="105"/>
        </w:rPr>
        <w:t> </w:t>
      </w:r>
      <w:r>
        <w:rPr>
          <w:color w:val="424242"/>
          <w:w w:val="105"/>
        </w:rPr>
        <w:t>that</w:t>
      </w:r>
      <w:r>
        <w:rPr>
          <w:color w:val="424242"/>
          <w:spacing w:val="-21"/>
          <w:w w:val="105"/>
        </w:rPr>
        <w:t> </w:t>
      </w:r>
      <w:r>
        <w:rPr>
          <w:color w:val="424242"/>
          <w:w w:val="105"/>
        </w:rPr>
        <w:t>you</w:t>
      </w:r>
      <w:r>
        <w:rPr>
          <w:color w:val="424242"/>
          <w:spacing w:val="-13"/>
          <w:w w:val="105"/>
        </w:rPr>
        <w:t> </w:t>
      </w:r>
      <w:r>
        <w:rPr>
          <w:color w:val="424242"/>
          <w:spacing w:val="-2"/>
          <w:w w:val="105"/>
        </w:rPr>
        <w:t>establish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Small</w:t>
      </w:r>
      <w:r>
        <w:rPr>
          <w:color w:val="424242"/>
          <w:spacing w:val="-11"/>
          <w:w w:val="105"/>
        </w:rPr>
        <w:t> </w:t>
      </w:r>
      <w:r>
        <w:rPr>
          <w:color w:val="424242"/>
          <w:spacing w:val="-5"/>
          <w:w w:val="105"/>
        </w:rPr>
        <w:t>Sel</w:t>
      </w:r>
      <w:r>
        <w:rPr>
          <w:color w:val="424242"/>
          <w:spacing w:val="-4"/>
          <w:w w:val="105"/>
        </w:rPr>
        <w:t>f</w:t>
      </w:r>
      <w:r>
        <w:rPr>
          <w:color w:val="666766"/>
          <w:spacing w:val="-4"/>
          <w:w w:val="105"/>
        </w:rPr>
        <w:t>­</w:t>
      </w:r>
      <w:r>
        <w:rPr>
          <w:color w:val="666766"/>
          <w:spacing w:val="27"/>
          <w:w w:val="129"/>
        </w:rPr>
        <w:t> </w:t>
      </w:r>
      <w:r>
        <w:rPr>
          <w:color w:val="424242"/>
          <w:spacing w:val="-3"/>
          <w:w w:val="105"/>
        </w:rPr>
        <w:t>Admi</w:t>
      </w:r>
      <w:r>
        <w:rPr>
          <w:color w:val="424242"/>
          <w:spacing w:val="-2"/>
          <w:w w:val="105"/>
        </w:rPr>
        <w:t>ni</w:t>
      </w:r>
      <w:r>
        <w:rPr>
          <w:color w:val="424242"/>
          <w:spacing w:val="-3"/>
          <w:w w:val="105"/>
        </w:rPr>
        <w:t>stered</w:t>
      </w:r>
      <w:r>
        <w:rPr>
          <w:color w:val="424242"/>
          <w:spacing w:val="-32"/>
          <w:w w:val="105"/>
        </w:rPr>
        <w:t> </w:t>
      </w:r>
      <w:r>
        <w:rPr>
          <w:color w:val="424242"/>
          <w:w w:val="105"/>
        </w:rPr>
        <w:t>Scheme</w:t>
      </w:r>
      <w:r>
        <w:rPr>
          <w:color w:val="424242"/>
          <w:spacing w:val="-28"/>
          <w:w w:val="105"/>
        </w:rPr>
        <w:t> </w:t>
      </w:r>
      <w:r>
        <w:rPr>
          <w:color w:val="424242"/>
          <w:w w:val="105"/>
        </w:rPr>
        <w:t>and</w:t>
      </w:r>
      <w:r>
        <w:rPr>
          <w:color w:val="424242"/>
          <w:spacing w:val="-39"/>
          <w:w w:val="105"/>
        </w:rPr>
        <w:t> </w:t>
      </w:r>
      <w:r>
        <w:rPr>
          <w:color w:val="424242"/>
          <w:spacing w:val="-3"/>
          <w:w w:val="105"/>
        </w:rPr>
        <w:t>administer</w:t>
      </w:r>
      <w:r>
        <w:rPr>
          <w:color w:val="424242"/>
          <w:spacing w:val="-31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27"/>
          <w:w w:val="105"/>
        </w:rPr>
        <w:t> </w:t>
      </w:r>
      <w:r>
        <w:rPr>
          <w:color w:val="424242"/>
          <w:w w:val="105"/>
        </w:rPr>
        <w:t>scheme</w:t>
      </w:r>
      <w:r>
        <w:rPr>
          <w:color w:val="424242"/>
          <w:spacing w:val="-22"/>
          <w:w w:val="105"/>
        </w:rPr>
        <w:t> </w:t>
      </w:r>
      <w:r>
        <w:rPr>
          <w:color w:val="424242"/>
          <w:w w:val="105"/>
        </w:rPr>
        <w:t>on</w:t>
      </w:r>
      <w:r>
        <w:rPr>
          <w:color w:val="424242"/>
          <w:spacing w:val="-35"/>
          <w:w w:val="105"/>
        </w:rPr>
        <w:t> </w:t>
      </w:r>
      <w:r>
        <w:rPr>
          <w:color w:val="424242"/>
          <w:w w:val="105"/>
        </w:rPr>
        <w:t>our</w:t>
      </w:r>
      <w:r>
        <w:rPr>
          <w:color w:val="424242"/>
          <w:spacing w:val="-19"/>
          <w:w w:val="105"/>
        </w:rPr>
        <w:t> </w:t>
      </w:r>
      <w:r>
        <w:rPr>
          <w:color w:val="424242"/>
          <w:w w:val="105"/>
        </w:rPr>
        <w:t>behalf.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521" w:lineRule="auto"/>
        <w:ind w:right="5155"/>
        <w:jc w:val="left"/>
      </w:pPr>
      <w:r>
        <w:rPr>
          <w:color w:val="424242"/>
          <w:w w:val="105"/>
        </w:rPr>
        <w:t>We</w:t>
      </w:r>
      <w:r>
        <w:rPr>
          <w:color w:val="424242"/>
          <w:spacing w:val="-17"/>
          <w:w w:val="105"/>
        </w:rPr>
        <w:t> </w:t>
      </w:r>
      <w:r>
        <w:rPr>
          <w:color w:val="505252"/>
          <w:w w:val="105"/>
        </w:rPr>
        <w:t>enclose</w:t>
      </w:r>
      <w:r>
        <w:rPr>
          <w:color w:val="505252"/>
          <w:spacing w:val="-19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29"/>
          <w:w w:val="105"/>
        </w:rPr>
        <w:t> </w:t>
      </w:r>
      <w:r>
        <w:rPr>
          <w:color w:val="424242"/>
          <w:spacing w:val="-1"/>
          <w:w w:val="105"/>
        </w:rPr>
        <w:t>completed</w:t>
      </w:r>
      <w:r>
        <w:rPr>
          <w:color w:val="424242"/>
          <w:spacing w:val="-34"/>
          <w:w w:val="105"/>
        </w:rPr>
        <w:t> </w:t>
      </w:r>
      <w:r>
        <w:rPr>
          <w:color w:val="424242"/>
          <w:spacing w:val="-2"/>
          <w:w w:val="105"/>
        </w:rPr>
        <w:t>application</w:t>
      </w:r>
      <w:r>
        <w:rPr>
          <w:color w:val="424242"/>
          <w:spacing w:val="-38"/>
          <w:w w:val="105"/>
        </w:rPr>
        <w:t> </w:t>
      </w:r>
      <w:r>
        <w:rPr>
          <w:color w:val="424242"/>
          <w:w w:val="105"/>
        </w:rPr>
        <w:t>forms.</w:t>
      </w:r>
      <w:r>
        <w:rPr>
          <w:color w:val="424242"/>
          <w:spacing w:val="26"/>
          <w:w w:val="103"/>
        </w:rPr>
        <w:t> </w:t>
      </w:r>
      <w:r>
        <w:rPr>
          <w:color w:val="424242"/>
        </w:rPr>
        <w:t>Yours</w:t>
      </w:r>
      <w:r>
        <w:rPr>
          <w:color w:val="424242"/>
          <w:spacing w:val="14"/>
        </w:rPr>
        <w:t> </w:t>
      </w:r>
      <w:r>
        <w:rPr>
          <w:color w:val="424242"/>
          <w:spacing w:val="-1"/>
        </w:rPr>
        <w:t>faithfully,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56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26463" cy="40690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40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319" w:lineRule="auto"/>
        <w:ind w:right="7268" w:firstLine="7"/>
        <w:jc w:val="left"/>
      </w:pPr>
      <w:r>
        <w:rPr>
          <w:color w:val="424242"/>
        </w:rPr>
        <w:t>Mrs</w:t>
      </w:r>
      <w:r>
        <w:rPr>
          <w:color w:val="424242"/>
          <w:spacing w:val="-27"/>
        </w:rPr>
        <w:t> </w:t>
      </w:r>
      <w:r>
        <w:rPr>
          <w:color w:val="424242"/>
        </w:rPr>
        <w:t>Amanda</w:t>
      </w:r>
      <w:r>
        <w:rPr>
          <w:color w:val="424242"/>
          <w:spacing w:val="22"/>
        </w:rPr>
        <w:t> </w:t>
      </w:r>
      <w:r>
        <w:rPr>
          <w:color w:val="424242"/>
          <w:spacing w:val="-29"/>
        </w:rPr>
        <w:t>I</w:t>
      </w:r>
      <w:r>
        <w:rPr>
          <w:color w:val="424242"/>
        </w:rPr>
        <w:t>sham</w:t>
      </w:r>
      <w:r>
        <w:rPr>
          <w:color w:val="424242"/>
          <w:w w:val="98"/>
        </w:rPr>
        <w:t> </w:t>
      </w:r>
      <w:r>
        <w:rPr>
          <w:color w:val="424242"/>
          <w:spacing w:val="-2"/>
          <w:w w:val="105"/>
        </w:rPr>
        <w:t>Di</w:t>
      </w:r>
      <w:r>
        <w:rPr>
          <w:color w:val="424242"/>
          <w:spacing w:val="-3"/>
          <w:w w:val="105"/>
        </w:rPr>
        <w:t>rector</w:t>
      </w:r>
      <w:r>
        <w:rPr/>
      </w:r>
    </w:p>
    <w:p>
      <w:pPr>
        <w:pStyle w:val="Heading1"/>
        <w:spacing w:line="240" w:lineRule="auto" w:before="7"/>
        <w:ind w:right="0"/>
        <w:jc w:val="left"/>
        <w:rPr>
          <w:sz w:val="20"/>
          <w:szCs w:val="20"/>
        </w:rPr>
      </w:pPr>
      <w:r>
        <w:rPr>
          <w:color w:val="424242"/>
        </w:rPr>
        <w:t>For</w:t>
      </w:r>
      <w:r>
        <w:rPr>
          <w:color w:val="424242"/>
          <w:spacing w:val="-18"/>
        </w:rPr>
        <w:t> </w:t>
      </w:r>
      <w:r>
        <w:rPr>
          <w:color w:val="505252"/>
        </w:rPr>
        <w:t>and</w:t>
      </w:r>
      <w:r>
        <w:rPr>
          <w:color w:val="505252"/>
          <w:spacing w:val="-18"/>
        </w:rPr>
        <w:t> </w:t>
      </w:r>
      <w:r>
        <w:rPr>
          <w:color w:val="424242"/>
        </w:rPr>
        <w:t>on</w:t>
      </w:r>
      <w:r>
        <w:rPr>
          <w:color w:val="424242"/>
          <w:spacing w:val="-12"/>
        </w:rPr>
        <w:t> </w:t>
      </w:r>
      <w:r>
        <w:rPr>
          <w:color w:val="424242"/>
          <w:spacing w:val="-4"/>
        </w:rPr>
        <w:t>behal</w:t>
      </w:r>
      <w:r>
        <w:rPr>
          <w:color w:val="424242"/>
          <w:spacing w:val="-3"/>
        </w:rPr>
        <w:t>f</w:t>
      </w:r>
      <w:r>
        <w:rPr>
          <w:color w:val="424242"/>
          <w:spacing w:val="-16"/>
        </w:rPr>
        <w:t> </w:t>
      </w:r>
      <w:r>
        <w:rPr>
          <w:color w:val="424242"/>
        </w:rPr>
        <w:t>of</w:t>
      </w:r>
      <w:r>
        <w:rPr>
          <w:color w:val="424242"/>
          <w:spacing w:val="-3"/>
        </w:rPr>
        <w:t> </w:t>
      </w:r>
      <w:r>
        <w:rPr>
          <w:color w:val="424242"/>
          <w:spacing w:val="-8"/>
          <w:sz w:val="20"/>
        </w:rPr>
        <w:t>Eli</w:t>
      </w:r>
      <w:r>
        <w:rPr>
          <w:color w:val="424242"/>
          <w:spacing w:val="-6"/>
          <w:sz w:val="20"/>
        </w:rPr>
        <w:t>t</w:t>
      </w:r>
      <w:r>
        <w:rPr>
          <w:color w:val="424242"/>
          <w:spacing w:val="-12"/>
          <w:sz w:val="20"/>
        </w:rPr>
        <w:t> </w:t>
      </w:r>
      <w:r>
        <w:rPr>
          <w:color w:val="424242"/>
          <w:spacing w:val="-3"/>
        </w:rPr>
        <w:t>Consul</w:t>
      </w:r>
      <w:r>
        <w:rPr>
          <w:color w:val="424242"/>
          <w:spacing w:val="-2"/>
        </w:rPr>
        <w:t>ti</w:t>
      </w:r>
      <w:r>
        <w:rPr>
          <w:color w:val="424242"/>
          <w:spacing w:val="-3"/>
        </w:rPr>
        <w:t>ng</w:t>
      </w:r>
      <w:r>
        <w:rPr>
          <w:color w:val="424242"/>
          <w:spacing w:val="-18"/>
        </w:rPr>
        <w:t> </w:t>
      </w:r>
      <w:r>
        <w:rPr>
          <w:color w:val="424242"/>
          <w:sz w:val="20"/>
        </w:rPr>
        <w:t>Ltd</w:t>
      </w:r>
      <w:r>
        <w:rPr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tabs>
          <w:tab w:pos="1758" w:val="left" w:leader="none"/>
          <w:tab w:pos="4288" w:val="left" w:leader="none"/>
        </w:tabs>
        <w:spacing w:line="20" w:lineRule="atLeast"/>
        <w:ind w:left="10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74.3pt;height:.4pt;mso-position-horizontal-relative:char;mso-position-vertical-relative:line" coordorigin="0,0" coordsize="1486,8">
            <v:group style="position:absolute;left:4;top:4;width:1479;height:2" coordorigin="4,4" coordsize="1479,2">
              <v:shape style="position:absolute;left:4;top:4;width:1479;height:2" coordorigin="4,4" coordsize="1479,0" path="m4,4l1482,4e" filled="false" stroked="true" strokeweight=".355415pt" strokecolor="#b8b8b8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4.7pt;height:.4pt;mso-position-horizontal-relative:char;mso-position-vertical-relative:line" coordorigin="0,0" coordsize="1294,8">
            <v:group style="position:absolute;left:4;top:4;width:1287;height:2" coordorigin="4,4" coordsize="1287,2">
              <v:shape style="position:absolute;left:4;top:4;width:1287;height:2" coordorigin="4,4" coordsize="1287,0" path="m4,4l1290,4e" filled="false" stroked="true" strokeweight=".355415pt" strokecolor="#bcbcbc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31.25pt;height:.4pt;mso-position-horizontal-relative:char;mso-position-vertical-relative:line" coordorigin="0,0" coordsize="6625,8">
            <v:group style="position:absolute;left:4;top:4;width:6618;height:2" coordorigin="4,4" coordsize="6618,2">
              <v:shape style="position:absolute;left:4;top:4;width:6618;height:2" coordorigin="4,4" coordsize="6618,0" path="m4,4l6621,4e" filled="false" stroked="true" strokeweight=".355415pt" strokecolor="#a0a0a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sectPr>
      <w:type w:val="continuous"/>
      <w:pgSz w:w="11910" w:h="16840"/>
      <w:pgMar w:top="1420" w:bottom="0" w:left="2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6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356"/>
      <w:outlineLvl w:val="1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CRA - Elit Consulting.pdf</dc:title>
  <dcterms:created xsi:type="dcterms:W3CDTF">2018-08-03T16:12:14Z</dcterms:created>
  <dcterms:modified xsi:type="dcterms:W3CDTF">2018-08-03T16:12:14Z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2018-08-03T00:00:00Z</vt:filetime>
  </property>
</Properties>
</file>