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D30F51" w:rsidR="00127F16" w:rsidRDefault="00CA0E13">
      <w:pPr>
        <w:spacing w:after="280" w:line="240" w:lineRule="auto"/>
        <w:rPr>
          <w:rFonts w:ascii="Arial" w:eastAsia="Arial" w:hAnsi="Arial" w:cs="Arial"/>
          <w:color w:val="000000"/>
        </w:rPr>
      </w:pPr>
      <w:r>
        <w:rPr>
          <w:rFonts w:ascii="Arial" w:eastAsia="Arial" w:hAnsi="Arial" w:cs="Arial"/>
          <w:b/>
          <w:color w:val="000000"/>
        </w:rPr>
        <w:t>Date: </w:t>
      </w:r>
      <w:r w:rsidR="005E1FDC">
        <w:rPr>
          <w:rFonts w:ascii="Arial" w:eastAsia="Arial" w:hAnsi="Arial" w:cs="Arial"/>
          <w:b/>
          <w:color w:val="000000"/>
        </w:rPr>
        <w:t>28</w:t>
      </w:r>
      <w:r w:rsidR="0026548C" w:rsidRPr="0026548C">
        <w:rPr>
          <w:rFonts w:ascii="Arial" w:eastAsia="Arial" w:hAnsi="Arial" w:cs="Arial"/>
          <w:b/>
          <w:color w:val="000000"/>
          <w:vertAlign w:val="superscript"/>
        </w:rPr>
        <w:t>th</w:t>
      </w:r>
      <w:r w:rsidR="0026548C">
        <w:rPr>
          <w:rFonts w:ascii="Arial" w:eastAsia="Arial" w:hAnsi="Arial" w:cs="Arial"/>
          <w:b/>
          <w:color w:val="000000"/>
        </w:rPr>
        <w:t xml:space="preserve"> June 2021</w:t>
      </w:r>
    </w:p>
    <w:p w14:paraId="00000002" w14:textId="77777777" w:rsidR="00127F16" w:rsidRDefault="00127F16">
      <w:pPr>
        <w:spacing w:before="280" w:after="0" w:line="240" w:lineRule="auto"/>
        <w:rPr>
          <w:rFonts w:ascii="Arial" w:eastAsia="Arial" w:hAnsi="Arial" w:cs="Arial"/>
          <w:b/>
        </w:rPr>
      </w:pPr>
    </w:p>
    <w:p w14:paraId="00000003" w14:textId="2CE211D9" w:rsidR="00127F16" w:rsidRDefault="00CA0E13">
      <w:pPr>
        <w:spacing w:before="280" w:after="0" w:line="240" w:lineRule="auto"/>
        <w:rPr>
          <w:rFonts w:ascii="Arial" w:eastAsia="Arial" w:hAnsi="Arial" w:cs="Arial"/>
        </w:rPr>
      </w:pPr>
      <w:r>
        <w:rPr>
          <w:rFonts w:ascii="Arial" w:eastAsia="Arial" w:hAnsi="Arial" w:cs="Arial"/>
          <w:b/>
          <w:color w:val="000000"/>
        </w:rPr>
        <w:t>RESOLUTION for the Trustees of the</w:t>
      </w:r>
      <w:r w:rsidR="0026548C">
        <w:rPr>
          <w:rFonts w:ascii="Arial" w:eastAsia="Arial" w:hAnsi="Arial" w:cs="Arial"/>
          <w:b/>
        </w:rPr>
        <w:t xml:space="preserve"> </w:t>
      </w:r>
      <w:r w:rsidR="005E1FDC">
        <w:rPr>
          <w:rFonts w:ascii="Arial" w:eastAsia="Arial" w:hAnsi="Arial" w:cs="Arial"/>
          <w:b/>
        </w:rPr>
        <w:t>FONTANA SSAS</w:t>
      </w:r>
    </w:p>
    <w:p w14:paraId="00000004" w14:textId="77777777" w:rsidR="00127F16" w:rsidRDefault="00127F16">
      <w:pPr>
        <w:pBdr>
          <w:top w:val="nil"/>
          <w:left w:val="nil"/>
          <w:bottom w:val="nil"/>
          <w:right w:val="nil"/>
          <w:between w:val="nil"/>
        </w:pBdr>
        <w:spacing w:line="240" w:lineRule="auto"/>
        <w:ind w:left="720"/>
        <w:rPr>
          <w:rFonts w:ascii="Arial" w:eastAsia="Arial" w:hAnsi="Arial" w:cs="Arial"/>
        </w:rPr>
      </w:pPr>
    </w:p>
    <w:p w14:paraId="00000005" w14:textId="30645508" w:rsidR="00127F16" w:rsidRDefault="00CA0E13">
      <w:pPr>
        <w:pBdr>
          <w:top w:val="nil"/>
          <w:left w:val="nil"/>
          <w:bottom w:val="nil"/>
          <w:right w:val="nil"/>
          <w:between w:val="nil"/>
        </w:pBdr>
        <w:spacing w:line="240" w:lineRule="auto"/>
        <w:rPr>
          <w:rFonts w:ascii="Arial" w:eastAsia="Arial" w:hAnsi="Arial" w:cs="Arial"/>
          <w:color w:val="000000"/>
        </w:rPr>
      </w:pPr>
      <w:bookmarkStart w:id="0" w:name="_heading=h.1fob9te" w:colFirst="0" w:colLast="0"/>
      <w:bookmarkEnd w:id="0"/>
      <w:r>
        <w:rPr>
          <w:rFonts w:ascii="Arial" w:eastAsia="Arial" w:hAnsi="Arial" w:cs="Arial"/>
        </w:rPr>
        <w:t xml:space="preserve">Under </w:t>
      </w:r>
      <w:r>
        <w:rPr>
          <w:rFonts w:ascii="Arial" w:eastAsia="Arial" w:hAnsi="Arial" w:cs="Arial"/>
          <w:color w:val="000000"/>
        </w:rPr>
        <w:t>11.</w:t>
      </w:r>
      <w:r w:rsidR="0026548C">
        <w:rPr>
          <w:rFonts w:ascii="Arial" w:eastAsia="Arial" w:hAnsi="Arial" w:cs="Arial"/>
          <w:color w:val="000000"/>
        </w:rPr>
        <w:t>4</w:t>
      </w:r>
      <w:r>
        <w:rPr>
          <w:rFonts w:ascii="Arial" w:eastAsia="Arial" w:hAnsi="Arial" w:cs="Arial"/>
          <w:color w:val="000000"/>
        </w:rPr>
        <w:t xml:space="preserve"> of the Scheme Rules, the Trustees may appoint a</w:t>
      </w:r>
      <w:r>
        <w:rPr>
          <w:rFonts w:ascii="Arial" w:eastAsia="Arial" w:hAnsi="Arial" w:cs="Arial"/>
        </w:rPr>
        <w:t xml:space="preserve"> person or </w:t>
      </w:r>
      <w:r>
        <w:rPr>
          <w:rFonts w:ascii="Arial" w:eastAsia="Arial" w:hAnsi="Arial" w:cs="Arial"/>
          <w:color w:val="000000"/>
        </w:rPr>
        <w:t xml:space="preserve">firm </w:t>
      </w:r>
      <w:r w:rsidR="0026548C">
        <w:rPr>
          <w:rFonts w:ascii="Arial" w:eastAsia="Arial" w:hAnsi="Arial" w:cs="Arial"/>
          <w:color w:val="000000"/>
        </w:rPr>
        <w:t xml:space="preserve">to either act alongside or replace entirely the existing Scheme Administrator, </w:t>
      </w:r>
      <w:r>
        <w:rPr>
          <w:rFonts w:ascii="Arial" w:eastAsia="Arial" w:hAnsi="Arial" w:cs="Arial"/>
        </w:rPr>
        <w:t xml:space="preserve">provided that the person or firm </w:t>
      </w:r>
      <w:r>
        <w:rPr>
          <w:rFonts w:ascii="Arial" w:eastAsia="Arial" w:hAnsi="Arial" w:cs="Arial"/>
          <w:color w:val="000000"/>
        </w:rPr>
        <w:t>satisfies the criteria in section 270(2) of the Act at all times.</w:t>
      </w:r>
      <w:r w:rsidR="0026548C">
        <w:rPr>
          <w:rFonts w:ascii="Arial" w:eastAsia="Arial" w:hAnsi="Arial" w:cs="Arial"/>
          <w:color w:val="000000"/>
        </w:rPr>
        <w:t xml:space="preserve"> RC Administration Limited of </w:t>
      </w:r>
      <w:r w:rsidR="0026548C" w:rsidRPr="0026548C">
        <w:rPr>
          <w:rFonts w:ascii="Arial" w:eastAsia="Arial" w:hAnsi="Arial" w:cs="Arial"/>
          <w:color w:val="0B0C0C"/>
          <w:highlight w:val="white"/>
        </w:rPr>
        <w:t>1a Park Lane, Poynton, Stockport, England, SK12 1RD</w:t>
      </w:r>
      <w:r w:rsidR="0026548C">
        <w:rPr>
          <w:rFonts w:ascii="Arial" w:eastAsia="Arial" w:hAnsi="Arial" w:cs="Arial"/>
          <w:color w:val="000000"/>
        </w:rPr>
        <w:t xml:space="preserve"> are the present registered administrators to the Scheme.</w:t>
      </w:r>
    </w:p>
    <w:p w14:paraId="00000006" w14:textId="77777777" w:rsidR="00127F16" w:rsidRDefault="00CA0E13">
      <w:pPr>
        <w:spacing w:before="280" w:after="0" w:line="240" w:lineRule="auto"/>
        <w:rPr>
          <w:rFonts w:ascii="Arial" w:eastAsia="Arial" w:hAnsi="Arial" w:cs="Arial"/>
          <w:color w:val="000000"/>
        </w:rPr>
      </w:pPr>
      <w:r>
        <w:rPr>
          <w:rFonts w:ascii="Arial" w:eastAsia="Arial" w:hAnsi="Arial" w:cs="Arial"/>
        </w:rPr>
        <w:t>It is resolved that:</w:t>
      </w:r>
    </w:p>
    <w:p w14:paraId="558A433B" w14:textId="68BE243E" w:rsidR="0026548C" w:rsidRDefault="00CA0E13" w:rsidP="0026548C">
      <w:pPr>
        <w:pStyle w:val="ListParagraph"/>
        <w:numPr>
          <w:ilvl w:val="0"/>
          <w:numId w:val="2"/>
        </w:numPr>
        <w:spacing w:before="280" w:after="280" w:line="240" w:lineRule="auto"/>
        <w:rPr>
          <w:rFonts w:ascii="Arial" w:eastAsia="Arial" w:hAnsi="Arial" w:cs="Arial"/>
        </w:rPr>
      </w:pPr>
      <w:r w:rsidRPr="0026548C">
        <w:rPr>
          <w:rFonts w:ascii="Arial" w:eastAsia="Arial" w:hAnsi="Arial" w:cs="Arial"/>
          <w:color w:val="000000"/>
        </w:rPr>
        <w:t>The Trustees appoint </w:t>
      </w:r>
      <w:r w:rsidR="005E1FDC">
        <w:rPr>
          <w:rFonts w:ascii="Arial" w:eastAsia="Arial" w:hAnsi="Arial" w:cs="Arial"/>
        </w:rPr>
        <w:t>Paul Wilson</w:t>
      </w:r>
      <w:r w:rsidRPr="0026548C">
        <w:rPr>
          <w:rFonts w:ascii="Arial" w:eastAsia="Arial" w:hAnsi="Arial" w:cs="Arial"/>
          <w:color w:val="000000"/>
        </w:rPr>
        <w:t xml:space="preserve"> to act as the Registered Administrator for the Scheme</w:t>
      </w:r>
      <w:r w:rsidR="0026548C">
        <w:rPr>
          <w:rFonts w:ascii="Arial" w:eastAsia="Arial" w:hAnsi="Arial" w:cs="Arial"/>
          <w:color w:val="000000"/>
        </w:rPr>
        <w:t xml:space="preserve"> with immediate effect,</w:t>
      </w:r>
      <w:r w:rsidRPr="0026548C">
        <w:rPr>
          <w:rFonts w:ascii="Arial" w:eastAsia="Arial" w:hAnsi="Arial" w:cs="Arial"/>
        </w:rPr>
        <w:t xml:space="preserve"> </w:t>
      </w:r>
      <w:r w:rsidR="0026548C" w:rsidRPr="0026548C">
        <w:rPr>
          <w:rFonts w:ascii="Arial" w:eastAsia="Arial" w:hAnsi="Arial" w:cs="Arial"/>
        </w:rPr>
        <w:t>replac</w:t>
      </w:r>
      <w:r w:rsidR="0026548C">
        <w:rPr>
          <w:rFonts w:ascii="Arial" w:eastAsia="Arial" w:hAnsi="Arial" w:cs="Arial"/>
        </w:rPr>
        <w:t>ing</w:t>
      </w:r>
      <w:r w:rsidR="0026548C" w:rsidRPr="0026548C">
        <w:rPr>
          <w:rFonts w:ascii="Arial" w:eastAsia="Arial" w:hAnsi="Arial" w:cs="Arial"/>
        </w:rPr>
        <w:t xml:space="preserve"> RC Administration Limited.</w:t>
      </w:r>
      <w:r w:rsidRPr="0026548C">
        <w:rPr>
          <w:rFonts w:ascii="Arial" w:eastAsia="Arial" w:hAnsi="Arial" w:cs="Arial"/>
        </w:rPr>
        <w:t xml:space="preserve"> </w:t>
      </w:r>
      <w:r w:rsidR="0026548C">
        <w:rPr>
          <w:rFonts w:ascii="Arial" w:eastAsia="Arial" w:hAnsi="Arial" w:cs="Arial"/>
        </w:rPr>
        <w:t>RC Administration Limited are released from all duties, obligations and responsibilities imposed on the Scheme Administrator by the Scheme’s rules and prevailing legislation as of the date of this Resolution, and will be removed as the registered administrator for the Scheme as soon as practically possible.</w:t>
      </w:r>
    </w:p>
    <w:p w14:paraId="00C48D47" w14:textId="77777777" w:rsidR="0026548C" w:rsidRDefault="0026548C" w:rsidP="0026548C">
      <w:pPr>
        <w:pStyle w:val="ListParagraph"/>
        <w:spacing w:before="280" w:after="280" w:line="240" w:lineRule="auto"/>
        <w:ind w:left="1144"/>
        <w:rPr>
          <w:rFonts w:ascii="Arial" w:eastAsia="Arial" w:hAnsi="Arial" w:cs="Arial"/>
        </w:rPr>
      </w:pPr>
    </w:p>
    <w:p w14:paraId="6C46B197" w14:textId="7F142A70" w:rsidR="0026548C" w:rsidRPr="0026548C" w:rsidRDefault="0026548C" w:rsidP="0026548C">
      <w:pPr>
        <w:pStyle w:val="ListParagraph"/>
        <w:numPr>
          <w:ilvl w:val="0"/>
          <w:numId w:val="2"/>
        </w:numPr>
        <w:spacing w:before="280" w:after="280" w:line="240" w:lineRule="auto"/>
        <w:rPr>
          <w:rFonts w:ascii="Arial" w:eastAsia="Arial" w:hAnsi="Arial" w:cs="Arial"/>
        </w:rPr>
      </w:pPr>
      <w:r>
        <w:rPr>
          <w:rFonts w:ascii="Arial" w:eastAsia="Arial" w:hAnsi="Arial" w:cs="Arial"/>
        </w:rPr>
        <w:t>RC Administration Limited have waived the requirement to be provided 30 days written notice before the cessation of their duties as scheme administrator as evidenced by their signature on this Resolution.</w:t>
      </w:r>
    </w:p>
    <w:p w14:paraId="6894D348" w14:textId="77777777" w:rsidR="0026548C" w:rsidRPr="0026548C" w:rsidRDefault="0026548C" w:rsidP="0026548C">
      <w:pPr>
        <w:pStyle w:val="ListParagraph"/>
        <w:spacing w:before="280" w:after="280" w:line="240" w:lineRule="auto"/>
        <w:ind w:left="1144"/>
        <w:rPr>
          <w:rFonts w:ascii="Arial" w:eastAsia="Arial" w:hAnsi="Arial" w:cs="Arial"/>
          <w:color w:val="000000"/>
        </w:rPr>
      </w:pPr>
    </w:p>
    <w:p w14:paraId="00000007" w14:textId="5F21AEBD" w:rsidR="00127F16" w:rsidRPr="0026548C" w:rsidRDefault="00CA0E13" w:rsidP="0026548C">
      <w:pPr>
        <w:pStyle w:val="ListParagraph"/>
        <w:numPr>
          <w:ilvl w:val="0"/>
          <w:numId w:val="2"/>
        </w:numPr>
        <w:spacing w:before="280" w:after="280" w:line="240" w:lineRule="auto"/>
        <w:rPr>
          <w:rFonts w:ascii="Arial" w:eastAsia="Arial" w:hAnsi="Arial" w:cs="Arial"/>
          <w:color w:val="000000"/>
        </w:rPr>
      </w:pPr>
      <w:r w:rsidRPr="0026548C">
        <w:rPr>
          <w:rFonts w:ascii="Arial" w:eastAsia="Arial" w:hAnsi="Arial" w:cs="Arial"/>
        </w:rPr>
        <w:t xml:space="preserve">The Trustees will appoint RC Administration Limited to provide general administration support in order that the Trustees and </w:t>
      </w:r>
      <w:r w:rsidR="005E1FDC">
        <w:rPr>
          <w:rFonts w:ascii="Arial" w:eastAsia="Arial" w:hAnsi="Arial" w:cs="Arial"/>
        </w:rPr>
        <w:t>Paul Wilson</w:t>
      </w:r>
      <w:r w:rsidRPr="0026548C">
        <w:rPr>
          <w:rFonts w:ascii="Arial" w:eastAsia="Arial" w:hAnsi="Arial" w:cs="Arial"/>
        </w:rPr>
        <w:t xml:space="preserve"> may satisfy the requirements needed for the tax maintenance of the Scheme. </w:t>
      </w:r>
    </w:p>
    <w:p w14:paraId="00000008" w14:textId="50D7ECCF" w:rsidR="00127F16" w:rsidRDefault="00CA0E13">
      <w:pPr>
        <w:spacing w:before="280" w:after="280" w:line="240" w:lineRule="auto"/>
        <w:ind w:left="1134" w:hanging="425"/>
        <w:rPr>
          <w:rFonts w:ascii="Arial" w:eastAsia="Arial" w:hAnsi="Arial" w:cs="Arial"/>
          <w:color w:val="000000"/>
        </w:rPr>
      </w:pPr>
      <w:r>
        <w:rPr>
          <w:rFonts w:ascii="Arial" w:eastAsia="Arial" w:hAnsi="Arial" w:cs="Arial"/>
          <w:color w:val="000000"/>
        </w:rPr>
        <w:t>2)    </w:t>
      </w:r>
      <w:r w:rsidR="005E1FDC">
        <w:rPr>
          <w:rFonts w:ascii="Arial" w:eastAsia="Arial" w:hAnsi="Arial" w:cs="Arial"/>
          <w:color w:val="000000"/>
        </w:rPr>
        <w:t>Paul Wilson</w:t>
      </w:r>
      <w:r>
        <w:rPr>
          <w:rFonts w:ascii="Arial" w:eastAsia="Arial" w:hAnsi="Arial" w:cs="Arial"/>
          <w:color w:val="000000"/>
        </w:rPr>
        <w:t xml:space="preserve">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9" w14:textId="62A76F66" w:rsidR="00127F16" w:rsidRDefault="00CA0E13" w:rsidP="00CA0E13">
      <w:pPr>
        <w:numPr>
          <w:ilvl w:val="0"/>
          <w:numId w:val="1"/>
        </w:numPr>
        <w:pBdr>
          <w:top w:val="nil"/>
          <w:left w:val="nil"/>
          <w:bottom w:val="nil"/>
          <w:right w:val="nil"/>
          <w:between w:val="nil"/>
        </w:pBdr>
        <w:spacing w:before="280" w:after="0" w:line="240" w:lineRule="auto"/>
        <w:ind w:left="2268" w:hanging="720"/>
        <w:rPr>
          <w:rFonts w:ascii="Arial" w:eastAsia="Arial" w:hAnsi="Arial" w:cs="Arial"/>
          <w:color w:val="000000"/>
        </w:rPr>
      </w:pPr>
      <w:r>
        <w:rPr>
          <w:rFonts w:ascii="Arial" w:eastAsia="Arial" w:hAnsi="Arial" w:cs="Arial"/>
          <w:color w:val="000000"/>
        </w:rPr>
        <w:t>The Scheme meets all the criteria to continue as a registered pension scheme under Finance Act 2004 and in particular, was established for the purpose of providing benefits in respect of persons listed at section 150 Finance Act 2004.</w:t>
      </w:r>
    </w:p>
    <w:p w14:paraId="0000000A" w14:textId="77777777" w:rsidR="00127F16" w:rsidRDefault="00127F16" w:rsidP="00CA0E13">
      <w:pPr>
        <w:pBdr>
          <w:top w:val="nil"/>
          <w:left w:val="nil"/>
          <w:bottom w:val="nil"/>
          <w:right w:val="nil"/>
          <w:between w:val="nil"/>
        </w:pBdr>
        <w:spacing w:after="0" w:line="240" w:lineRule="auto"/>
        <w:ind w:left="2268" w:hanging="720"/>
        <w:rPr>
          <w:rFonts w:ascii="Arial" w:eastAsia="Arial" w:hAnsi="Arial" w:cs="Arial"/>
          <w:color w:val="000000"/>
        </w:rPr>
      </w:pPr>
    </w:p>
    <w:p w14:paraId="0000000E" w14:textId="77777777" w:rsidR="00127F16" w:rsidRDefault="00127F16" w:rsidP="00CA0E13">
      <w:pPr>
        <w:pBdr>
          <w:top w:val="nil"/>
          <w:left w:val="nil"/>
          <w:bottom w:val="nil"/>
          <w:right w:val="nil"/>
          <w:between w:val="nil"/>
        </w:pBdr>
        <w:spacing w:after="0" w:line="240" w:lineRule="auto"/>
        <w:ind w:left="2268" w:hanging="720"/>
        <w:rPr>
          <w:rFonts w:ascii="Arial" w:eastAsia="Arial" w:hAnsi="Arial" w:cs="Arial"/>
          <w:color w:val="000000"/>
        </w:rPr>
      </w:pPr>
    </w:p>
    <w:p w14:paraId="0000000F" w14:textId="77777777" w:rsidR="00127F16" w:rsidRDefault="00CA0E13" w:rsidP="00CA0E13">
      <w:pPr>
        <w:numPr>
          <w:ilvl w:val="0"/>
          <w:numId w:val="1"/>
        </w:numPr>
        <w:pBdr>
          <w:top w:val="nil"/>
          <w:left w:val="nil"/>
          <w:bottom w:val="nil"/>
          <w:right w:val="nil"/>
          <w:between w:val="nil"/>
        </w:pBdr>
        <w:spacing w:after="0" w:line="240" w:lineRule="auto"/>
        <w:ind w:left="2268" w:hanging="720"/>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10" w14:textId="77777777" w:rsidR="00127F16" w:rsidRDefault="00127F16" w:rsidP="00CA0E13">
      <w:pPr>
        <w:pBdr>
          <w:top w:val="nil"/>
          <w:left w:val="nil"/>
          <w:bottom w:val="nil"/>
          <w:right w:val="nil"/>
          <w:between w:val="nil"/>
        </w:pBdr>
        <w:spacing w:after="0" w:line="240" w:lineRule="auto"/>
        <w:ind w:left="2268" w:hanging="720"/>
        <w:rPr>
          <w:rFonts w:ascii="Arial" w:eastAsia="Arial" w:hAnsi="Arial" w:cs="Arial"/>
          <w:color w:val="000000"/>
        </w:rPr>
      </w:pPr>
    </w:p>
    <w:p w14:paraId="00000011" w14:textId="77777777" w:rsidR="00127F16" w:rsidRDefault="00127F16" w:rsidP="00CA0E13">
      <w:pPr>
        <w:pBdr>
          <w:top w:val="nil"/>
          <w:left w:val="nil"/>
          <w:bottom w:val="nil"/>
          <w:right w:val="nil"/>
          <w:between w:val="nil"/>
        </w:pBdr>
        <w:spacing w:after="0" w:line="240" w:lineRule="auto"/>
        <w:ind w:left="2268" w:hanging="720"/>
        <w:rPr>
          <w:rFonts w:ascii="Arial" w:eastAsia="Arial" w:hAnsi="Arial" w:cs="Arial"/>
          <w:color w:val="000000"/>
        </w:rPr>
      </w:pPr>
    </w:p>
    <w:p w14:paraId="00000012" w14:textId="77777777" w:rsidR="00127F16" w:rsidRDefault="00CA0E13" w:rsidP="00CA0E13">
      <w:pPr>
        <w:numPr>
          <w:ilvl w:val="0"/>
          <w:numId w:val="1"/>
        </w:numPr>
        <w:pBdr>
          <w:top w:val="nil"/>
          <w:left w:val="nil"/>
          <w:bottom w:val="nil"/>
          <w:right w:val="nil"/>
          <w:between w:val="nil"/>
        </w:pBdr>
        <w:spacing w:after="0" w:line="240" w:lineRule="auto"/>
        <w:ind w:left="2268" w:hanging="720"/>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3" w14:textId="77777777" w:rsidR="00127F16" w:rsidRDefault="00127F16" w:rsidP="00CA0E13">
      <w:pPr>
        <w:pBdr>
          <w:top w:val="nil"/>
          <w:left w:val="nil"/>
          <w:bottom w:val="nil"/>
          <w:right w:val="nil"/>
          <w:between w:val="nil"/>
        </w:pBdr>
        <w:spacing w:after="0"/>
        <w:ind w:left="2268" w:hanging="720"/>
        <w:rPr>
          <w:rFonts w:ascii="Arial" w:eastAsia="Arial" w:hAnsi="Arial" w:cs="Arial"/>
          <w:color w:val="000000"/>
        </w:rPr>
      </w:pPr>
    </w:p>
    <w:p w14:paraId="00000014" w14:textId="77777777" w:rsidR="00127F16" w:rsidRDefault="00127F16" w:rsidP="00CA0E13">
      <w:pPr>
        <w:pBdr>
          <w:top w:val="nil"/>
          <w:left w:val="nil"/>
          <w:bottom w:val="nil"/>
          <w:right w:val="nil"/>
          <w:between w:val="nil"/>
        </w:pBdr>
        <w:spacing w:after="0" w:line="240" w:lineRule="auto"/>
        <w:ind w:left="2268" w:hanging="720"/>
        <w:rPr>
          <w:rFonts w:ascii="Arial" w:eastAsia="Arial" w:hAnsi="Arial" w:cs="Arial"/>
          <w:color w:val="000000"/>
        </w:rPr>
      </w:pPr>
    </w:p>
    <w:p w14:paraId="00000015" w14:textId="77777777" w:rsidR="00127F16" w:rsidRDefault="00CA0E13" w:rsidP="00CA0E13">
      <w:pPr>
        <w:numPr>
          <w:ilvl w:val="0"/>
          <w:numId w:val="1"/>
        </w:numPr>
        <w:pBdr>
          <w:top w:val="nil"/>
          <w:left w:val="nil"/>
          <w:bottom w:val="nil"/>
          <w:right w:val="nil"/>
          <w:between w:val="nil"/>
        </w:pBdr>
        <w:spacing w:after="0" w:line="240" w:lineRule="auto"/>
        <w:ind w:left="2268" w:hanging="720"/>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w:t>
      </w:r>
      <w:r>
        <w:rPr>
          <w:rFonts w:ascii="Arial" w:eastAsia="Arial" w:hAnsi="Arial" w:cs="Arial"/>
          <w:color w:val="000000"/>
        </w:rPr>
        <w:lastRenderedPageBreak/>
        <w:t>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9" w14:textId="77777777" w:rsidR="00127F16" w:rsidRDefault="00CA0E13">
      <w:pPr>
        <w:spacing w:before="280" w:after="280" w:line="240" w:lineRule="auto"/>
        <w:ind w:left="1276" w:hanging="567"/>
        <w:rPr>
          <w:rFonts w:ascii="Arial" w:eastAsia="Arial" w:hAnsi="Arial" w:cs="Arial"/>
          <w:color w:val="000000"/>
        </w:rPr>
      </w:pPr>
      <w:bookmarkStart w:id="1" w:name="_heading=h.gjdgxs" w:colFirst="0" w:colLast="0"/>
      <w:bookmarkEnd w:id="1"/>
      <w:r>
        <w:rPr>
          <w:rFonts w:ascii="Arial" w:eastAsia="Arial" w:hAnsi="Arial" w:cs="Arial"/>
          <w:color w:val="000000"/>
        </w:rPr>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C" w14:textId="42AC19C6" w:rsidR="00127F16" w:rsidRDefault="00CA0E13">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1D" w14:textId="77777777" w:rsidR="00127F16" w:rsidRDefault="00CA0E13">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127F16" w:rsidRDefault="00127F16">
      <w:pPr>
        <w:spacing w:before="280" w:after="280" w:line="240" w:lineRule="auto"/>
        <w:ind w:left="1134" w:hanging="425"/>
        <w:rPr>
          <w:rFonts w:ascii="Arial" w:eastAsia="Arial" w:hAnsi="Arial" w:cs="Arial"/>
          <w:color w:val="000000"/>
        </w:rPr>
      </w:pPr>
    </w:p>
    <w:p w14:paraId="69B6E815" w14:textId="1167F590" w:rsidR="0026548C" w:rsidRDefault="00CA0E13">
      <w:pPr>
        <w:spacing w:before="280" w:after="270" w:line="240" w:lineRule="auto"/>
        <w:rPr>
          <w:rFonts w:ascii="Arial" w:eastAsia="Arial" w:hAnsi="Arial" w:cs="Arial"/>
        </w:rPr>
      </w:pPr>
      <w:bookmarkStart w:id="2" w:name="_heading=h.30j0zll" w:colFirst="0" w:colLast="0"/>
      <w:bookmarkEnd w:id="2"/>
      <w:r>
        <w:rPr>
          <w:rFonts w:ascii="Arial" w:eastAsia="Arial" w:hAnsi="Arial" w:cs="Arial"/>
        </w:rPr>
        <w:t> </w:t>
      </w:r>
      <w:r>
        <w:rPr>
          <w:rFonts w:ascii="Arial" w:eastAsia="Arial" w:hAnsi="Arial" w:cs="Arial"/>
          <w:color w:val="000000"/>
        </w:rPr>
        <w:br/>
        <w:t xml:space="preserve">Signed by </w:t>
      </w:r>
      <w:r w:rsidR="005E1FDC">
        <w:rPr>
          <w:rFonts w:ascii="Arial" w:eastAsia="Arial" w:hAnsi="Arial" w:cs="Arial"/>
          <w:color w:val="000000"/>
        </w:rPr>
        <w:t>Paul Wilson</w:t>
      </w:r>
      <w:r>
        <w:rPr>
          <w:rFonts w:ascii="Arial" w:eastAsia="Arial" w:hAnsi="Arial" w:cs="Arial"/>
          <w:color w:val="000000"/>
        </w:rPr>
        <w:t>:</w:t>
      </w:r>
      <w:r>
        <w:rPr>
          <w:rFonts w:ascii="Arial" w:eastAsia="Arial" w:hAnsi="Arial" w:cs="Arial"/>
        </w:rPr>
        <w:t xml:space="preserve"> </w:t>
      </w:r>
    </w:p>
    <w:p w14:paraId="00000021" w14:textId="5C444F3B" w:rsidR="00127F16" w:rsidRDefault="00CA0E13" w:rsidP="005E1FDC">
      <w:pPr>
        <w:spacing w:before="280" w:after="270" w:line="240" w:lineRule="auto"/>
        <w:rPr>
          <w:rFonts w:ascii="Arial" w:eastAsia="Arial" w:hAnsi="Arial" w:cs="Arial"/>
          <w:color w:val="000000"/>
        </w:rPr>
      </w:pPr>
      <w:r>
        <w:rPr>
          <w:rFonts w:ascii="Arial" w:eastAsia="Arial" w:hAnsi="Arial" w:cs="Arial"/>
          <w:color w:val="000000"/>
        </w:rPr>
        <w:br/>
      </w:r>
    </w:p>
    <w:p w14:paraId="5A704C66" w14:textId="77777777" w:rsidR="00CA0E13" w:rsidRDefault="00CA0E13">
      <w:pPr>
        <w:spacing w:before="280" w:after="280" w:line="240" w:lineRule="auto"/>
        <w:rPr>
          <w:rFonts w:ascii="Arial" w:eastAsia="Arial" w:hAnsi="Arial" w:cs="Arial"/>
          <w:color w:val="000000"/>
        </w:rPr>
      </w:pPr>
    </w:p>
    <w:p w14:paraId="00000023" w14:textId="159F4BBF" w:rsidR="00127F16" w:rsidRDefault="00CA0E13" w:rsidP="00D93B7E">
      <w:pPr>
        <w:spacing w:before="280" w:after="270" w:line="240" w:lineRule="auto"/>
        <w:rPr>
          <w:rFonts w:ascii="Arial" w:eastAsia="Arial" w:hAnsi="Arial" w:cs="Arial"/>
        </w:rPr>
      </w:pPr>
      <w:r>
        <w:rPr>
          <w:rFonts w:ascii="Arial" w:eastAsia="Arial" w:hAnsi="Arial" w:cs="Arial"/>
          <w:color w:val="000000"/>
        </w:rPr>
        <w:br/>
        <w:t>Signed</w:t>
      </w:r>
      <w:r>
        <w:rPr>
          <w:rFonts w:ascii="Arial" w:eastAsia="Arial" w:hAnsi="Arial" w:cs="Arial"/>
        </w:rPr>
        <w:t xml:space="preserve"> for RC Administration Limited</w:t>
      </w:r>
      <w:r>
        <w:rPr>
          <w:rFonts w:ascii="Arial" w:eastAsia="Arial" w:hAnsi="Arial" w:cs="Arial"/>
          <w:color w:val="000000"/>
        </w:rPr>
        <w:br/>
      </w:r>
    </w:p>
    <w:p w14:paraId="00000024" w14:textId="77777777" w:rsidR="00127F16" w:rsidRDefault="00127F16">
      <w:pPr>
        <w:spacing w:before="280" w:after="280" w:line="240" w:lineRule="auto"/>
        <w:rPr>
          <w:rFonts w:ascii="Arial" w:eastAsia="Arial" w:hAnsi="Arial" w:cs="Arial"/>
        </w:rPr>
      </w:pPr>
    </w:p>
    <w:sectPr w:rsidR="00127F1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4BE"/>
    <w:multiLevelType w:val="multilevel"/>
    <w:tmpl w:val="9CBA2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035AEA"/>
    <w:multiLevelType w:val="hybridMultilevel"/>
    <w:tmpl w:val="34EA6AFC"/>
    <w:lvl w:ilvl="0" w:tplc="80EA0402">
      <w:start w:val="1"/>
      <w:numFmt w:val="decimal"/>
      <w:lvlText w:val="%1)"/>
      <w:lvlJc w:val="left"/>
      <w:pPr>
        <w:ind w:left="1144" w:hanging="435"/>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16"/>
    <w:rsid w:val="00127F16"/>
    <w:rsid w:val="0026548C"/>
    <w:rsid w:val="005E1FDC"/>
    <w:rsid w:val="00CA0E13"/>
    <w:rsid w:val="00CB41AC"/>
    <w:rsid w:val="00D93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49CA"/>
  <w15:docId w15:val="{42247A87-A38C-41F4-BAA3-DC772695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g1CxLGYU8uMJVju55Os/JeDHfg==">AMUW2mUxmoyjmVFrjYfi9JtjCcIjeDa3dKp8Fc4wBk//UXckb3w/O2a5DFwq220E8WvVJ42RLJQy9ZeHqNRhMvS/gSq1R5IiO/u9dcO56fPA+4SvwdcpqRlMKUrqo9PdW1aMJ0krCcoXIzeWY0LBfMlSJVXWYoldsA==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6</cp:revision>
  <dcterms:created xsi:type="dcterms:W3CDTF">2021-06-04T12:15:00Z</dcterms:created>
  <dcterms:modified xsi:type="dcterms:W3CDTF">2021-06-28T11:53:00Z</dcterms:modified>
</cp:coreProperties>
</file>