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highlight w:val="white"/>
          <w:rtl w:val="0"/>
        </w:rPr>
        <w:t xml:space="preserve">Grange 23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shd w:fill="ffffff" w:val="clear"/>
        <w:rPr>
          <w:rFonts w:ascii="Helvetica Neue" w:cs="Helvetica Neue" w:eastAsia="Helvetica Neue" w:hAnsi="Helvetica Neue"/>
          <w:color w:val="000000"/>
          <w:sz w:val="27"/>
          <w:szCs w:val="27"/>
        </w:rPr>
      </w:pPr>
      <w:bookmarkStart w:colFirst="0" w:colLast="0" w:name="_heading=h.gjdgxs" w:id="0"/>
      <w:bookmarkEnd w:id="0"/>
      <w:r w:rsidDel="00000000" w:rsidR="00000000" w:rsidRPr="00000000">
        <w:rPr>
          <w:rFonts w:ascii="Arial" w:cs="Arial" w:eastAsia="Arial" w:hAnsi="Arial"/>
          <w:b w:val="1"/>
          <w:highlight w:val="white"/>
          <w:rtl w:val="0"/>
        </w:rPr>
        <w:t xml:space="preserve">Lynn Dodd</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Stuart Iain Dodd </w:t>
      </w:r>
      <w:r w:rsidDel="00000000" w:rsidR="00000000" w:rsidRPr="00000000">
        <w:rPr>
          <w:rFonts w:ascii="Arial" w:cs="Arial" w:eastAsia="Arial" w:hAnsi="Arial"/>
          <w:highlight w:val="white"/>
          <w:rtl w:val="0"/>
        </w:rPr>
        <w:t xml:space="preserve">both of</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Tundergarth Mains, Tundergarth, Lockerbie, DG11 2PU acting as Trustees of </w:t>
      </w:r>
      <w:r w:rsidDel="00000000" w:rsidR="00000000" w:rsidRPr="00000000">
        <w:rPr>
          <w:rFonts w:ascii="Arial" w:cs="Arial" w:eastAsia="Arial" w:hAnsi="Arial"/>
          <w:highlight w:val="white"/>
          <w:rtl w:val="0"/>
        </w:rPr>
        <w:t xml:space="preserve">Grange 23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Lynn Dodd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Stuart Iain Dodd</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0DEC"/>
  </w:style>
  <w:style w:type="paragraph" w:styleId="Heading1">
    <w:name w:val="heading 1"/>
    <w:basedOn w:val="Normal"/>
    <w:next w:val="Normal"/>
    <w:uiPriority w:val="9"/>
    <w:qFormat w:val="1"/>
    <w:rsid w:val="00270DEC"/>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70DEC"/>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70DEC"/>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70DEC"/>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70DEC"/>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70DE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70DEC"/>
    <w:pPr>
      <w:keepNext w:val="1"/>
      <w:keepLines w:val="1"/>
      <w:spacing w:after="120" w:before="480"/>
    </w:pPr>
    <w:rPr>
      <w:b w:val="1"/>
      <w:sz w:val="72"/>
      <w:szCs w:val="72"/>
    </w:rPr>
  </w:style>
  <w:style w:type="table" w:styleId="TableNormal1" w:customStyle="1">
    <w:name w:val="Table Normal1"/>
    <w:rsid w:val="00270DEC"/>
    <w:tblPr>
      <w:tblCellMar>
        <w:top w:w="0.0" w:type="dxa"/>
        <w:left w:w="0.0" w:type="dxa"/>
        <w:bottom w:w="0.0" w:type="dxa"/>
        <w:right w:w="0.0" w:type="dxa"/>
      </w:tblCellMar>
    </w:tblPr>
  </w:style>
  <w:style w:type="table" w:styleId="TableNormal2" w:customStyle="1">
    <w:name w:val="Table Normal2"/>
    <w:rsid w:val="00270DEC"/>
    <w:tblPr>
      <w:tblCellMar>
        <w:top w:w="0.0" w:type="dxa"/>
        <w:left w:w="0.0" w:type="dxa"/>
        <w:bottom w:w="0.0" w:type="dxa"/>
        <w:right w:w="0.0" w:type="dxa"/>
      </w:tblCellMar>
    </w:tblPr>
  </w:style>
  <w:style w:type="paragraph" w:styleId="Subtitle">
    <w:name w:val="Subtitle"/>
    <w:basedOn w:val="Normal"/>
    <w:next w:val="Normal"/>
    <w:uiPriority w:val="11"/>
    <w:qFormat w:val="1"/>
    <w:rsid w:val="00270DEC"/>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uibjsr1cqaEXVm6VJNaigDp8YA==">AMUW2mX8rdJcQMVuFEZSPH8k3s4cQRuHBAtcbPXH0msbkAwmJKeiXYdzGAXrFpituSwDWJc/Qad8XnVnetpYGEDLgBnOEXaW+xxjk+5eDG1zbOBOMlPXsosYnunv9k+jzmKxSsxknGdL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be472d4e45e7d6709a65f10525b2f38b6e5b75e50fb1cea1b617fe51d5f928ce</vt:lpwstr>
  </property>
</Properties>
</file>