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w:t>
      </w:r>
      <w:r w:rsidR="0047339E">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bookmarkStart w:id="0" w:name="_GoBack"/>
      <w:bookmarkEnd w:id="0"/>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182DC9" w:rsidRDefault="0047339E" w:rsidP="00061FC3">
      <w:pPr>
        <w:jc w:val="center"/>
        <w:rPr>
          <w:rFonts w:ascii="Calibri" w:hAnsi="Calibri"/>
          <w:color w:val="808080"/>
          <w:sz w:val="23"/>
          <w:szCs w:val="23"/>
        </w:rPr>
      </w:pPr>
      <w:r w:rsidRPr="0047339E">
        <w:rPr>
          <w:rFonts w:ascii="Calibri" w:hAnsi="Calibri"/>
          <w:b/>
          <w:noProof/>
          <w:sz w:val="24"/>
          <w:szCs w:val="24"/>
        </w:rPr>
        <w:t>Halfpenny and Spendloff Ltd Executive Pension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47339E" w:rsidP="00F0781D">
      <w:pPr>
        <w:pStyle w:val="ListParagraph"/>
        <w:numPr>
          <w:ilvl w:val="0"/>
          <w:numId w:val="3"/>
        </w:numPr>
        <w:rPr>
          <w:rFonts w:ascii="Calibri" w:hAnsi="Calibri"/>
          <w:sz w:val="23"/>
          <w:szCs w:val="23"/>
        </w:rPr>
      </w:pPr>
      <w:r>
        <w:rPr>
          <w:rFonts w:ascii="Calibri" w:hAnsi="Calibri" w:cs="Arial"/>
          <w:b/>
          <w:noProof/>
          <w:sz w:val="23"/>
          <w:szCs w:val="23"/>
        </w:rPr>
        <w:t>HALFPENNY AND SPENDLOFF</w:t>
      </w:r>
      <w:r w:rsidRPr="0047339E">
        <w:rPr>
          <w:rFonts w:ascii="Calibri" w:hAnsi="Calibri" w:cs="Arial"/>
          <w:b/>
          <w:noProof/>
          <w:sz w:val="23"/>
          <w:szCs w:val="23"/>
        </w:rPr>
        <w:t xml:space="preserve"> LTD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Pr="0047339E">
        <w:rPr>
          <w:rFonts w:ascii="Calibri" w:hAnsi="Calibri" w:cs="Arial"/>
          <w:sz w:val="23"/>
          <w:szCs w:val="23"/>
        </w:rPr>
        <w:t>09203367</w:t>
      </w:r>
      <w:r w:rsidR="00061FC3" w:rsidRPr="003C2E22">
        <w:rPr>
          <w:rFonts w:ascii="Calibri" w:hAnsi="Calibri" w:cs="Arial"/>
          <w:sz w:val="23"/>
          <w:szCs w:val="23"/>
        </w:rPr>
        <w:t xml:space="preserve">) whose registered office is situate at </w:t>
      </w:r>
      <w:r w:rsidRPr="0047339E">
        <w:rPr>
          <w:rFonts w:ascii="Calibri" w:hAnsi="Calibri" w:cs="Arial"/>
          <w:sz w:val="23"/>
          <w:szCs w:val="23"/>
        </w:rPr>
        <w:t xml:space="preserve">Richmond House, 38 High Street, </w:t>
      </w:r>
      <w:proofErr w:type="spellStart"/>
      <w:r w:rsidRPr="0047339E">
        <w:rPr>
          <w:rFonts w:ascii="Calibri" w:hAnsi="Calibri" w:cs="Arial"/>
          <w:sz w:val="23"/>
          <w:szCs w:val="23"/>
        </w:rPr>
        <w:t>Hurstpierpoint</w:t>
      </w:r>
      <w:proofErr w:type="spellEnd"/>
      <w:r w:rsidRPr="0047339E">
        <w:rPr>
          <w:rFonts w:ascii="Calibri" w:hAnsi="Calibri" w:cs="Arial"/>
          <w:sz w:val="23"/>
          <w:szCs w:val="23"/>
        </w:rPr>
        <w:t>, Hassocks,</w:t>
      </w:r>
      <w:r>
        <w:rPr>
          <w:rFonts w:ascii="Calibri" w:hAnsi="Calibri" w:cs="Arial"/>
          <w:sz w:val="23"/>
          <w:szCs w:val="23"/>
        </w:rPr>
        <w:t xml:space="preserve"> </w:t>
      </w:r>
      <w:r w:rsidRPr="0047339E">
        <w:rPr>
          <w:rFonts w:ascii="Calibri" w:hAnsi="Calibri" w:cs="Arial"/>
          <w:sz w:val="23"/>
          <w:szCs w:val="23"/>
        </w:rPr>
        <w:t xml:space="preserve">West Sussex, BN6 9RG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47339E" w:rsidP="007A35FD">
      <w:pPr>
        <w:pStyle w:val="ListParagraph"/>
        <w:numPr>
          <w:ilvl w:val="0"/>
          <w:numId w:val="3"/>
        </w:numPr>
        <w:rPr>
          <w:rFonts w:ascii="Calibri" w:hAnsi="Calibri"/>
          <w:noProof/>
          <w:sz w:val="23"/>
          <w:szCs w:val="23"/>
        </w:rPr>
      </w:pPr>
      <w:r w:rsidRPr="0047339E">
        <w:rPr>
          <w:rFonts w:ascii="Calibri" w:hAnsi="Calibri"/>
          <w:b/>
          <w:sz w:val="23"/>
          <w:szCs w:val="23"/>
        </w:rPr>
        <w:t xml:space="preserve">KEITH SCOTT HATZER </w:t>
      </w:r>
      <w:r w:rsidRPr="0047339E">
        <w:rPr>
          <w:rFonts w:ascii="Calibri" w:hAnsi="Calibri"/>
          <w:sz w:val="23"/>
          <w:szCs w:val="23"/>
        </w:rPr>
        <w:t xml:space="preserve">of 11 </w:t>
      </w:r>
      <w:proofErr w:type="spellStart"/>
      <w:r w:rsidRPr="0047339E">
        <w:rPr>
          <w:rFonts w:ascii="Calibri" w:hAnsi="Calibri"/>
          <w:sz w:val="23"/>
          <w:szCs w:val="23"/>
        </w:rPr>
        <w:t>Ravenstone</w:t>
      </w:r>
      <w:proofErr w:type="spellEnd"/>
      <w:r w:rsidRPr="0047339E">
        <w:rPr>
          <w:rFonts w:ascii="Calibri" w:hAnsi="Calibri"/>
          <w:sz w:val="23"/>
          <w:szCs w:val="23"/>
        </w:rPr>
        <w:t xml:space="preserve"> Drive, </w:t>
      </w:r>
      <w:proofErr w:type="spellStart"/>
      <w:r w:rsidRPr="0047339E">
        <w:rPr>
          <w:rFonts w:ascii="Calibri" w:hAnsi="Calibri"/>
          <w:sz w:val="23"/>
          <w:szCs w:val="23"/>
        </w:rPr>
        <w:t>Greetland</w:t>
      </w:r>
      <w:proofErr w:type="spellEnd"/>
      <w:r w:rsidRPr="0047339E">
        <w:rPr>
          <w:rFonts w:ascii="Calibri" w:hAnsi="Calibri"/>
          <w:sz w:val="23"/>
          <w:szCs w:val="23"/>
        </w:rPr>
        <w:t>, Halifax, HX4 8DU</w:t>
      </w:r>
      <w:r w:rsidRPr="0047339E">
        <w:rPr>
          <w:rFonts w:ascii="Calibri" w:hAnsi="Calibri"/>
          <w:b/>
          <w:sz w:val="23"/>
          <w:szCs w:val="23"/>
        </w:rPr>
        <w:t xml:space="preserve">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47339E" w:rsidP="00C658B7">
      <w:pPr>
        <w:pStyle w:val="ListParagraph"/>
        <w:numPr>
          <w:ilvl w:val="0"/>
          <w:numId w:val="5"/>
        </w:numPr>
        <w:rPr>
          <w:rFonts w:ascii="Calibri" w:hAnsi="Calibri"/>
          <w:noProof/>
          <w:sz w:val="23"/>
          <w:szCs w:val="23"/>
        </w:rPr>
      </w:pPr>
      <w:r w:rsidRPr="0047339E">
        <w:rPr>
          <w:rFonts w:ascii="Calibri" w:hAnsi="Calibri"/>
          <w:noProof/>
          <w:sz w:val="23"/>
          <w:szCs w:val="23"/>
        </w:rPr>
        <w:t xml:space="preserve">Halfpenny and Spendloff Ltd Executive Pension Scheme </w:t>
      </w:r>
      <w:r w:rsidR="00061FC3" w:rsidRPr="003C2E22">
        <w:rPr>
          <w:rFonts w:ascii="Calibri" w:hAnsi="Calibri"/>
          <w:noProof/>
          <w:sz w:val="23"/>
          <w:szCs w:val="23"/>
        </w:rPr>
        <w:t xml:space="preserve">(in this deed called the 'Scheme') is a pension scheme which is currently governed by </w:t>
      </w:r>
      <w:r>
        <w:rPr>
          <w:rFonts w:ascii="Times New Roman" w:hAnsi="Times New Roman"/>
          <w:sz w:val="22"/>
          <w:szCs w:val="22"/>
        </w:rPr>
        <w:t>t</w:t>
      </w:r>
      <w:r w:rsidRPr="0047339E">
        <w:rPr>
          <w:rFonts w:ascii="Calibri" w:hAnsi="Calibri"/>
          <w:noProof/>
          <w:sz w:val="23"/>
          <w:szCs w:val="23"/>
        </w:rPr>
        <w:t>he Deed and Rules dated 23 September 2014, a Deed of Amendment dated 24 September 2014 and all subsequent amending Deeds</w:t>
      </w:r>
      <w:r>
        <w:rPr>
          <w:rFonts w:ascii="Times New Roman" w:hAnsi="Times New Roman"/>
          <w:sz w:val="22"/>
          <w:szCs w:val="22"/>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AC06A5">
        <w:rPr>
          <w:rFonts w:ascii="Calibri" w:hAnsi="Calibri"/>
          <w:noProof/>
          <w:sz w:val="23"/>
          <w:szCs w:val="23"/>
        </w:rPr>
        <w:t xml:space="preserve"> </w:t>
      </w:r>
      <w:r w:rsidR="0047339E">
        <w:rPr>
          <w:rFonts w:ascii="Calibri" w:hAnsi="Calibri"/>
          <w:noProof/>
          <w:sz w:val="23"/>
          <w:szCs w:val="23"/>
        </w:rPr>
        <w:t>and amendment is set out in 22.1</w:t>
      </w:r>
      <w:r w:rsidRPr="003C2E22">
        <w:rPr>
          <w:rFonts w:ascii="Calibri" w:hAnsi="Calibri"/>
          <w:noProof/>
          <w:sz w:val="23"/>
          <w:szCs w:val="23"/>
        </w:rPr>
        <w:t xml:space="preserve"> of the Existing Provisions. </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EC4F6E"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22.1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C4F6E"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3</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sidRPr="003C2E22">
        <w:rPr>
          <w:rFonts w:ascii="Calibri" w:hAnsi="Calibri"/>
          <w:color w:val="050300"/>
          <w:sz w:val="23"/>
          <w:szCs w:val="23"/>
          <w:lang w:eastAsia="en-GB"/>
        </w:rPr>
        <w:t>the</w:t>
      </w:r>
      <w:proofErr w:type="gramEnd"/>
      <w:r w:rsidRPr="003C2E22">
        <w:rPr>
          <w:rFonts w:ascii="Calibri" w:hAnsi="Calibri"/>
          <w:color w:val="050300"/>
          <w:sz w:val="23"/>
          <w:szCs w:val="23"/>
          <w:lang w:eastAsia="en-GB"/>
        </w:rPr>
        <w:t xml:space="preserve"> power in</w:t>
      </w:r>
      <w:r w:rsidR="00EC4F6E">
        <w:rPr>
          <w:rFonts w:ascii="Calibri" w:hAnsi="Calibri"/>
          <w:color w:val="050300"/>
          <w:sz w:val="23"/>
          <w:szCs w:val="23"/>
          <w:lang w:eastAsia="en-GB"/>
        </w:rPr>
        <w:t xml:space="preserve"> Rule 4</w:t>
      </w:r>
      <w:r w:rsidR="00560AA9">
        <w:rPr>
          <w:rFonts w:ascii="Calibri" w:hAnsi="Calibri"/>
          <w:color w:val="050300"/>
          <w:sz w:val="23"/>
          <w:szCs w:val="23"/>
          <w:lang w:eastAsia="en-GB"/>
        </w:rPr>
        <w:t>.</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00EC4F6E" w:rsidRPr="00EC4F6E">
        <w:rPr>
          <w:rFonts w:ascii="Calibri" w:hAnsi="Calibri"/>
          <w:b/>
          <w:noProof/>
          <w:sz w:val="23"/>
          <w:szCs w:val="23"/>
        </w:rPr>
        <w:t>HALFPENNY AND SPENDLOFF LTD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865BC2"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sidR="00F0781D">
        <w:rPr>
          <w:rFonts w:ascii="Calibri" w:hAnsi="Calibri"/>
          <w:sz w:val="23"/>
          <w:szCs w:val="23"/>
        </w:rPr>
        <w:t>………………..………</w:t>
      </w:r>
      <w:proofErr w:type="gramStart"/>
      <w:r w:rsidR="00F0781D">
        <w:rPr>
          <w:rFonts w:ascii="Calibri" w:hAnsi="Calibri"/>
          <w:sz w:val="23"/>
          <w:szCs w:val="23"/>
        </w:rPr>
        <w:t>..</w:t>
      </w:r>
      <w:r w:rsidRPr="00182DC9">
        <w:rPr>
          <w:rFonts w:ascii="Calibri" w:hAnsi="Calibri"/>
          <w:sz w:val="23"/>
          <w:szCs w:val="23"/>
        </w:rPr>
        <w:t>(</w:t>
      </w:r>
      <w:proofErr w:type="gramEnd"/>
      <w:r w:rsidRPr="00182DC9">
        <w:rPr>
          <w:rFonts w:ascii="Calibri" w:hAnsi="Calibri"/>
          <w:sz w:val="23"/>
          <w:szCs w:val="23"/>
        </w:rPr>
        <w:t>Signature)</w:t>
      </w:r>
      <w:r w:rsidRPr="00182DC9">
        <w:rPr>
          <w:rFonts w:ascii="Calibri" w:hAnsi="Calibri"/>
          <w:sz w:val="23"/>
          <w:szCs w:val="23"/>
        </w:rPr>
        <w:br/>
      </w:r>
      <w:r w:rsidR="00EC4F6E" w:rsidRPr="0047339E">
        <w:rPr>
          <w:rFonts w:ascii="Calibri" w:hAnsi="Calibri"/>
          <w:b/>
          <w:sz w:val="23"/>
          <w:szCs w:val="23"/>
        </w:rPr>
        <w:t xml:space="preserve">KEITH SCOTT HATZER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65BC2" w:rsidRPr="00F0781D" w:rsidRDefault="00865BC2" w:rsidP="00865BC2">
      <w:pPr>
        <w:rPr>
          <w:rFonts w:ascii="Calibri" w:hAnsi="Calibri"/>
          <w:sz w:val="23"/>
          <w:szCs w:val="23"/>
        </w:rPr>
      </w:pPr>
    </w:p>
    <w:sectPr w:rsidR="00865BC2" w:rsidRPr="00F0781D"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61FC3"/>
    <w:rsid w:val="0004126A"/>
    <w:rsid w:val="00061FC3"/>
    <w:rsid w:val="00063DBC"/>
    <w:rsid w:val="00087B11"/>
    <w:rsid w:val="001D68BF"/>
    <w:rsid w:val="001E6988"/>
    <w:rsid w:val="002104D7"/>
    <w:rsid w:val="003C2E22"/>
    <w:rsid w:val="0047339E"/>
    <w:rsid w:val="00473518"/>
    <w:rsid w:val="004C64FA"/>
    <w:rsid w:val="0052133C"/>
    <w:rsid w:val="00560AA9"/>
    <w:rsid w:val="00594B2A"/>
    <w:rsid w:val="00607996"/>
    <w:rsid w:val="006578D4"/>
    <w:rsid w:val="007A35FD"/>
    <w:rsid w:val="00855944"/>
    <w:rsid w:val="00865BC2"/>
    <w:rsid w:val="008E76F1"/>
    <w:rsid w:val="009228BA"/>
    <w:rsid w:val="00984D7E"/>
    <w:rsid w:val="009A2CE9"/>
    <w:rsid w:val="009E1BAF"/>
    <w:rsid w:val="00A31ECF"/>
    <w:rsid w:val="00A42E6F"/>
    <w:rsid w:val="00AC06A5"/>
    <w:rsid w:val="00B42A44"/>
    <w:rsid w:val="00C02CC2"/>
    <w:rsid w:val="00C158C2"/>
    <w:rsid w:val="00C16E9E"/>
    <w:rsid w:val="00C61847"/>
    <w:rsid w:val="00C658B7"/>
    <w:rsid w:val="00D92DD4"/>
    <w:rsid w:val="00DC4E24"/>
    <w:rsid w:val="00E35068"/>
    <w:rsid w:val="00E666EF"/>
    <w:rsid w:val="00EC4F6E"/>
    <w:rsid w:val="00EC7C98"/>
    <w:rsid w:val="00ED0F5F"/>
    <w:rsid w:val="00ED1E94"/>
    <w:rsid w:val="00F0781D"/>
    <w:rsid w:val="00FD3B25"/>
    <w:rsid w:val="00FD5A9F"/>
    <w:rsid w:val="00FE074B"/>
    <w:rsid w:val="00FE0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Georgina</cp:lastModifiedBy>
  <cp:revision>13</cp:revision>
  <cp:lastPrinted>2013-07-23T13:32:00Z</cp:lastPrinted>
  <dcterms:created xsi:type="dcterms:W3CDTF">2013-03-07T10:48:00Z</dcterms:created>
  <dcterms:modified xsi:type="dcterms:W3CDTF">2015-09-04T11:55:00Z</dcterms:modified>
</cp:coreProperties>
</file>