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Ian Henderson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6a Lyon Grove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Worsley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Manchester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M28 2RH</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lef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Ian Henderson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Ian</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Henderson-Maume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PJA5oc9C4AzeisPhXKSvecYQ==">AMUW2mXEjIkoZAETagjbKlPQTOhbjjYlE7Nc8+v7BgdlGy0uZS1yGxORgcKFZuEhPM7XuaN09iT9vHzjzWw0A6sZk4eBnltAAwG9RfBlbnaBB7WgloM7ZtXa0lq4zeEjJoLm7SVizidsIcFpnmCOUX6NAey9wEZiIS2paZ1HFAQv5G1sEgNOXkDRE19XbWTT7NHgb4VJoE8I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