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883" w:rsidRDefault="00C939F2">
      <w:r>
        <w:t xml:space="preserve">Email to </w:t>
      </w:r>
      <w:proofErr w:type="spellStart"/>
      <w:r>
        <w:t>Euan</w:t>
      </w:r>
      <w:proofErr w:type="spellEnd"/>
      <w:r>
        <w:t xml:space="preserve"> from Gavin 11/10/17:</w:t>
      </w:r>
    </w:p>
    <w:p w:rsidR="00C939F2" w:rsidRDefault="00C939F2"/>
    <w:p w:rsidR="00C939F2" w:rsidRDefault="00C939F2" w:rsidP="00C939F2">
      <w:r>
        <w:t xml:space="preserve">Hi </w:t>
      </w:r>
      <w:proofErr w:type="spellStart"/>
      <w:r>
        <w:t>Euan</w:t>
      </w:r>
      <w:proofErr w:type="spellEnd"/>
      <w:r>
        <w:t xml:space="preserve">, </w:t>
      </w:r>
    </w:p>
    <w:p w:rsidR="00C939F2" w:rsidRDefault="00C939F2" w:rsidP="00C939F2"/>
    <w:p w:rsidR="00C939F2" w:rsidRDefault="00C939F2" w:rsidP="00C939F2">
      <w:r>
        <w:t xml:space="preserve">Ok, we have gone through the rules that apply to this pension scheme and in brief the Company, </w:t>
      </w:r>
      <w:proofErr w:type="spellStart"/>
      <w:r>
        <w:t>Istrat</w:t>
      </w:r>
      <w:proofErr w:type="spellEnd"/>
      <w:r>
        <w:t xml:space="preserve"> Limited was the scheme sponsor and had the power to remove Standard Life. That Company under the details below is now dissolved. The rules pass that power to the trustees on liquidation of the sponsoring employer.  </w:t>
      </w:r>
    </w:p>
    <w:p w:rsidR="00C939F2" w:rsidRDefault="00C939F2" w:rsidP="00C939F2">
      <w:r>
        <w:t xml:space="preserve">Paul Hague is one of the trustees, the second is Standard Life. According to companies house your trustee company is STANDARD LIFE TRUSTEE COMPANY (SC076046). Also, the Registered Administrator as it appears on HMRC online services can you confirm that this is STANDARD LIFE ASSURANCE LIMITED (SC286833). </w:t>
      </w:r>
    </w:p>
    <w:p w:rsidR="00C939F2" w:rsidRDefault="00C939F2" w:rsidP="00C939F2">
      <w:r>
        <w:t>F</w:t>
      </w:r>
      <w:r>
        <w:t xml:space="preserve">inally, I have a copy of the scheme's tax registration number pre 2006, can you confirm the current PSTR number as it appears on HMRC online services.  Once I have these items we can proceed to complete the takeover of the scheme and bring the rules up to date. </w:t>
      </w:r>
    </w:p>
    <w:p w:rsidR="00C939F2" w:rsidRDefault="00C939F2" w:rsidP="00C939F2"/>
    <w:p w:rsidR="00C939F2" w:rsidRDefault="00C939F2" w:rsidP="00C939F2">
      <w:r>
        <w:t>Many thanks</w:t>
      </w:r>
      <w:bookmarkStart w:id="0" w:name="_GoBack"/>
      <w:bookmarkEnd w:id="0"/>
    </w:p>
    <w:p w:rsidR="00C939F2" w:rsidRDefault="00C939F2" w:rsidP="00C939F2"/>
    <w:p w:rsidR="00C939F2" w:rsidRDefault="00C939F2" w:rsidP="00C939F2">
      <w:r>
        <w:t>Gavin</w:t>
      </w:r>
    </w:p>
    <w:sectPr w:rsidR="00C939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F2"/>
    <w:rsid w:val="001B4883"/>
    <w:rsid w:val="00C93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6D5E0-E3E0-40DC-84AA-2E7084A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1</cp:revision>
  <dcterms:created xsi:type="dcterms:W3CDTF">2017-10-12T13:32:00Z</dcterms:created>
  <dcterms:modified xsi:type="dcterms:W3CDTF">2017-10-12T13:32:00Z</dcterms:modified>
</cp:coreProperties>
</file>