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5450B" w14:textId="50FC8709" w:rsidR="00CB7E86" w:rsidRDefault="007A3B02" w:rsidP="00AA1547">
      <w:pPr>
        <w:pStyle w:val="NoSpacing"/>
        <w:rPr>
          <w:rFonts w:asciiTheme="majorHAnsi" w:hAnsiTheme="majorHAnsi"/>
          <w:b/>
        </w:rPr>
      </w:pPr>
      <w:r>
        <w:rPr>
          <w:rFonts w:asciiTheme="majorHAnsi" w:hAnsiTheme="majorHAnsi"/>
          <w:b/>
        </w:rPr>
        <w:t xml:space="preserve">Mr </w:t>
      </w:r>
      <w:r w:rsidR="00AA1547">
        <w:rPr>
          <w:rFonts w:asciiTheme="majorHAnsi" w:hAnsiTheme="majorHAnsi"/>
          <w:b/>
        </w:rPr>
        <w:t>Philip Crouch</w:t>
      </w:r>
    </w:p>
    <w:p w14:paraId="1FF68FEF" w14:textId="4957EE5F" w:rsidR="00AA1547" w:rsidRDefault="00AA1547" w:rsidP="00AA1547">
      <w:pPr>
        <w:pStyle w:val="NoSpacing"/>
        <w:rPr>
          <w:rFonts w:asciiTheme="majorHAnsi" w:hAnsiTheme="majorHAnsi"/>
          <w:b/>
        </w:rPr>
      </w:pPr>
      <w:r>
        <w:rPr>
          <w:rFonts w:asciiTheme="majorHAnsi" w:hAnsiTheme="majorHAnsi"/>
          <w:b/>
        </w:rPr>
        <w:t>JD Crouch Executive Pension Scheme</w:t>
      </w:r>
    </w:p>
    <w:p w14:paraId="02D53B7D" w14:textId="0A82720F" w:rsidR="00AA1547" w:rsidRDefault="00AA1547" w:rsidP="00AA1547">
      <w:pPr>
        <w:pStyle w:val="NoSpacing"/>
        <w:rPr>
          <w:rFonts w:asciiTheme="majorHAnsi" w:hAnsiTheme="majorHAnsi"/>
          <w:b/>
        </w:rPr>
      </w:pPr>
      <w:r>
        <w:rPr>
          <w:rFonts w:asciiTheme="majorHAnsi" w:hAnsiTheme="majorHAnsi"/>
          <w:b/>
        </w:rPr>
        <w:t xml:space="preserve">9 </w:t>
      </w:r>
      <w:proofErr w:type="spellStart"/>
      <w:r>
        <w:rPr>
          <w:rFonts w:asciiTheme="majorHAnsi" w:hAnsiTheme="majorHAnsi"/>
          <w:b/>
        </w:rPr>
        <w:t>Selina</w:t>
      </w:r>
      <w:proofErr w:type="spellEnd"/>
      <w:r>
        <w:rPr>
          <w:rFonts w:asciiTheme="majorHAnsi" w:hAnsiTheme="majorHAnsi"/>
          <w:b/>
        </w:rPr>
        <w:t xml:space="preserve"> Close</w:t>
      </w:r>
    </w:p>
    <w:p w14:paraId="4D6082B0" w14:textId="41E0DBA3" w:rsidR="00AA1547" w:rsidRDefault="00AA1547" w:rsidP="00AA1547">
      <w:pPr>
        <w:pStyle w:val="NoSpacing"/>
        <w:rPr>
          <w:rFonts w:asciiTheme="majorHAnsi" w:hAnsiTheme="majorHAnsi"/>
          <w:b/>
        </w:rPr>
      </w:pPr>
      <w:proofErr w:type="spellStart"/>
      <w:r>
        <w:rPr>
          <w:rFonts w:asciiTheme="majorHAnsi" w:hAnsiTheme="majorHAnsi"/>
          <w:b/>
        </w:rPr>
        <w:t>Sundon</w:t>
      </w:r>
      <w:proofErr w:type="spellEnd"/>
      <w:r>
        <w:rPr>
          <w:rFonts w:asciiTheme="majorHAnsi" w:hAnsiTheme="majorHAnsi"/>
          <w:b/>
        </w:rPr>
        <w:t xml:space="preserve"> Park</w:t>
      </w:r>
    </w:p>
    <w:p w14:paraId="495E4DF0" w14:textId="1D568BAE" w:rsidR="00AA1547" w:rsidRDefault="00AA1547" w:rsidP="00AA1547">
      <w:pPr>
        <w:pStyle w:val="NoSpacing"/>
        <w:rPr>
          <w:rFonts w:asciiTheme="majorHAnsi" w:hAnsiTheme="majorHAnsi"/>
          <w:b/>
        </w:rPr>
      </w:pPr>
      <w:r>
        <w:rPr>
          <w:rFonts w:asciiTheme="majorHAnsi" w:hAnsiTheme="majorHAnsi"/>
          <w:b/>
        </w:rPr>
        <w:t>Luton</w:t>
      </w:r>
    </w:p>
    <w:p w14:paraId="6A56C1D2" w14:textId="1C394564" w:rsidR="00AA1547" w:rsidRDefault="00AA1547" w:rsidP="00AA1547">
      <w:pPr>
        <w:pStyle w:val="NoSpacing"/>
        <w:rPr>
          <w:rFonts w:asciiTheme="majorHAnsi" w:hAnsiTheme="majorHAnsi"/>
          <w:b/>
        </w:rPr>
      </w:pPr>
      <w:r>
        <w:rPr>
          <w:rFonts w:asciiTheme="majorHAnsi" w:hAnsiTheme="majorHAnsi"/>
          <w:b/>
        </w:rPr>
        <w:t>LU3 3AW</w:t>
      </w:r>
      <w:bookmarkStart w:id="0" w:name="_GoBack"/>
      <w:bookmarkEnd w:id="0"/>
    </w:p>
    <w:p w14:paraId="7916193D" w14:textId="77777777" w:rsidR="00903916" w:rsidRDefault="00903916" w:rsidP="00584E7B">
      <w:pPr>
        <w:pStyle w:val="NoSpacing"/>
        <w:rPr>
          <w:rFonts w:asciiTheme="majorHAnsi" w:hAnsiTheme="majorHAnsi"/>
          <w:b/>
        </w:rPr>
      </w:pPr>
    </w:p>
    <w:p w14:paraId="44A5BE08" w14:textId="77777777" w:rsidR="00903916" w:rsidRDefault="00903916" w:rsidP="00584E7B">
      <w:pPr>
        <w:pStyle w:val="NoSpacing"/>
        <w:rPr>
          <w:rFonts w:asciiTheme="majorHAnsi" w:hAnsiTheme="majorHAnsi"/>
          <w:b/>
        </w:rPr>
      </w:pPr>
    </w:p>
    <w:p w14:paraId="41FAD987" w14:textId="77777777" w:rsidR="00903916" w:rsidRDefault="00903916" w:rsidP="00903916">
      <w:pPr>
        <w:jc w:val="center"/>
        <w:rPr>
          <w:rFonts w:eastAsia="Times New Roman" w:cs="Arial"/>
          <w:color w:val="000000"/>
          <w:sz w:val="18"/>
          <w:szCs w:val="18"/>
        </w:rPr>
      </w:pPr>
      <w:r>
        <w:rPr>
          <w:rFonts w:eastAsia="Times New Roman" w:cs="Arial"/>
          <w:b/>
          <w:bCs/>
          <w:color w:val="000000"/>
          <w:sz w:val="24"/>
          <w:szCs w:val="24"/>
        </w:rPr>
        <w:t>AN IMPORTANT MESSAGE FROM CRANFORDS ON GDPR</w:t>
      </w:r>
    </w:p>
    <w:p w14:paraId="4F77F798" w14:textId="77777777" w:rsidR="00903916" w:rsidRDefault="00903916" w:rsidP="00903916">
      <w:pPr>
        <w:jc w:val="both"/>
        <w:rPr>
          <w:rFonts w:eastAsia="Times New Roman" w:cs="Arial"/>
          <w:color w:val="000000"/>
          <w:sz w:val="18"/>
          <w:szCs w:val="18"/>
        </w:rPr>
      </w:pPr>
    </w:p>
    <w:p w14:paraId="48625D1B" w14:textId="77777777" w:rsidR="00903916" w:rsidRDefault="00903916" w:rsidP="00903916">
      <w:pPr>
        <w:rPr>
          <w:rFonts w:ascii="Times New Roman" w:eastAsia="Times New Roman" w:hAnsi="Times New Roman" w:cs="Times New Roman"/>
        </w:rPr>
      </w:pPr>
      <w:r>
        <w:rPr>
          <w:rFonts w:eastAsia="Times New Roman" w:cs="Arial"/>
          <w:color w:val="000000"/>
          <w:sz w:val="27"/>
          <w:szCs w:val="27"/>
        </w:rPr>
        <w:t>The EU General Data Protection Regulation (GDPR) comes into force on 25 May 2018 bringing about fundamental changes how personal data is held and processed. As you have a trust, you will be affected by GDPR and it is important that we implement a compliance process for your scheme. This email sets what we will do to help ensure that you are compliant.  </w:t>
      </w:r>
    </w:p>
    <w:p w14:paraId="009ABB51" w14:textId="77777777" w:rsidR="00903916" w:rsidRDefault="00903916" w:rsidP="00903916">
      <w:pPr>
        <w:jc w:val="both"/>
        <w:rPr>
          <w:rFonts w:eastAsia="Times New Roman" w:cs="Arial"/>
          <w:color w:val="000000"/>
          <w:sz w:val="18"/>
          <w:szCs w:val="18"/>
        </w:rPr>
      </w:pPr>
    </w:p>
    <w:p w14:paraId="4B10B21F" w14:textId="0D47E7C3" w:rsidR="00903916" w:rsidRDefault="00903916" w:rsidP="00903916">
      <w:pPr>
        <w:rPr>
          <w:rFonts w:eastAsia="Times New Roman" w:cs="Arial"/>
          <w:color w:val="000000"/>
          <w:sz w:val="18"/>
          <w:szCs w:val="18"/>
        </w:rPr>
      </w:pPr>
      <w:r>
        <w:rPr>
          <w:rFonts w:eastAsia="Times New Roman" w:cs="Arial"/>
          <w:color w:val="000000"/>
          <w:sz w:val="27"/>
          <w:szCs w:val="27"/>
        </w:rPr>
        <w:t>Trustees are the “data controllers” responsible for compliance with the new GDPR Regulations, so it will be your duty to ensure that you have considered cyber security issues and address any potential weaknesses of the data you hold. We have produced a guide to help you with this, which is enclosed with this letter.</w:t>
      </w:r>
    </w:p>
    <w:p w14:paraId="5A8E22BB" w14:textId="77777777" w:rsidR="00903916" w:rsidRDefault="00903916" w:rsidP="00903916">
      <w:pPr>
        <w:rPr>
          <w:rFonts w:eastAsia="Times New Roman" w:cs="Arial"/>
          <w:color w:val="000000"/>
          <w:sz w:val="18"/>
          <w:szCs w:val="18"/>
        </w:rPr>
      </w:pPr>
    </w:p>
    <w:p w14:paraId="19D75294" w14:textId="77777777" w:rsidR="00903916" w:rsidRDefault="00903916" w:rsidP="00903916">
      <w:pPr>
        <w:rPr>
          <w:rFonts w:eastAsia="Times New Roman" w:cs="Arial"/>
          <w:color w:val="000000"/>
          <w:sz w:val="18"/>
          <w:szCs w:val="18"/>
        </w:rPr>
      </w:pPr>
      <w:r>
        <w:rPr>
          <w:rFonts w:eastAsia="Times New Roman" w:cs="Arial"/>
          <w:color w:val="000000"/>
          <w:sz w:val="27"/>
          <w:szCs w:val="27"/>
        </w:rPr>
        <w:t>As the registered administrators to your scheme, we will deal with your scheme GDPR requirement. Therefore, we depend on you as trustee(s) to keep us up to date with changes in how data is held by you. </w:t>
      </w:r>
    </w:p>
    <w:p w14:paraId="7487A7CB" w14:textId="77777777" w:rsidR="00903916" w:rsidRDefault="00903916" w:rsidP="00903916">
      <w:pPr>
        <w:rPr>
          <w:rFonts w:eastAsia="Times New Roman" w:cs="Arial"/>
          <w:color w:val="000000"/>
          <w:sz w:val="18"/>
          <w:szCs w:val="18"/>
        </w:rPr>
      </w:pPr>
    </w:p>
    <w:p w14:paraId="133D0126" w14:textId="49A93EB5" w:rsidR="00903916" w:rsidRDefault="00903916" w:rsidP="00903916">
      <w:pPr>
        <w:rPr>
          <w:rFonts w:eastAsia="Times New Roman" w:cs="Arial"/>
          <w:color w:val="000000"/>
          <w:sz w:val="18"/>
          <w:szCs w:val="18"/>
        </w:rPr>
      </w:pPr>
      <w:r>
        <w:rPr>
          <w:rFonts w:eastAsia="Times New Roman" w:cs="Arial"/>
          <w:color w:val="000000"/>
          <w:sz w:val="27"/>
          <w:szCs w:val="27"/>
        </w:rPr>
        <w:t>To implement the compliance process for your scheme we are delegating the work to The Practitioners Partnership who will act as your scheme data compliance officer. They have specific experience in this area. We will apply a fee to your scheme to implement and satisfy the GDPR requirements for the trust, which will cost in advance £65 per annum to cover the first 3 years. This will cover the cost of a technical team input, the legal documents needed, review and report carried out by a qualified GDPR officer and file any notifications to the ICO in the coming 3 years. </w:t>
      </w:r>
    </w:p>
    <w:p w14:paraId="2661BF96" w14:textId="77777777" w:rsidR="00903916" w:rsidRDefault="00903916" w:rsidP="00903916">
      <w:pPr>
        <w:rPr>
          <w:rFonts w:eastAsia="Times New Roman" w:cs="Arial"/>
          <w:color w:val="000000"/>
          <w:sz w:val="18"/>
          <w:szCs w:val="18"/>
        </w:rPr>
      </w:pPr>
    </w:p>
    <w:p w14:paraId="0EFF9A7D" w14:textId="7CD786EF" w:rsidR="00903916" w:rsidRDefault="00903916" w:rsidP="00903916">
      <w:pPr>
        <w:rPr>
          <w:rFonts w:eastAsia="Times New Roman" w:cs="Arial"/>
          <w:color w:val="000000"/>
          <w:sz w:val="18"/>
          <w:szCs w:val="18"/>
        </w:rPr>
      </w:pPr>
      <w:r>
        <w:rPr>
          <w:rFonts w:eastAsia="Times New Roman" w:cs="Arial"/>
          <w:color w:val="000000"/>
          <w:sz w:val="27"/>
          <w:szCs w:val="27"/>
        </w:rPr>
        <w:t xml:space="preserve">We will also prepare and send to you an information form which contains all the parties who have access to your pension scheme data – we will ask you to confirm that the data is relevant and accurate and to insert any parties who are not on the form and </w:t>
      </w:r>
      <w:r>
        <w:rPr>
          <w:rFonts w:eastAsia="Times New Roman" w:cs="Arial"/>
          <w:color w:val="000000"/>
          <w:sz w:val="27"/>
          <w:szCs w:val="27"/>
        </w:rPr>
        <w:lastRenderedPageBreak/>
        <w:t>therefore we do not hold a record of. We will also send you an information document on key data held which covers the sponsoring employer, the trustees, members and beneficiaries. Both of these items will be set in an encrypted format. We would ask that you provide us with any updates so that our data held is complete and accurate. This information will help us implement your scheme’s GDPR requirements. </w:t>
      </w:r>
    </w:p>
    <w:p w14:paraId="7ED65B56" w14:textId="77777777" w:rsidR="00903916" w:rsidRDefault="00903916" w:rsidP="00903916">
      <w:pPr>
        <w:rPr>
          <w:rFonts w:eastAsia="Times New Roman" w:cs="Arial"/>
          <w:color w:val="000000"/>
          <w:sz w:val="18"/>
          <w:szCs w:val="18"/>
        </w:rPr>
      </w:pPr>
    </w:p>
    <w:p w14:paraId="007AFFB6" w14:textId="6F904D4D" w:rsidR="00903916" w:rsidRDefault="00903916" w:rsidP="00903916">
      <w:pPr>
        <w:rPr>
          <w:rFonts w:eastAsia="Times New Roman" w:cs="Arial"/>
          <w:color w:val="000000"/>
          <w:sz w:val="18"/>
          <w:szCs w:val="18"/>
        </w:rPr>
      </w:pPr>
      <w:r>
        <w:rPr>
          <w:rFonts w:eastAsia="Times New Roman" w:cs="Arial"/>
          <w:color w:val="000000"/>
          <w:sz w:val="27"/>
          <w:szCs w:val="27"/>
        </w:rPr>
        <w:t>A summary of the GDPR action points published by the industry leading legal firm Sackers, is found at the en</w:t>
      </w:r>
      <w:r w:rsidR="000851DD">
        <w:rPr>
          <w:rFonts w:eastAsia="Times New Roman" w:cs="Arial"/>
          <w:color w:val="000000"/>
          <w:sz w:val="27"/>
          <w:szCs w:val="27"/>
        </w:rPr>
        <w:t>d of the GDPR Trustee Handbook,</w:t>
      </w:r>
      <w:r>
        <w:rPr>
          <w:rFonts w:eastAsia="Times New Roman" w:cs="Arial"/>
          <w:color w:val="000000"/>
          <w:sz w:val="27"/>
          <w:szCs w:val="27"/>
        </w:rPr>
        <w:t xml:space="preserve"> please take the time to read this. </w:t>
      </w:r>
      <w:r>
        <w:rPr>
          <w:rStyle w:val="apple-converted-space"/>
          <w:rFonts w:eastAsia="Times New Roman" w:cs="Arial"/>
          <w:color w:val="000000"/>
          <w:sz w:val="27"/>
          <w:szCs w:val="27"/>
        </w:rPr>
        <w:t> </w:t>
      </w:r>
    </w:p>
    <w:p w14:paraId="09B09A33" w14:textId="77777777" w:rsidR="00903916" w:rsidRDefault="00903916" w:rsidP="00903916">
      <w:pPr>
        <w:rPr>
          <w:rFonts w:eastAsia="Times New Roman" w:cs="Arial"/>
          <w:color w:val="000000"/>
          <w:sz w:val="18"/>
          <w:szCs w:val="18"/>
        </w:rPr>
      </w:pPr>
    </w:p>
    <w:p w14:paraId="57184907" w14:textId="291E23DC" w:rsidR="00903916" w:rsidRDefault="00903916" w:rsidP="00903916">
      <w:pPr>
        <w:jc w:val="both"/>
        <w:rPr>
          <w:rFonts w:eastAsia="Times New Roman" w:cs="Arial"/>
          <w:color w:val="000000"/>
          <w:sz w:val="18"/>
          <w:szCs w:val="18"/>
        </w:rPr>
      </w:pPr>
      <w:r>
        <w:rPr>
          <w:rFonts w:eastAsia="Times New Roman" w:cs="Arial"/>
          <w:color w:val="000000"/>
          <w:sz w:val="24"/>
          <w:szCs w:val="24"/>
        </w:rPr>
        <w:t>We have set up a dedicated email account to deal with any GDPR queries, which is</w:t>
      </w:r>
      <w:r>
        <w:rPr>
          <w:rStyle w:val="apple-converted-space"/>
          <w:rFonts w:eastAsia="Times New Roman" w:cs="Arial"/>
          <w:color w:val="000000"/>
          <w:sz w:val="24"/>
          <w:szCs w:val="24"/>
        </w:rPr>
        <w:t> </w:t>
      </w:r>
      <w:r>
        <w:rPr>
          <w:rFonts w:eastAsia="Times New Roman" w:cs="Arial"/>
          <w:color w:val="000000"/>
          <w:sz w:val="24"/>
          <w:szCs w:val="24"/>
        </w:rPr>
        <w:fldChar w:fldCharType="begin"/>
      </w:r>
      <w:r>
        <w:rPr>
          <w:rFonts w:eastAsia="Times New Roman" w:cs="Arial"/>
          <w:color w:val="000000"/>
          <w:sz w:val="24"/>
          <w:szCs w:val="24"/>
        </w:rPr>
        <w:instrText xml:space="preserve"> HYPERLINK "mailto:gdpr@cranfords.biz" \t "_blank" </w:instrText>
      </w:r>
      <w:r>
        <w:rPr>
          <w:rFonts w:eastAsia="Times New Roman" w:cs="Arial"/>
          <w:color w:val="000000"/>
          <w:sz w:val="24"/>
          <w:szCs w:val="24"/>
        </w:rPr>
        <w:fldChar w:fldCharType="separate"/>
      </w:r>
      <w:r>
        <w:rPr>
          <w:rStyle w:val="Hyperlink"/>
          <w:rFonts w:eastAsia="Times New Roman" w:cs="Arial"/>
          <w:sz w:val="24"/>
          <w:szCs w:val="24"/>
        </w:rPr>
        <w:t>gdpr@cranfords.biz</w:t>
      </w:r>
      <w:r>
        <w:rPr>
          <w:rFonts w:eastAsia="Times New Roman" w:cs="Arial"/>
          <w:color w:val="000000"/>
          <w:sz w:val="24"/>
          <w:szCs w:val="24"/>
        </w:rPr>
        <w:fldChar w:fldCharType="end"/>
      </w:r>
      <w:r>
        <w:rPr>
          <w:rFonts w:eastAsia="Times New Roman" w:cs="Arial"/>
          <w:color w:val="000000"/>
          <w:sz w:val="24"/>
          <w:szCs w:val="24"/>
        </w:rPr>
        <w:t xml:space="preserve">. Please do not contact </w:t>
      </w:r>
      <w:r w:rsidR="000851DD">
        <w:rPr>
          <w:rFonts w:eastAsia="Times New Roman" w:cs="Arial"/>
          <w:color w:val="000000"/>
          <w:sz w:val="24"/>
          <w:szCs w:val="24"/>
        </w:rPr>
        <w:t xml:space="preserve">your usual scheme administrator, </w:t>
      </w:r>
      <w:r>
        <w:rPr>
          <w:rFonts w:eastAsia="Times New Roman" w:cs="Arial"/>
          <w:color w:val="000000"/>
          <w:sz w:val="24"/>
          <w:szCs w:val="24"/>
        </w:rPr>
        <w:t>as our GDPR team will be handling all related queries. </w:t>
      </w:r>
    </w:p>
    <w:p w14:paraId="59B68737" w14:textId="77777777" w:rsidR="00903916" w:rsidRDefault="00903916" w:rsidP="00903916">
      <w:pPr>
        <w:jc w:val="both"/>
        <w:rPr>
          <w:rFonts w:eastAsia="Times New Roman" w:cs="Arial"/>
          <w:color w:val="000000"/>
          <w:sz w:val="18"/>
          <w:szCs w:val="18"/>
        </w:rPr>
      </w:pPr>
    </w:p>
    <w:p w14:paraId="4A6E4044" w14:textId="77777777" w:rsidR="00903916" w:rsidRDefault="00903916" w:rsidP="00903916">
      <w:pPr>
        <w:jc w:val="both"/>
        <w:rPr>
          <w:rFonts w:eastAsia="Times New Roman" w:cs="Arial"/>
          <w:color w:val="000000"/>
          <w:sz w:val="18"/>
          <w:szCs w:val="18"/>
        </w:rPr>
      </w:pPr>
      <w:r>
        <w:rPr>
          <w:rFonts w:eastAsia="Times New Roman" w:cs="Arial"/>
          <w:color w:val="000000"/>
          <w:sz w:val="24"/>
          <w:szCs w:val="24"/>
        </w:rPr>
        <w:t>We are here to help you, so do please email us at </w:t>
      </w:r>
      <w:r>
        <w:rPr>
          <w:rFonts w:eastAsia="Times New Roman" w:cs="Arial"/>
          <w:color w:val="000000"/>
          <w:sz w:val="24"/>
          <w:szCs w:val="24"/>
        </w:rPr>
        <w:fldChar w:fldCharType="begin"/>
      </w:r>
      <w:r>
        <w:rPr>
          <w:rFonts w:eastAsia="Times New Roman" w:cs="Arial"/>
          <w:color w:val="000000"/>
          <w:sz w:val="24"/>
          <w:szCs w:val="24"/>
        </w:rPr>
        <w:instrText xml:space="preserve"> HYPERLINK "mailto:gdpr@cranfords.biz" \t "_blank" </w:instrText>
      </w:r>
      <w:r>
        <w:rPr>
          <w:rFonts w:eastAsia="Times New Roman" w:cs="Arial"/>
          <w:color w:val="000000"/>
          <w:sz w:val="24"/>
          <w:szCs w:val="24"/>
        </w:rPr>
        <w:fldChar w:fldCharType="separate"/>
      </w:r>
      <w:r>
        <w:rPr>
          <w:rStyle w:val="Hyperlink"/>
          <w:rFonts w:eastAsia="Times New Roman" w:cs="Arial"/>
          <w:sz w:val="24"/>
          <w:szCs w:val="24"/>
        </w:rPr>
        <w:t>gdpr@cranfords.biz</w:t>
      </w:r>
      <w:r>
        <w:rPr>
          <w:rFonts w:eastAsia="Times New Roman" w:cs="Arial"/>
          <w:color w:val="000000"/>
          <w:sz w:val="24"/>
          <w:szCs w:val="24"/>
        </w:rPr>
        <w:fldChar w:fldCharType="end"/>
      </w:r>
      <w:r>
        <w:rPr>
          <w:rFonts w:eastAsia="Times New Roman" w:cs="Arial"/>
          <w:color w:val="000000"/>
          <w:sz w:val="24"/>
          <w:szCs w:val="24"/>
        </w:rPr>
        <w:t> if you have any questions on GDPR.</w:t>
      </w:r>
    </w:p>
    <w:p w14:paraId="02A45124" w14:textId="77777777" w:rsidR="00903916" w:rsidRDefault="00903916" w:rsidP="00903916">
      <w:pPr>
        <w:jc w:val="both"/>
        <w:rPr>
          <w:rFonts w:eastAsia="Times New Roman" w:cs="Arial"/>
          <w:color w:val="000000"/>
          <w:sz w:val="18"/>
          <w:szCs w:val="18"/>
        </w:rPr>
      </w:pPr>
    </w:p>
    <w:p w14:paraId="74C97CC9" w14:textId="77777777" w:rsidR="00903916" w:rsidRDefault="00903916" w:rsidP="00903916">
      <w:pPr>
        <w:jc w:val="both"/>
        <w:rPr>
          <w:rFonts w:eastAsia="Times New Roman" w:cs="Arial"/>
          <w:color w:val="000000"/>
          <w:sz w:val="18"/>
          <w:szCs w:val="18"/>
        </w:rPr>
      </w:pPr>
      <w:r>
        <w:rPr>
          <w:rFonts w:eastAsia="Times New Roman" w:cs="Arial"/>
          <w:color w:val="000000"/>
          <w:sz w:val="24"/>
          <w:szCs w:val="24"/>
        </w:rPr>
        <w:t>The GDPR Team</w:t>
      </w:r>
    </w:p>
    <w:p w14:paraId="70C51963" w14:textId="77777777" w:rsidR="00903916" w:rsidRDefault="00903916" w:rsidP="00903916">
      <w:pPr>
        <w:jc w:val="both"/>
        <w:rPr>
          <w:rFonts w:eastAsia="Times New Roman" w:cs="Arial"/>
          <w:color w:val="000000"/>
          <w:sz w:val="18"/>
          <w:szCs w:val="18"/>
        </w:rPr>
      </w:pPr>
      <w:r>
        <w:rPr>
          <w:rFonts w:eastAsia="Times New Roman" w:cs="Arial"/>
          <w:color w:val="000000"/>
          <w:sz w:val="24"/>
          <w:szCs w:val="24"/>
        </w:rPr>
        <w:t>@CRANFORDS</w:t>
      </w:r>
    </w:p>
    <w:p w14:paraId="546BF129" w14:textId="77777777" w:rsidR="00903916" w:rsidRDefault="00903916" w:rsidP="00903916">
      <w:pPr>
        <w:rPr>
          <w:rFonts w:ascii="Times New Roman" w:eastAsia="Times New Roman" w:hAnsi="Times New Roman" w:cs="Times New Roman"/>
        </w:rPr>
      </w:pPr>
    </w:p>
    <w:p w14:paraId="2578221C" w14:textId="77777777" w:rsidR="00903916" w:rsidRPr="00903916" w:rsidRDefault="00903916" w:rsidP="00584E7B">
      <w:pPr>
        <w:pStyle w:val="NoSpacing"/>
        <w:rPr>
          <w:rFonts w:asciiTheme="majorHAnsi" w:hAnsiTheme="majorHAnsi"/>
          <w:b/>
        </w:rPr>
      </w:pPr>
    </w:p>
    <w:sectPr w:rsidR="00903916" w:rsidRPr="00903916" w:rsidSect="003111A4">
      <w:headerReference w:type="even" r:id="rId9"/>
      <w:headerReference w:type="default" r:id="rId10"/>
      <w:footerReference w:type="even" r:id="rId11"/>
      <w:footerReference w:type="default" r:id="rId12"/>
      <w:headerReference w:type="first" r:id="rId13"/>
      <w:footerReference w:type="first" r:id="rId14"/>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DBEA9" w14:textId="77777777" w:rsidR="000851DD" w:rsidRDefault="000851DD" w:rsidP="00C51545">
      <w:r>
        <w:separator/>
      </w:r>
    </w:p>
  </w:endnote>
  <w:endnote w:type="continuationSeparator" w:id="0">
    <w:p w14:paraId="6E0A8A41" w14:textId="77777777" w:rsidR="000851DD" w:rsidRDefault="000851DD"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A5FE0" w14:textId="77777777" w:rsidR="000851DD" w:rsidRDefault="000851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72FA" w14:textId="77777777" w:rsidR="000851DD" w:rsidRDefault="000851DD" w:rsidP="00FA31E2">
    <w:pPr>
      <w:pStyle w:val="Footer"/>
      <w:ind w:left="-284" w:firstLine="284"/>
    </w:pPr>
    <w:r>
      <w:rPr>
        <w:noProof/>
        <w:lang w:val="en-US"/>
      </w:rPr>
      <w:drawing>
        <wp:inline distT="0" distB="0" distL="0" distR="0" wp14:anchorId="274DC2DC" wp14:editId="6D393787">
          <wp:extent cx="6429295" cy="1054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stretch>
                    <a:fillRect/>
                  </a:stretch>
                </pic:blipFill>
                <pic:spPr>
                  <a:xfrm>
                    <a:off x="0" y="0"/>
                    <a:ext cx="6429295" cy="105473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E46C3" w14:textId="77777777" w:rsidR="000851DD" w:rsidRDefault="000851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D7929" w14:textId="77777777" w:rsidR="000851DD" w:rsidRDefault="000851DD" w:rsidP="00C51545">
      <w:r>
        <w:separator/>
      </w:r>
    </w:p>
  </w:footnote>
  <w:footnote w:type="continuationSeparator" w:id="0">
    <w:p w14:paraId="2B2EEEEE" w14:textId="77777777" w:rsidR="000851DD" w:rsidRDefault="000851DD" w:rsidP="00C515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52CBF" w14:textId="77777777" w:rsidR="000851DD" w:rsidRDefault="000851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D7704" w14:textId="77777777" w:rsidR="000851DD" w:rsidRPr="00DC2F93" w:rsidRDefault="000851DD" w:rsidP="00DC2F93">
    <w:pPr>
      <w:pStyle w:val="Header"/>
    </w:pPr>
    <w:r>
      <w:rPr>
        <w:noProof/>
        <w:lang w:val="en-US"/>
      </w:rPr>
      <w:drawing>
        <wp:inline distT="0" distB="0" distL="0" distR="0" wp14:anchorId="2AEE47FF" wp14:editId="124CCC7E">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C75A9" w14:textId="77777777" w:rsidR="000851DD" w:rsidRDefault="000851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22"/>
    <w:rsid w:val="00016278"/>
    <w:rsid w:val="00060054"/>
    <w:rsid w:val="000826B6"/>
    <w:rsid w:val="000851DD"/>
    <w:rsid w:val="00116B6D"/>
    <w:rsid w:val="0018634E"/>
    <w:rsid w:val="00211C48"/>
    <w:rsid w:val="00230D98"/>
    <w:rsid w:val="00236573"/>
    <w:rsid w:val="00247113"/>
    <w:rsid w:val="00277FF9"/>
    <w:rsid w:val="002A38C6"/>
    <w:rsid w:val="002B18E1"/>
    <w:rsid w:val="003111A4"/>
    <w:rsid w:val="00316E2D"/>
    <w:rsid w:val="003A1C8A"/>
    <w:rsid w:val="003E20BE"/>
    <w:rsid w:val="003E4A09"/>
    <w:rsid w:val="004131F1"/>
    <w:rsid w:val="00434643"/>
    <w:rsid w:val="00442C8E"/>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37253"/>
    <w:rsid w:val="007525BF"/>
    <w:rsid w:val="00767E42"/>
    <w:rsid w:val="007A3B02"/>
    <w:rsid w:val="00821F42"/>
    <w:rsid w:val="0085603C"/>
    <w:rsid w:val="008C5FF4"/>
    <w:rsid w:val="008E2DEB"/>
    <w:rsid w:val="008F7212"/>
    <w:rsid w:val="00903916"/>
    <w:rsid w:val="00931C5E"/>
    <w:rsid w:val="00936677"/>
    <w:rsid w:val="009467EF"/>
    <w:rsid w:val="00951375"/>
    <w:rsid w:val="00971529"/>
    <w:rsid w:val="009830FA"/>
    <w:rsid w:val="009E0211"/>
    <w:rsid w:val="009E3976"/>
    <w:rsid w:val="00A27D4A"/>
    <w:rsid w:val="00A318F3"/>
    <w:rsid w:val="00A74EAD"/>
    <w:rsid w:val="00A82383"/>
    <w:rsid w:val="00AA1547"/>
    <w:rsid w:val="00AC3F6C"/>
    <w:rsid w:val="00AD25B5"/>
    <w:rsid w:val="00AD37A6"/>
    <w:rsid w:val="00B0046D"/>
    <w:rsid w:val="00B30981"/>
    <w:rsid w:val="00B44B7E"/>
    <w:rsid w:val="00B646EE"/>
    <w:rsid w:val="00B75143"/>
    <w:rsid w:val="00B81CA2"/>
    <w:rsid w:val="00C378D7"/>
    <w:rsid w:val="00C51545"/>
    <w:rsid w:val="00C74F22"/>
    <w:rsid w:val="00C97872"/>
    <w:rsid w:val="00CB7E86"/>
    <w:rsid w:val="00D3102C"/>
    <w:rsid w:val="00D76954"/>
    <w:rsid w:val="00D95782"/>
    <w:rsid w:val="00DC2F93"/>
    <w:rsid w:val="00DF211D"/>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F9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039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0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651835823">
      <w:bodyDiv w:val="1"/>
      <w:marLeft w:val="0"/>
      <w:marRight w:val="0"/>
      <w:marTop w:val="0"/>
      <w:marBottom w:val="0"/>
      <w:divBdr>
        <w:top w:val="none" w:sz="0" w:space="0" w:color="auto"/>
        <w:left w:val="none" w:sz="0" w:space="0" w:color="auto"/>
        <w:bottom w:val="none" w:sz="0" w:space="0" w:color="auto"/>
        <w:right w:val="none" w:sz="0" w:space="0" w:color="auto"/>
      </w:divBdr>
      <w:divsChild>
        <w:div w:id="1806923027">
          <w:marLeft w:val="0"/>
          <w:marRight w:val="0"/>
          <w:marTop w:val="0"/>
          <w:marBottom w:val="0"/>
          <w:divBdr>
            <w:top w:val="none" w:sz="0" w:space="0" w:color="auto"/>
            <w:left w:val="none" w:sz="0" w:space="0" w:color="auto"/>
            <w:bottom w:val="none" w:sz="0" w:space="0" w:color="auto"/>
            <w:right w:val="none" w:sz="0" w:space="0" w:color="auto"/>
          </w:divBdr>
        </w:div>
        <w:div w:id="1912689386">
          <w:marLeft w:val="0"/>
          <w:marRight w:val="0"/>
          <w:marTop w:val="0"/>
          <w:marBottom w:val="0"/>
          <w:divBdr>
            <w:top w:val="none" w:sz="0" w:space="0" w:color="auto"/>
            <w:left w:val="none" w:sz="0" w:space="0" w:color="auto"/>
            <w:bottom w:val="none" w:sz="0" w:space="0" w:color="auto"/>
            <w:right w:val="none" w:sz="0" w:space="0" w:color="auto"/>
          </w:divBdr>
        </w:div>
        <w:div w:id="2117365345">
          <w:marLeft w:val="0"/>
          <w:marRight w:val="0"/>
          <w:marTop w:val="0"/>
          <w:marBottom w:val="0"/>
          <w:divBdr>
            <w:top w:val="none" w:sz="0" w:space="0" w:color="auto"/>
            <w:left w:val="none" w:sz="0" w:space="0" w:color="auto"/>
            <w:bottom w:val="none" w:sz="0" w:space="0" w:color="auto"/>
            <w:right w:val="none" w:sz="0" w:space="0" w:color="auto"/>
          </w:divBdr>
        </w:div>
        <w:div w:id="552734877">
          <w:marLeft w:val="0"/>
          <w:marRight w:val="0"/>
          <w:marTop w:val="0"/>
          <w:marBottom w:val="0"/>
          <w:divBdr>
            <w:top w:val="none" w:sz="0" w:space="0" w:color="auto"/>
            <w:left w:val="none" w:sz="0" w:space="0" w:color="auto"/>
            <w:bottom w:val="none" w:sz="0" w:space="0" w:color="auto"/>
            <w:right w:val="none" w:sz="0" w:space="0" w:color="auto"/>
          </w:divBdr>
        </w:div>
        <w:div w:id="1735815204">
          <w:marLeft w:val="0"/>
          <w:marRight w:val="0"/>
          <w:marTop w:val="0"/>
          <w:marBottom w:val="0"/>
          <w:divBdr>
            <w:top w:val="none" w:sz="0" w:space="0" w:color="auto"/>
            <w:left w:val="none" w:sz="0" w:space="0" w:color="auto"/>
            <w:bottom w:val="none" w:sz="0" w:space="0" w:color="auto"/>
            <w:right w:val="none" w:sz="0" w:space="0" w:color="auto"/>
          </w:divBdr>
        </w:div>
        <w:div w:id="1309818489">
          <w:marLeft w:val="0"/>
          <w:marRight w:val="0"/>
          <w:marTop w:val="0"/>
          <w:marBottom w:val="0"/>
          <w:divBdr>
            <w:top w:val="none" w:sz="0" w:space="0" w:color="auto"/>
            <w:left w:val="none" w:sz="0" w:space="0" w:color="auto"/>
            <w:bottom w:val="none" w:sz="0" w:space="0" w:color="auto"/>
            <w:right w:val="none" w:sz="0" w:space="0" w:color="auto"/>
          </w:divBdr>
        </w:div>
        <w:div w:id="1475902477">
          <w:marLeft w:val="0"/>
          <w:marRight w:val="0"/>
          <w:marTop w:val="0"/>
          <w:marBottom w:val="0"/>
          <w:divBdr>
            <w:top w:val="none" w:sz="0" w:space="0" w:color="auto"/>
            <w:left w:val="none" w:sz="0" w:space="0" w:color="auto"/>
            <w:bottom w:val="none" w:sz="0" w:space="0" w:color="auto"/>
            <w:right w:val="none" w:sz="0" w:space="0" w:color="auto"/>
          </w:divBdr>
        </w:div>
        <w:div w:id="612789924">
          <w:marLeft w:val="0"/>
          <w:marRight w:val="0"/>
          <w:marTop w:val="0"/>
          <w:marBottom w:val="0"/>
          <w:divBdr>
            <w:top w:val="none" w:sz="0" w:space="0" w:color="auto"/>
            <w:left w:val="none" w:sz="0" w:space="0" w:color="auto"/>
            <w:bottom w:val="none" w:sz="0" w:space="0" w:color="auto"/>
            <w:right w:val="none" w:sz="0" w:space="0" w:color="auto"/>
          </w:divBdr>
        </w:div>
        <w:div w:id="530072377">
          <w:marLeft w:val="0"/>
          <w:marRight w:val="0"/>
          <w:marTop w:val="0"/>
          <w:marBottom w:val="0"/>
          <w:divBdr>
            <w:top w:val="none" w:sz="0" w:space="0" w:color="auto"/>
            <w:left w:val="none" w:sz="0" w:space="0" w:color="auto"/>
            <w:bottom w:val="none" w:sz="0" w:space="0" w:color="auto"/>
            <w:right w:val="none" w:sz="0" w:space="0" w:color="auto"/>
          </w:divBdr>
        </w:div>
        <w:div w:id="1899171281">
          <w:marLeft w:val="0"/>
          <w:marRight w:val="0"/>
          <w:marTop w:val="0"/>
          <w:marBottom w:val="0"/>
          <w:divBdr>
            <w:top w:val="none" w:sz="0" w:space="0" w:color="auto"/>
            <w:left w:val="none" w:sz="0" w:space="0" w:color="auto"/>
            <w:bottom w:val="none" w:sz="0" w:space="0" w:color="auto"/>
            <w:right w:val="none" w:sz="0" w:space="0" w:color="auto"/>
          </w:divBdr>
        </w:div>
      </w:divsChild>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13B5-6C4F-004A-B3BB-F9B72949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2459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Merle Oper</cp:lastModifiedBy>
  <cp:revision>5</cp:revision>
  <cp:lastPrinted>2018-05-08T08:52:00Z</cp:lastPrinted>
  <dcterms:created xsi:type="dcterms:W3CDTF">2018-05-08T09:01:00Z</dcterms:created>
  <dcterms:modified xsi:type="dcterms:W3CDTF">2018-05-08T09:49:00Z</dcterms:modified>
</cp:coreProperties>
</file>