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CE" w:rsidRDefault="00606FCE">
      <w:bookmarkStart w:id="0" w:name="_GoBack"/>
      <w:bookmarkEnd w:id="0"/>
    </w:p>
    <w:tbl>
      <w:tblPr>
        <w:tblStyle w:val="TableGrid"/>
        <w:tblpPr w:leftFromText="180" w:rightFromText="180" w:vertAnchor="page" w:horzAnchor="margin" w:tblpXSpec="center" w:tblpY="1422"/>
        <w:tblW w:w="0" w:type="auto"/>
        <w:tblLook w:val="04A0" w:firstRow="1" w:lastRow="0" w:firstColumn="1" w:lastColumn="0" w:noHBand="0" w:noVBand="1"/>
      </w:tblPr>
      <w:tblGrid>
        <w:gridCol w:w="4631"/>
        <w:gridCol w:w="4631"/>
      </w:tblGrid>
      <w:tr w:rsidR="005B12DC" w:rsidTr="005B12DC">
        <w:trPr>
          <w:trHeight w:val="553"/>
        </w:trPr>
        <w:tc>
          <w:tcPr>
            <w:tcW w:w="4631" w:type="dxa"/>
            <w:tcBorders>
              <w:top w:val="single" w:sz="4" w:space="0" w:color="auto"/>
            </w:tcBorders>
          </w:tcPr>
          <w:p w:rsidR="005B12DC" w:rsidRDefault="005B12DC" w:rsidP="00503F00">
            <w:pPr>
              <w:ind w:left="-142" w:firstLine="142"/>
              <w:jc w:val="left"/>
              <w:rPr>
                <w:sz w:val="20"/>
                <w:szCs w:val="20"/>
              </w:rPr>
            </w:pPr>
            <w:r>
              <w:rPr>
                <w:sz w:val="20"/>
                <w:szCs w:val="20"/>
              </w:rPr>
              <w:t>Client Name/s</w:t>
            </w:r>
            <w:r w:rsidR="0055430A">
              <w:rPr>
                <w:sz w:val="20"/>
                <w:szCs w:val="20"/>
              </w:rPr>
              <w:t xml:space="preserve"> </w:t>
            </w:r>
          </w:p>
          <w:p w:rsidR="0055430A" w:rsidRDefault="0055430A" w:rsidP="00503F00">
            <w:pPr>
              <w:ind w:left="-142" w:firstLine="142"/>
              <w:jc w:val="left"/>
              <w:rPr>
                <w:sz w:val="20"/>
                <w:szCs w:val="20"/>
              </w:rPr>
            </w:pPr>
            <w:r>
              <w:rPr>
                <w:sz w:val="20"/>
                <w:szCs w:val="20"/>
              </w:rPr>
              <w:t>(number of members)</w:t>
            </w:r>
          </w:p>
        </w:tc>
        <w:tc>
          <w:tcPr>
            <w:tcW w:w="4631" w:type="dxa"/>
            <w:tcBorders>
              <w:top w:val="single" w:sz="4" w:space="0" w:color="auto"/>
              <w:bottom w:val="single" w:sz="4" w:space="0" w:color="auto"/>
            </w:tcBorders>
          </w:tcPr>
          <w:p w:rsidR="005B12DC" w:rsidRPr="00C772BB" w:rsidRDefault="00C97ECE" w:rsidP="00503F00">
            <w:pPr>
              <w:jc w:val="left"/>
              <w:rPr>
                <w:sz w:val="20"/>
                <w:szCs w:val="20"/>
              </w:rPr>
            </w:pPr>
            <w:r>
              <w:rPr>
                <w:sz w:val="20"/>
                <w:szCs w:val="20"/>
              </w:rPr>
              <w:t xml:space="preserve">John </w:t>
            </w:r>
            <w:proofErr w:type="spellStart"/>
            <w:r>
              <w:rPr>
                <w:sz w:val="20"/>
                <w:szCs w:val="20"/>
              </w:rPr>
              <w:t>Inglis</w:t>
            </w:r>
            <w:proofErr w:type="spellEnd"/>
            <w:r>
              <w:rPr>
                <w:sz w:val="20"/>
                <w:szCs w:val="20"/>
              </w:rPr>
              <w:t xml:space="preserve"> &amp; Valerie </w:t>
            </w:r>
            <w:proofErr w:type="spellStart"/>
            <w:r>
              <w:rPr>
                <w:sz w:val="20"/>
                <w:szCs w:val="20"/>
              </w:rPr>
              <w:t>Inglis</w:t>
            </w:r>
            <w:proofErr w:type="spellEnd"/>
          </w:p>
        </w:tc>
      </w:tr>
      <w:tr w:rsidR="005B12DC" w:rsidTr="005B12DC">
        <w:trPr>
          <w:trHeight w:val="553"/>
        </w:trPr>
        <w:tc>
          <w:tcPr>
            <w:tcW w:w="4631" w:type="dxa"/>
            <w:tcBorders>
              <w:top w:val="single" w:sz="4" w:space="0" w:color="auto"/>
            </w:tcBorders>
          </w:tcPr>
          <w:p w:rsidR="005B12DC" w:rsidRDefault="005B12DC" w:rsidP="00503F00">
            <w:pPr>
              <w:ind w:left="-142" w:firstLine="142"/>
              <w:jc w:val="left"/>
              <w:rPr>
                <w:sz w:val="20"/>
                <w:szCs w:val="20"/>
              </w:rPr>
            </w:pPr>
            <w:r>
              <w:rPr>
                <w:sz w:val="20"/>
                <w:szCs w:val="20"/>
              </w:rPr>
              <w:t>Scheme Name</w:t>
            </w:r>
          </w:p>
        </w:tc>
        <w:tc>
          <w:tcPr>
            <w:tcW w:w="4631" w:type="dxa"/>
            <w:tcBorders>
              <w:top w:val="single" w:sz="4" w:space="0" w:color="auto"/>
              <w:bottom w:val="single" w:sz="4" w:space="0" w:color="auto"/>
            </w:tcBorders>
          </w:tcPr>
          <w:p w:rsidR="005B12DC" w:rsidRPr="00C772BB" w:rsidRDefault="00C97ECE" w:rsidP="00503F00">
            <w:pPr>
              <w:jc w:val="left"/>
              <w:rPr>
                <w:sz w:val="20"/>
                <w:szCs w:val="20"/>
              </w:rPr>
            </w:pPr>
            <w:proofErr w:type="spellStart"/>
            <w:r>
              <w:rPr>
                <w:sz w:val="20"/>
                <w:szCs w:val="20"/>
              </w:rPr>
              <w:t>Joval</w:t>
            </w:r>
            <w:proofErr w:type="spellEnd"/>
            <w:r>
              <w:rPr>
                <w:sz w:val="20"/>
                <w:szCs w:val="20"/>
              </w:rPr>
              <w:t xml:space="preserve"> Dairy Relief Services Ltd Pension Scheme</w:t>
            </w:r>
          </w:p>
        </w:tc>
      </w:tr>
      <w:tr w:rsidR="00503F00" w:rsidTr="002E6BAA">
        <w:trPr>
          <w:trHeight w:val="991"/>
        </w:trPr>
        <w:tc>
          <w:tcPr>
            <w:tcW w:w="4631" w:type="dxa"/>
          </w:tcPr>
          <w:p w:rsidR="002E6BAA" w:rsidRDefault="002E6BAA" w:rsidP="002E6BAA">
            <w:pPr>
              <w:ind w:left="-142" w:firstLine="142"/>
              <w:jc w:val="left"/>
              <w:rPr>
                <w:sz w:val="20"/>
                <w:szCs w:val="20"/>
              </w:rPr>
            </w:pPr>
            <w:r>
              <w:rPr>
                <w:sz w:val="20"/>
                <w:szCs w:val="20"/>
              </w:rPr>
              <w:t xml:space="preserve">What ceding schemes are the transfers coming from </w:t>
            </w:r>
          </w:p>
          <w:p w:rsidR="00503F00" w:rsidRPr="00C772BB" w:rsidRDefault="002E6BAA" w:rsidP="002E6BAA">
            <w:pPr>
              <w:ind w:left="-142" w:firstLine="142"/>
              <w:jc w:val="left"/>
              <w:rPr>
                <w:sz w:val="20"/>
                <w:szCs w:val="20"/>
              </w:rPr>
            </w:pPr>
            <w:r>
              <w:rPr>
                <w:sz w:val="20"/>
                <w:szCs w:val="20"/>
              </w:rPr>
              <w:t>If not transfers – source &amp; explanation of contribution</w:t>
            </w:r>
          </w:p>
        </w:tc>
        <w:tc>
          <w:tcPr>
            <w:tcW w:w="4631" w:type="dxa"/>
            <w:tcBorders>
              <w:top w:val="single" w:sz="4" w:space="0" w:color="auto"/>
            </w:tcBorders>
          </w:tcPr>
          <w:p w:rsidR="00503F00" w:rsidRPr="00D91AC1" w:rsidRDefault="00D91AC1" w:rsidP="00D91AC1">
            <w:pPr>
              <w:jc w:val="left"/>
              <w:rPr>
                <w:sz w:val="20"/>
                <w:szCs w:val="20"/>
              </w:rPr>
            </w:pPr>
            <w:r>
              <w:rPr>
                <w:sz w:val="20"/>
                <w:szCs w:val="20"/>
              </w:rPr>
              <w:br/>
            </w:r>
            <w:r w:rsidR="00C97ECE">
              <w:rPr>
                <w:sz w:val="20"/>
                <w:szCs w:val="20"/>
              </w:rPr>
              <w:t>M0004087</w:t>
            </w:r>
          </w:p>
        </w:tc>
      </w:tr>
      <w:tr w:rsidR="00503F00" w:rsidTr="002E6BAA">
        <w:trPr>
          <w:trHeight w:val="954"/>
        </w:trPr>
        <w:tc>
          <w:tcPr>
            <w:tcW w:w="4631" w:type="dxa"/>
          </w:tcPr>
          <w:p w:rsidR="00503F00" w:rsidRPr="00C772BB" w:rsidRDefault="002E6BAA" w:rsidP="00503F00">
            <w:pPr>
              <w:jc w:val="left"/>
              <w:rPr>
                <w:sz w:val="20"/>
                <w:szCs w:val="20"/>
              </w:rPr>
            </w:pPr>
            <w:r>
              <w:rPr>
                <w:sz w:val="20"/>
                <w:szCs w:val="20"/>
              </w:rPr>
              <w:t>What are the Transfer values/contribution amount</w:t>
            </w:r>
          </w:p>
        </w:tc>
        <w:tc>
          <w:tcPr>
            <w:tcW w:w="4631" w:type="dxa"/>
          </w:tcPr>
          <w:p w:rsidR="00503F00" w:rsidRPr="00C772BB" w:rsidRDefault="00C97ECE" w:rsidP="00DE1F07">
            <w:pPr>
              <w:jc w:val="left"/>
              <w:rPr>
                <w:sz w:val="20"/>
                <w:szCs w:val="20"/>
              </w:rPr>
            </w:pPr>
            <w:r>
              <w:rPr>
                <w:sz w:val="20"/>
                <w:szCs w:val="20"/>
              </w:rPr>
              <w:t>£38,000</w:t>
            </w:r>
          </w:p>
        </w:tc>
      </w:tr>
      <w:tr w:rsidR="00503F00" w:rsidTr="00503F00">
        <w:trPr>
          <w:trHeight w:val="891"/>
        </w:trPr>
        <w:tc>
          <w:tcPr>
            <w:tcW w:w="4631" w:type="dxa"/>
          </w:tcPr>
          <w:p w:rsidR="00503F00" w:rsidRPr="00C772BB" w:rsidRDefault="00503F00" w:rsidP="00503F00">
            <w:pPr>
              <w:jc w:val="left"/>
              <w:rPr>
                <w:sz w:val="20"/>
                <w:szCs w:val="20"/>
              </w:rPr>
            </w:pPr>
            <w:r>
              <w:rPr>
                <w:sz w:val="20"/>
                <w:szCs w:val="20"/>
              </w:rPr>
              <w:t>What percentage of customers funds are going into non standard investments</w:t>
            </w:r>
          </w:p>
        </w:tc>
        <w:tc>
          <w:tcPr>
            <w:tcW w:w="4631" w:type="dxa"/>
          </w:tcPr>
          <w:p w:rsidR="00503F00" w:rsidRPr="00C772BB" w:rsidRDefault="00C97ECE" w:rsidP="00503F00">
            <w:pPr>
              <w:jc w:val="left"/>
              <w:rPr>
                <w:sz w:val="20"/>
                <w:szCs w:val="20"/>
              </w:rPr>
            </w:pPr>
            <w:r>
              <w:rPr>
                <w:sz w:val="20"/>
                <w:szCs w:val="20"/>
              </w:rPr>
              <w:t>80%</w:t>
            </w:r>
          </w:p>
        </w:tc>
      </w:tr>
      <w:tr w:rsidR="00981177" w:rsidTr="00503F00">
        <w:trPr>
          <w:trHeight w:val="891"/>
        </w:trPr>
        <w:tc>
          <w:tcPr>
            <w:tcW w:w="4631" w:type="dxa"/>
          </w:tcPr>
          <w:p w:rsidR="00981177" w:rsidRDefault="00764F27" w:rsidP="00503F00">
            <w:pPr>
              <w:jc w:val="left"/>
              <w:rPr>
                <w:sz w:val="20"/>
                <w:szCs w:val="20"/>
              </w:rPr>
            </w:pPr>
            <w:r>
              <w:rPr>
                <w:sz w:val="20"/>
                <w:szCs w:val="20"/>
              </w:rPr>
              <w:t>Details of the investments the client (trustees) are considering</w:t>
            </w:r>
          </w:p>
        </w:tc>
        <w:tc>
          <w:tcPr>
            <w:tcW w:w="4631" w:type="dxa"/>
          </w:tcPr>
          <w:p w:rsidR="00981177" w:rsidRPr="00C772BB" w:rsidRDefault="00C97ECE" w:rsidP="00503F00">
            <w:pPr>
              <w:jc w:val="left"/>
              <w:rPr>
                <w:sz w:val="20"/>
                <w:szCs w:val="20"/>
              </w:rPr>
            </w:pPr>
            <w:r>
              <w:rPr>
                <w:sz w:val="20"/>
                <w:szCs w:val="20"/>
              </w:rPr>
              <w:t xml:space="preserve">Carlton James </w:t>
            </w:r>
            <w:proofErr w:type="spellStart"/>
            <w:r>
              <w:rPr>
                <w:sz w:val="20"/>
                <w:szCs w:val="20"/>
              </w:rPr>
              <w:t>Skywatch</w:t>
            </w:r>
            <w:proofErr w:type="spellEnd"/>
            <w:r>
              <w:rPr>
                <w:sz w:val="20"/>
                <w:szCs w:val="20"/>
              </w:rPr>
              <w:t xml:space="preserve"> Inn</w:t>
            </w:r>
          </w:p>
        </w:tc>
      </w:tr>
      <w:tr w:rsidR="002E6BAA" w:rsidTr="00503F00">
        <w:trPr>
          <w:trHeight w:val="605"/>
        </w:trPr>
        <w:tc>
          <w:tcPr>
            <w:tcW w:w="4631" w:type="dxa"/>
          </w:tcPr>
          <w:p w:rsidR="002E6BAA" w:rsidRDefault="002E6BAA" w:rsidP="00503F00">
            <w:pPr>
              <w:jc w:val="left"/>
              <w:rPr>
                <w:sz w:val="20"/>
                <w:szCs w:val="20"/>
              </w:rPr>
            </w:pPr>
            <w:r>
              <w:rPr>
                <w:sz w:val="20"/>
                <w:szCs w:val="20"/>
              </w:rPr>
              <w:t>The number of people employed by the scheme establisher</w:t>
            </w:r>
          </w:p>
        </w:tc>
        <w:tc>
          <w:tcPr>
            <w:tcW w:w="4631" w:type="dxa"/>
          </w:tcPr>
          <w:p w:rsidR="002E6BAA" w:rsidRDefault="00C97ECE" w:rsidP="00503F00">
            <w:pPr>
              <w:jc w:val="left"/>
              <w:rPr>
                <w:sz w:val="20"/>
                <w:szCs w:val="20"/>
              </w:rPr>
            </w:pPr>
            <w:r>
              <w:rPr>
                <w:sz w:val="20"/>
                <w:szCs w:val="20"/>
              </w:rPr>
              <w:t>0</w:t>
            </w:r>
          </w:p>
        </w:tc>
      </w:tr>
      <w:tr w:rsidR="00DE1F07" w:rsidTr="00DE1F07">
        <w:trPr>
          <w:trHeight w:val="287"/>
        </w:trPr>
        <w:tc>
          <w:tcPr>
            <w:tcW w:w="4631" w:type="dxa"/>
            <w:vMerge w:val="restart"/>
          </w:tcPr>
          <w:p w:rsidR="00DE1F07" w:rsidRDefault="00DE1F07" w:rsidP="002E6BAA">
            <w:pPr>
              <w:jc w:val="left"/>
              <w:rPr>
                <w:sz w:val="20"/>
                <w:szCs w:val="20"/>
              </w:rPr>
            </w:pPr>
            <w:r>
              <w:rPr>
                <w:sz w:val="20"/>
                <w:szCs w:val="20"/>
              </w:rPr>
              <w:t xml:space="preserve">The corporation Tax reference of the employer </w:t>
            </w:r>
          </w:p>
          <w:p w:rsidR="00DE1F07" w:rsidRDefault="00DE1F07" w:rsidP="002E6BAA">
            <w:pPr>
              <w:jc w:val="left"/>
              <w:rPr>
                <w:sz w:val="20"/>
                <w:szCs w:val="20"/>
              </w:rPr>
            </w:pPr>
            <w:r>
              <w:rPr>
                <w:sz w:val="20"/>
                <w:szCs w:val="20"/>
              </w:rPr>
              <w:t xml:space="preserve">The VAT registration number of the employer </w:t>
            </w:r>
          </w:p>
          <w:p w:rsidR="00DE1F07" w:rsidRDefault="00DE1F07" w:rsidP="002E6BAA">
            <w:pPr>
              <w:jc w:val="left"/>
              <w:rPr>
                <w:sz w:val="20"/>
                <w:szCs w:val="20"/>
              </w:rPr>
            </w:pPr>
            <w:r>
              <w:rPr>
                <w:sz w:val="20"/>
                <w:szCs w:val="20"/>
              </w:rPr>
              <w:t>PAYE reference</w:t>
            </w:r>
          </w:p>
        </w:tc>
        <w:tc>
          <w:tcPr>
            <w:tcW w:w="4631" w:type="dxa"/>
          </w:tcPr>
          <w:p w:rsidR="00DE1F07" w:rsidRDefault="00C97ECE" w:rsidP="00503F00">
            <w:pPr>
              <w:jc w:val="left"/>
              <w:rPr>
                <w:sz w:val="20"/>
                <w:szCs w:val="20"/>
              </w:rPr>
            </w:pPr>
            <w:r>
              <w:rPr>
                <w:sz w:val="20"/>
                <w:szCs w:val="20"/>
              </w:rPr>
              <w:t>TBC</w:t>
            </w:r>
          </w:p>
        </w:tc>
      </w:tr>
      <w:tr w:rsidR="00DE1F07" w:rsidTr="00DE1F07">
        <w:trPr>
          <w:trHeight w:val="277"/>
        </w:trPr>
        <w:tc>
          <w:tcPr>
            <w:tcW w:w="4631" w:type="dxa"/>
            <w:vMerge/>
          </w:tcPr>
          <w:p w:rsidR="00DE1F07" w:rsidRDefault="00DE1F07" w:rsidP="002E6BAA">
            <w:pPr>
              <w:jc w:val="left"/>
              <w:rPr>
                <w:sz w:val="20"/>
                <w:szCs w:val="20"/>
              </w:rPr>
            </w:pPr>
          </w:p>
        </w:tc>
        <w:tc>
          <w:tcPr>
            <w:tcW w:w="4631" w:type="dxa"/>
          </w:tcPr>
          <w:p w:rsidR="00DE1F07" w:rsidRDefault="00DE1F07" w:rsidP="00503F00">
            <w:pPr>
              <w:jc w:val="left"/>
              <w:rPr>
                <w:sz w:val="20"/>
                <w:szCs w:val="20"/>
              </w:rPr>
            </w:pPr>
          </w:p>
        </w:tc>
      </w:tr>
      <w:tr w:rsidR="00DE1F07" w:rsidTr="00503F00">
        <w:trPr>
          <w:trHeight w:val="178"/>
        </w:trPr>
        <w:tc>
          <w:tcPr>
            <w:tcW w:w="4631" w:type="dxa"/>
            <w:vMerge/>
          </w:tcPr>
          <w:p w:rsidR="00DE1F07" w:rsidRDefault="00DE1F07" w:rsidP="002E6BAA">
            <w:pPr>
              <w:jc w:val="left"/>
              <w:rPr>
                <w:sz w:val="20"/>
                <w:szCs w:val="20"/>
              </w:rPr>
            </w:pPr>
          </w:p>
        </w:tc>
        <w:tc>
          <w:tcPr>
            <w:tcW w:w="4631" w:type="dxa"/>
          </w:tcPr>
          <w:p w:rsidR="00DE1F07" w:rsidRDefault="00DE1F07" w:rsidP="00503F00">
            <w:pPr>
              <w:jc w:val="left"/>
              <w:rPr>
                <w:sz w:val="20"/>
                <w:szCs w:val="20"/>
              </w:rPr>
            </w:pPr>
          </w:p>
        </w:tc>
      </w:tr>
      <w:tr w:rsidR="002E6BAA" w:rsidTr="00503F00">
        <w:trPr>
          <w:trHeight w:val="605"/>
        </w:trPr>
        <w:tc>
          <w:tcPr>
            <w:tcW w:w="4631" w:type="dxa"/>
          </w:tcPr>
          <w:p w:rsidR="002E6BAA" w:rsidRDefault="002E6BAA" w:rsidP="00503F00">
            <w:pPr>
              <w:jc w:val="left"/>
              <w:rPr>
                <w:sz w:val="20"/>
                <w:szCs w:val="20"/>
              </w:rPr>
            </w:pPr>
            <w:r>
              <w:rPr>
                <w:sz w:val="20"/>
                <w:szCs w:val="20"/>
              </w:rPr>
              <w:t>Current employment status</w:t>
            </w:r>
          </w:p>
        </w:tc>
        <w:tc>
          <w:tcPr>
            <w:tcW w:w="4631" w:type="dxa"/>
          </w:tcPr>
          <w:p w:rsidR="002E6BAA" w:rsidRDefault="00C97ECE" w:rsidP="00503F00">
            <w:pPr>
              <w:jc w:val="left"/>
              <w:rPr>
                <w:sz w:val="20"/>
                <w:szCs w:val="20"/>
              </w:rPr>
            </w:pPr>
            <w:r>
              <w:rPr>
                <w:sz w:val="20"/>
                <w:szCs w:val="20"/>
              </w:rPr>
              <w:t>2 Directors</w:t>
            </w:r>
          </w:p>
        </w:tc>
      </w:tr>
      <w:tr w:rsidR="002E6BAA" w:rsidTr="00503F00">
        <w:trPr>
          <w:trHeight w:val="605"/>
        </w:trPr>
        <w:tc>
          <w:tcPr>
            <w:tcW w:w="4631" w:type="dxa"/>
          </w:tcPr>
          <w:p w:rsidR="002E6BAA" w:rsidRDefault="002E6BAA" w:rsidP="00503F00">
            <w:pPr>
              <w:jc w:val="left"/>
              <w:rPr>
                <w:sz w:val="20"/>
                <w:szCs w:val="20"/>
              </w:rPr>
            </w:pPr>
            <w:r>
              <w:rPr>
                <w:sz w:val="20"/>
                <w:szCs w:val="20"/>
              </w:rPr>
              <w:t>Is the proposed Limited Company currently active</w:t>
            </w:r>
          </w:p>
        </w:tc>
        <w:tc>
          <w:tcPr>
            <w:tcW w:w="4631" w:type="dxa"/>
          </w:tcPr>
          <w:p w:rsidR="002E6BAA" w:rsidRDefault="002E70C9" w:rsidP="00503F00">
            <w:pPr>
              <w:jc w:val="left"/>
              <w:rPr>
                <w:sz w:val="20"/>
                <w:szCs w:val="20"/>
              </w:rPr>
            </w:pPr>
            <w:r>
              <w:rPr>
                <w:sz w:val="20"/>
                <w:szCs w:val="20"/>
              </w:rPr>
              <w:t>Newly incorporated with the intention to trade</w:t>
            </w:r>
          </w:p>
        </w:tc>
      </w:tr>
      <w:tr w:rsidR="00503F00" w:rsidTr="00503F00">
        <w:trPr>
          <w:trHeight w:val="694"/>
        </w:trPr>
        <w:tc>
          <w:tcPr>
            <w:tcW w:w="4631" w:type="dxa"/>
          </w:tcPr>
          <w:p w:rsidR="00503F00" w:rsidRPr="00C772BB" w:rsidRDefault="005B12DC" w:rsidP="00503F00">
            <w:pPr>
              <w:jc w:val="left"/>
              <w:rPr>
                <w:sz w:val="20"/>
                <w:szCs w:val="20"/>
              </w:rPr>
            </w:pPr>
            <w:r>
              <w:rPr>
                <w:sz w:val="20"/>
                <w:szCs w:val="20"/>
              </w:rPr>
              <w:t>Financial Adviser Involved</w:t>
            </w:r>
            <w:r w:rsidR="00503F00">
              <w:rPr>
                <w:sz w:val="20"/>
                <w:szCs w:val="20"/>
              </w:rPr>
              <w:t xml:space="preserve"> </w:t>
            </w:r>
          </w:p>
        </w:tc>
        <w:tc>
          <w:tcPr>
            <w:tcW w:w="4631" w:type="dxa"/>
          </w:tcPr>
          <w:p w:rsidR="00503F00" w:rsidRPr="00C772BB" w:rsidRDefault="002E70C9" w:rsidP="00503F00">
            <w:pPr>
              <w:jc w:val="left"/>
              <w:rPr>
                <w:sz w:val="20"/>
                <w:szCs w:val="20"/>
              </w:rPr>
            </w:pPr>
            <w:r>
              <w:rPr>
                <w:sz w:val="20"/>
                <w:szCs w:val="20"/>
              </w:rPr>
              <w:t xml:space="preserve">JAN Investment </w:t>
            </w:r>
            <w:proofErr w:type="spellStart"/>
            <w:r>
              <w:rPr>
                <w:sz w:val="20"/>
                <w:szCs w:val="20"/>
              </w:rPr>
              <w:t>Martketing</w:t>
            </w:r>
            <w:proofErr w:type="spellEnd"/>
          </w:p>
        </w:tc>
      </w:tr>
      <w:tr w:rsidR="005B12DC" w:rsidTr="00503F00">
        <w:trPr>
          <w:trHeight w:val="694"/>
        </w:trPr>
        <w:tc>
          <w:tcPr>
            <w:tcW w:w="4631" w:type="dxa"/>
          </w:tcPr>
          <w:p w:rsidR="005B12DC" w:rsidRDefault="005B12DC" w:rsidP="00503F00">
            <w:pPr>
              <w:jc w:val="left"/>
              <w:rPr>
                <w:sz w:val="20"/>
                <w:szCs w:val="20"/>
              </w:rPr>
            </w:pPr>
            <w:r>
              <w:rPr>
                <w:sz w:val="20"/>
                <w:szCs w:val="20"/>
              </w:rPr>
              <w:t xml:space="preserve">If no Financial Adviser – explanation why </w:t>
            </w:r>
          </w:p>
        </w:tc>
        <w:tc>
          <w:tcPr>
            <w:tcW w:w="4631" w:type="dxa"/>
          </w:tcPr>
          <w:p w:rsidR="005B12DC" w:rsidRPr="00C772BB" w:rsidRDefault="005B12DC" w:rsidP="00503F00">
            <w:pPr>
              <w:jc w:val="left"/>
              <w:rPr>
                <w:sz w:val="20"/>
                <w:szCs w:val="20"/>
              </w:rPr>
            </w:pPr>
          </w:p>
        </w:tc>
      </w:tr>
      <w:tr w:rsidR="002E6BAA" w:rsidTr="00764F27">
        <w:trPr>
          <w:trHeight w:val="920"/>
        </w:trPr>
        <w:tc>
          <w:tcPr>
            <w:tcW w:w="4631" w:type="dxa"/>
          </w:tcPr>
          <w:p w:rsidR="002E6BAA" w:rsidRDefault="002E6BAA" w:rsidP="00503F00">
            <w:pPr>
              <w:jc w:val="left"/>
              <w:rPr>
                <w:sz w:val="20"/>
                <w:szCs w:val="20"/>
              </w:rPr>
            </w:pPr>
            <w:r>
              <w:rPr>
                <w:sz w:val="20"/>
                <w:szCs w:val="20"/>
              </w:rPr>
              <w:t>Classification of Client</w:t>
            </w:r>
          </w:p>
        </w:tc>
        <w:tc>
          <w:tcPr>
            <w:tcW w:w="4631" w:type="dxa"/>
          </w:tcPr>
          <w:p w:rsidR="002E6BAA" w:rsidRPr="00C772BB" w:rsidRDefault="002E70C9" w:rsidP="00503F00">
            <w:pPr>
              <w:jc w:val="left"/>
              <w:rPr>
                <w:sz w:val="20"/>
                <w:szCs w:val="20"/>
              </w:rPr>
            </w:pPr>
            <w:r>
              <w:rPr>
                <w:sz w:val="20"/>
                <w:szCs w:val="20"/>
              </w:rPr>
              <w:t>Both Clients Certified High Net worth.</w:t>
            </w:r>
          </w:p>
        </w:tc>
      </w:tr>
      <w:tr w:rsidR="002E6BAA" w:rsidTr="00764F27">
        <w:trPr>
          <w:trHeight w:val="1132"/>
        </w:trPr>
        <w:tc>
          <w:tcPr>
            <w:tcW w:w="4631" w:type="dxa"/>
          </w:tcPr>
          <w:p w:rsidR="002E6BAA" w:rsidRDefault="002E6BAA" w:rsidP="00503F00">
            <w:pPr>
              <w:jc w:val="left"/>
              <w:rPr>
                <w:sz w:val="20"/>
                <w:szCs w:val="20"/>
              </w:rPr>
            </w:pPr>
            <w:r>
              <w:rPr>
                <w:sz w:val="20"/>
                <w:szCs w:val="20"/>
              </w:rPr>
              <w:t>Explanation as to why customer is setting up a SSAS</w:t>
            </w:r>
          </w:p>
        </w:tc>
        <w:tc>
          <w:tcPr>
            <w:tcW w:w="4631" w:type="dxa"/>
          </w:tcPr>
          <w:p w:rsidR="002E6BAA" w:rsidRPr="00C772BB" w:rsidRDefault="002E70C9" w:rsidP="00503F00">
            <w:pPr>
              <w:jc w:val="left"/>
              <w:rPr>
                <w:sz w:val="20"/>
                <w:szCs w:val="20"/>
              </w:rPr>
            </w:pPr>
            <w:r>
              <w:rPr>
                <w:sz w:val="20"/>
                <w:szCs w:val="20"/>
              </w:rPr>
              <w:t>Client is looking for sufficient income in retirement and is getting closer to this date. Unfortunately, the investment he wished to proceed with was no longer acceptable through the current provider and therefore look to make other arrangements so that the returns on his fund can offer the income in retirement required.</w:t>
            </w:r>
          </w:p>
        </w:tc>
      </w:tr>
    </w:tbl>
    <w:p w:rsidR="00C805CD" w:rsidRDefault="00C805CD"/>
    <w:p w:rsidR="00C805CD" w:rsidRDefault="00C805CD"/>
    <w:p w:rsidR="00C805CD" w:rsidRDefault="00C805CD"/>
    <w:p w:rsidR="00C805CD" w:rsidRDefault="00C805CD"/>
    <w:p w:rsidR="00C805CD" w:rsidRDefault="00C805CD"/>
    <w:p w:rsidR="00832492" w:rsidRDefault="00832492"/>
    <w:p w:rsidR="00832492" w:rsidRDefault="00832492"/>
    <w:p w:rsidR="00832492" w:rsidRDefault="00832492"/>
    <w:p w:rsidR="00832492" w:rsidRDefault="00832492"/>
    <w:p w:rsidR="00832492" w:rsidRDefault="00832492"/>
    <w:p w:rsidR="00832492" w:rsidRDefault="00832492"/>
    <w:p w:rsidR="00832492" w:rsidRDefault="00832492"/>
    <w:p w:rsidR="00832492" w:rsidRDefault="00832492"/>
    <w:p w:rsidR="00832492" w:rsidRDefault="00832492"/>
    <w:p w:rsidR="00832492" w:rsidRDefault="00832492" w:rsidP="00832492"/>
    <w:p w:rsidR="00832492" w:rsidRPr="00832492" w:rsidRDefault="00832492" w:rsidP="00832492"/>
    <w:p w:rsidR="00832492" w:rsidRPr="00832492" w:rsidRDefault="00832492" w:rsidP="00832492"/>
    <w:p w:rsidR="00832492" w:rsidRPr="00832492" w:rsidRDefault="00832492" w:rsidP="00832492"/>
    <w:p w:rsidR="00832492" w:rsidRPr="00832492" w:rsidRDefault="00832492" w:rsidP="00832492"/>
    <w:p w:rsidR="00AA1359" w:rsidRDefault="00AA1359" w:rsidP="00764F27">
      <w:pPr>
        <w:jc w:val="both"/>
      </w:pPr>
    </w:p>
    <w:tbl>
      <w:tblPr>
        <w:tblStyle w:val="TableGrid"/>
        <w:tblpPr w:leftFromText="180" w:rightFromText="180" w:vertAnchor="text" w:horzAnchor="margin" w:tblpXSpec="center" w:tblpY="6745"/>
        <w:tblW w:w="0" w:type="auto"/>
        <w:tblLook w:val="04A0" w:firstRow="1" w:lastRow="0" w:firstColumn="1" w:lastColumn="0" w:noHBand="0" w:noVBand="1"/>
      </w:tblPr>
      <w:tblGrid>
        <w:gridCol w:w="4842"/>
        <w:gridCol w:w="4826"/>
      </w:tblGrid>
      <w:tr w:rsidR="002E70C9" w:rsidTr="002E70C9">
        <w:trPr>
          <w:trHeight w:val="1055"/>
        </w:trPr>
        <w:tc>
          <w:tcPr>
            <w:tcW w:w="4842" w:type="dxa"/>
          </w:tcPr>
          <w:p w:rsidR="002E70C9" w:rsidRDefault="002E70C9" w:rsidP="002E70C9">
            <w:pPr>
              <w:jc w:val="left"/>
            </w:pPr>
            <w:r>
              <w:t>Names of introducers</w:t>
            </w:r>
          </w:p>
          <w:p w:rsidR="002E70C9" w:rsidRPr="00265D54" w:rsidRDefault="002E70C9" w:rsidP="002E70C9">
            <w:pPr>
              <w:jc w:val="left"/>
            </w:pPr>
          </w:p>
        </w:tc>
        <w:tc>
          <w:tcPr>
            <w:tcW w:w="4826" w:type="dxa"/>
          </w:tcPr>
          <w:p w:rsidR="002E70C9" w:rsidRDefault="002E70C9" w:rsidP="002E70C9">
            <w:pPr>
              <w:jc w:val="left"/>
            </w:pPr>
            <w:r>
              <w:t>Carlton James Private &amp; Commercial</w:t>
            </w:r>
          </w:p>
          <w:p w:rsidR="002E70C9" w:rsidRDefault="002E70C9" w:rsidP="002E70C9">
            <w:pPr>
              <w:jc w:val="left"/>
            </w:pPr>
            <w:r>
              <w:t xml:space="preserve">Unit 4, Clearwater Business Park, </w:t>
            </w:r>
            <w:proofErr w:type="spellStart"/>
            <w:r>
              <w:t>Frankland</w:t>
            </w:r>
            <w:proofErr w:type="spellEnd"/>
            <w:r>
              <w:t xml:space="preserve"> Road </w:t>
            </w:r>
            <w:r>
              <w:br/>
              <w:t xml:space="preserve">Swindon, SN4 0QL </w:t>
            </w:r>
            <w:r>
              <w:br/>
              <w:t>Tel – 0800 233 5626</w:t>
            </w:r>
          </w:p>
        </w:tc>
      </w:tr>
      <w:tr w:rsidR="002E70C9" w:rsidTr="002E70C9">
        <w:trPr>
          <w:trHeight w:val="1020"/>
        </w:trPr>
        <w:tc>
          <w:tcPr>
            <w:tcW w:w="4842" w:type="dxa"/>
          </w:tcPr>
          <w:p w:rsidR="002E70C9" w:rsidRDefault="002E70C9" w:rsidP="002E70C9">
            <w:pPr>
              <w:jc w:val="left"/>
            </w:pPr>
            <w:r>
              <w:t>Details of web based material:</w:t>
            </w:r>
          </w:p>
        </w:tc>
        <w:tc>
          <w:tcPr>
            <w:tcW w:w="4826" w:type="dxa"/>
          </w:tcPr>
          <w:p w:rsidR="002E70C9" w:rsidRDefault="002E70C9" w:rsidP="002E70C9">
            <w:pPr>
              <w:jc w:val="left"/>
            </w:pPr>
            <w:r>
              <w:t>www.private-commercial.com</w:t>
            </w:r>
          </w:p>
        </w:tc>
      </w:tr>
    </w:tbl>
    <w:p w:rsidR="00AA1359" w:rsidRDefault="00AA1359">
      <w:r>
        <w:br w:type="page"/>
      </w:r>
    </w:p>
    <w:tbl>
      <w:tblPr>
        <w:tblpPr w:leftFromText="180" w:rightFromText="180" w:vertAnchor="page" w:horzAnchor="margin" w:tblpXSpec="center" w:tblpY="1440"/>
        <w:tblW w:w="0" w:type="auto"/>
        <w:tblLayout w:type="fixed"/>
        <w:tblCellMar>
          <w:left w:w="0" w:type="dxa"/>
          <w:right w:w="0" w:type="dxa"/>
        </w:tblCellMar>
        <w:tblLook w:val="04A0" w:firstRow="1" w:lastRow="0" w:firstColumn="1" w:lastColumn="0" w:noHBand="0" w:noVBand="1"/>
      </w:tblPr>
      <w:tblGrid>
        <w:gridCol w:w="602"/>
        <w:gridCol w:w="2801"/>
        <w:gridCol w:w="1877"/>
        <w:gridCol w:w="2268"/>
        <w:gridCol w:w="2977"/>
      </w:tblGrid>
      <w:tr w:rsidR="00AA1359" w:rsidTr="0093636B">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1359" w:rsidRDefault="00AA1359" w:rsidP="00AA1359">
            <w:pPr>
              <w:rPr>
                <w:rFonts w:ascii="Arial" w:hAnsi="Arial" w:cs="Arial"/>
                <w:color w:val="002060"/>
                <w:sz w:val="20"/>
                <w:szCs w:val="20"/>
              </w:rPr>
            </w:pPr>
          </w:p>
        </w:tc>
        <w:tc>
          <w:tcPr>
            <w:tcW w:w="28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What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When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Who</w:t>
            </w:r>
          </w:p>
        </w:tc>
        <w:tc>
          <w:tcPr>
            <w:tcW w:w="2977" w:type="dxa"/>
            <w:tcBorders>
              <w:top w:val="single" w:sz="8" w:space="0" w:color="auto"/>
              <w:left w:val="nil"/>
              <w:bottom w:val="single" w:sz="8" w:space="0" w:color="auto"/>
              <w:right w:val="single" w:sz="8" w:space="0" w:color="auto"/>
            </w:tcBorders>
            <w:hideMark/>
          </w:tcPr>
          <w:p w:rsidR="00AA1359" w:rsidRDefault="00AA1359" w:rsidP="00AA1359">
            <w:pPr>
              <w:rPr>
                <w:rFonts w:ascii="Arial" w:hAnsi="Arial" w:cs="Arial"/>
                <w:color w:val="002060"/>
                <w:sz w:val="20"/>
                <w:szCs w:val="20"/>
              </w:rPr>
            </w:pPr>
            <w:r>
              <w:rPr>
                <w:rFonts w:ascii="Arial" w:hAnsi="Arial" w:cs="Arial"/>
                <w:color w:val="002060"/>
                <w:sz w:val="20"/>
                <w:szCs w:val="20"/>
              </w:rPr>
              <w:t>Why</w:t>
            </w:r>
          </w:p>
        </w:tc>
      </w:tr>
      <w:tr w:rsidR="0093636B" w:rsidTr="0093636B">
        <w:tc>
          <w:tcPr>
            <w:tcW w:w="60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1</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Complete SSAS set up questionnaire / Bank Account Application/complete Fact Find &amp; IFA agreements</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At initial client meeting – Telephone or face to face interview</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Carlton James/client – original client signature required</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Required by the SSAS provider to set up the scheme; Name of scheme, company name, company accountant details and trustee details to be provided</w:t>
            </w:r>
          </w:p>
        </w:tc>
      </w:tr>
      <w:tr w:rsidR="0093636B" w:rsidTr="0093636B">
        <w:tc>
          <w:tcPr>
            <w:tcW w:w="60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2</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 to select Alternative Investment products from list (proportion of funds utilised)</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At outset of the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 to select after initial discussion</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Investment selection required by SSAS provider; Note that initially only 50-60% of funds to be utilised at this stage, preferably 2 or 3 alternative investment products to be selected</w:t>
            </w:r>
          </w:p>
        </w:tc>
      </w:tr>
      <w:tr w:rsidR="0093636B" w:rsidTr="0093636B">
        <w:tc>
          <w:tcPr>
            <w:tcW w:w="60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3</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Copy passport, latest bank statement &amp; recent utility bill</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At outset of the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 to email or post</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Required to satisfy for money laundering regulations</w:t>
            </w:r>
          </w:p>
        </w:tc>
      </w:tr>
      <w:tr w:rsidR="0093636B" w:rsidTr="0093636B">
        <w:tc>
          <w:tcPr>
            <w:tcW w:w="60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4</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If Ltd company already in existence – require VAT no &amp; Corporate Tax number</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At outset of the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Ltd company required for a Solo SSAS</w:t>
            </w:r>
          </w:p>
        </w:tc>
      </w:tr>
      <w:tr w:rsidR="00AA1359" w:rsidTr="0093636B">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5</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If no Ltd Company in existence create company on companies house</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At outset of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Carlton James will assist the client to register the company, client card details required for £15 incorporation fee.</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Ltd company required for a solo SSAS, if new company must have ‘intention to trade’</w:t>
            </w:r>
          </w:p>
        </w:tc>
      </w:tr>
      <w:tr w:rsidR="0093636B" w:rsidTr="0093636B">
        <w:tc>
          <w:tcPr>
            <w:tcW w:w="60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6</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Request discharge forms from current pension providers</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At outset of the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 to request forms</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Requirement to transfer existing pension funds to the new SSAS scheme</w:t>
            </w:r>
          </w:p>
        </w:tc>
      </w:tr>
      <w:tr w:rsidR="00AA1359"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7</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Send SSAS set up questionnaire, client ID, VAT &amp; Corp tax number to SSAS provider</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When steps 1 – 6 are completed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Carlton James to compile</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Full application submission to the SSAS provider for SSAS scheme set up</w:t>
            </w:r>
          </w:p>
        </w:tc>
      </w:tr>
      <w:tr w:rsidR="00AA1359" w:rsidTr="00AA1359">
        <w:trPr>
          <w:trHeight w:val="439"/>
        </w:trPr>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8</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Trustee Deed forms Issued by SSAS provider, Carlton James to forward to client for signature</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When step 7 completed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Carlton James to administer</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Required for HMRC submission by SSAS provider for scheme registration</w:t>
            </w:r>
          </w:p>
        </w:tc>
      </w:tr>
      <w:tr w:rsidR="00AA1359"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9</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Send discharge forms to SSAS provider</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After completed forms receive back from the client.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 to return completed forms to Carlton James</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Required for the new SSAS scheme to receive existing pension funds</w:t>
            </w:r>
          </w:p>
        </w:tc>
      </w:tr>
      <w:tr w:rsidR="00AA1359"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10</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Request Scheme Admin ID from HMRC</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 xml:space="preserve">After HMRC scheme approval – this can take up to 8 weeks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SSAS provider</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All SSAS schemes require HMRC approval</w:t>
            </w:r>
          </w:p>
        </w:tc>
      </w:tr>
      <w:tr w:rsidR="00AA1359"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11</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Receive Trust Deeds from SSAS provider</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After HMRC approval received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Carlton James</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Trustees are required for all SSAS schemes. The client is the trustee on a solo SSAS.</w:t>
            </w:r>
          </w:p>
        </w:tc>
      </w:tr>
      <w:tr w:rsidR="00AA1359"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12</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 to sign Trust Deeds</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After HMRC approval received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 original signature required</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 mandatory HMRC requirement for this tax advantaged pension investment</w:t>
            </w:r>
          </w:p>
        </w:tc>
      </w:tr>
      <w:tr w:rsidR="00AA1359"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13</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 to complete tax registration form from HMRC</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After HMRC approval received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To register the scheme under HMRC SSAS regulations</w:t>
            </w:r>
          </w:p>
        </w:tc>
      </w:tr>
      <w:tr w:rsidR="00AA1359"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14</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Set up SSAS &amp; register scheme with HMRC</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After HMRC approval received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SSAS provider</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Required for SSAS scheme to operate</w:t>
            </w:r>
          </w:p>
        </w:tc>
      </w:tr>
      <w:tr w:rsidR="00AA1359"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Default="00AA1359" w:rsidP="00AA1359">
            <w:pPr>
              <w:rPr>
                <w:rFonts w:ascii="Arial" w:hAnsi="Arial" w:cs="Arial"/>
                <w:color w:val="002060"/>
                <w:sz w:val="20"/>
                <w:szCs w:val="20"/>
              </w:rPr>
            </w:pPr>
            <w:r>
              <w:rPr>
                <w:rFonts w:ascii="Arial" w:hAnsi="Arial" w:cs="Arial"/>
                <w:color w:val="002060"/>
                <w:sz w:val="20"/>
                <w:szCs w:val="20"/>
              </w:rPr>
              <w:t>15</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Remaining cash funds in SSAS as per section 2 – regulated product selection required as stipulated by the SSAS provider, cash to be invested into regulated products to satisfy regulatory spread of investments/risk requirements</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When steps 1-13 are completed. Scheme now formed.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Client/SSAS provider</w:t>
            </w:r>
          </w:p>
        </w:tc>
        <w:tc>
          <w:tcPr>
            <w:tcW w:w="2977" w:type="dxa"/>
            <w:tcBorders>
              <w:top w:val="nil"/>
              <w:left w:val="nil"/>
              <w:bottom w:val="single" w:sz="8" w:space="0" w:color="auto"/>
              <w:right w:val="single" w:sz="8" w:space="0" w:color="auto"/>
            </w:tcBorders>
            <w:hideMark/>
          </w:tcPr>
          <w:p w:rsidR="00AA1359" w:rsidRDefault="00AA1359" w:rsidP="00AA1359">
            <w:pPr>
              <w:jc w:val="left"/>
              <w:rPr>
                <w:rFonts w:ascii="Arial" w:hAnsi="Arial" w:cs="Arial"/>
                <w:color w:val="002060"/>
                <w:sz w:val="20"/>
                <w:szCs w:val="20"/>
              </w:rPr>
            </w:pPr>
            <w:r>
              <w:rPr>
                <w:rFonts w:ascii="Arial" w:hAnsi="Arial" w:cs="Arial"/>
                <w:color w:val="002060"/>
                <w:sz w:val="20"/>
                <w:szCs w:val="20"/>
              </w:rPr>
              <w:t>Cash element retained in the scheme as per step 2 to be invested as per step 14. Note; a small percentage of the fund to be retained to cover annual administration costs charged by the SSAS provider</w:t>
            </w:r>
          </w:p>
        </w:tc>
      </w:tr>
    </w:tbl>
    <w:p w:rsidR="00503F00" w:rsidRDefault="00503F00" w:rsidP="00764F27">
      <w:pPr>
        <w:jc w:val="both"/>
      </w:pPr>
    </w:p>
    <w:sectPr w:rsidR="00503F00" w:rsidSect="0093636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CE" w:rsidRDefault="00C97ECE" w:rsidP="001759A1">
      <w:r>
        <w:separator/>
      </w:r>
    </w:p>
  </w:endnote>
  <w:endnote w:type="continuationSeparator" w:id="0">
    <w:p w:rsidR="00C97ECE" w:rsidRDefault="00C97ECE" w:rsidP="0017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CE" w:rsidRDefault="00C97ECE" w:rsidP="001759A1">
      <w:r>
        <w:separator/>
      </w:r>
    </w:p>
  </w:footnote>
  <w:footnote w:type="continuationSeparator" w:id="0">
    <w:p w:rsidR="00C97ECE" w:rsidRDefault="00C97ECE" w:rsidP="00175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CE" w:rsidRDefault="00C97ECE" w:rsidP="00832492">
    <w:pPr>
      <w:pStyle w:val="Header"/>
      <w:jc w:val="center"/>
    </w:pPr>
    <w:r>
      <w:t>SSAS SET UP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76572"/>
    <w:multiLevelType w:val="hybridMultilevel"/>
    <w:tmpl w:val="FF7E4974"/>
    <w:lvl w:ilvl="0" w:tplc="5D6A1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72BB"/>
    <w:rsid w:val="000246FA"/>
    <w:rsid w:val="000F6BEE"/>
    <w:rsid w:val="00164ABC"/>
    <w:rsid w:val="001759A1"/>
    <w:rsid w:val="00265D54"/>
    <w:rsid w:val="0028086C"/>
    <w:rsid w:val="002E6BAA"/>
    <w:rsid w:val="002E70C9"/>
    <w:rsid w:val="00310FE4"/>
    <w:rsid w:val="003D6087"/>
    <w:rsid w:val="00494B30"/>
    <w:rsid w:val="00503F00"/>
    <w:rsid w:val="0055430A"/>
    <w:rsid w:val="005A0952"/>
    <w:rsid w:val="005B12DC"/>
    <w:rsid w:val="00606FCE"/>
    <w:rsid w:val="006F439C"/>
    <w:rsid w:val="00764F27"/>
    <w:rsid w:val="007A2E1F"/>
    <w:rsid w:val="007A7012"/>
    <w:rsid w:val="007B1CA6"/>
    <w:rsid w:val="00832492"/>
    <w:rsid w:val="0092553C"/>
    <w:rsid w:val="0093636B"/>
    <w:rsid w:val="00981177"/>
    <w:rsid w:val="00AA1359"/>
    <w:rsid w:val="00AA2499"/>
    <w:rsid w:val="00B17521"/>
    <w:rsid w:val="00BB5209"/>
    <w:rsid w:val="00C772BB"/>
    <w:rsid w:val="00C805CD"/>
    <w:rsid w:val="00C97ECE"/>
    <w:rsid w:val="00CD66CD"/>
    <w:rsid w:val="00D37CCD"/>
    <w:rsid w:val="00D91AC1"/>
    <w:rsid w:val="00DE1F07"/>
    <w:rsid w:val="00F41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177B8-8CD9-4C2D-BF1B-7B96F17A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759A1"/>
    <w:pPr>
      <w:tabs>
        <w:tab w:val="center" w:pos="4513"/>
        <w:tab w:val="right" w:pos="9026"/>
      </w:tabs>
    </w:pPr>
  </w:style>
  <w:style w:type="character" w:customStyle="1" w:styleId="HeaderChar">
    <w:name w:val="Header Char"/>
    <w:basedOn w:val="DefaultParagraphFont"/>
    <w:link w:val="Header"/>
    <w:uiPriority w:val="99"/>
    <w:semiHidden/>
    <w:rsid w:val="001759A1"/>
  </w:style>
  <w:style w:type="paragraph" w:styleId="Footer">
    <w:name w:val="footer"/>
    <w:basedOn w:val="Normal"/>
    <w:link w:val="FooterChar"/>
    <w:uiPriority w:val="99"/>
    <w:semiHidden/>
    <w:unhideWhenUsed/>
    <w:rsid w:val="001759A1"/>
    <w:pPr>
      <w:tabs>
        <w:tab w:val="center" w:pos="4513"/>
        <w:tab w:val="right" w:pos="9026"/>
      </w:tabs>
    </w:pPr>
  </w:style>
  <w:style w:type="character" w:customStyle="1" w:styleId="FooterChar">
    <w:name w:val="Footer Char"/>
    <w:basedOn w:val="DefaultParagraphFont"/>
    <w:link w:val="Footer"/>
    <w:uiPriority w:val="99"/>
    <w:semiHidden/>
    <w:rsid w:val="001759A1"/>
  </w:style>
  <w:style w:type="paragraph" w:styleId="ListParagraph">
    <w:name w:val="List Paragraph"/>
    <w:basedOn w:val="Normal"/>
    <w:uiPriority w:val="34"/>
    <w:qFormat/>
    <w:rsid w:val="00D9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55730">
      <w:bodyDiv w:val="1"/>
      <w:marLeft w:val="0"/>
      <w:marRight w:val="0"/>
      <w:marTop w:val="0"/>
      <w:marBottom w:val="0"/>
      <w:divBdr>
        <w:top w:val="none" w:sz="0" w:space="0" w:color="auto"/>
        <w:left w:val="none" w:sz="0" w:space="0" w:color="auto"/>
        <w:bottom w:val="none" w:sz="0" w:space="0" w:color="auto"/>
        <w:right w:val="none" w:sz="0" w:space="0" w:color="auto"/>
      </w:divBdr>
    </w:div>
    <w:div w:id="1837840324">
      <w:bodyDiv w:val="1"/>
      <w:marLeft w:val="0"/>
      <w:marRight w:val="0"/>
      <w:marTop w:val="0"/>
      <w:marBottom w:val="0"/>
      <w:divBdr>
        <w:top w:val="none" w:sz="0" w:space="0" w:color="auto"/>
        <w:left w:val="none" w:sz="0" w:space="0" w:color="auto"/>
        <w:bottom w:val="none" w:sz="0" w:space="0" w:color="auto"/>
        <w:right w:val="none" w:sz="0" w:space="0" w:color="auto"/>
      </w:divBdr>
    </w:div>
    <w:div w:id="19559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AD88B-DDDC-421F-B92D-8EE87F38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Laptop</dc:creator>
  <cp:lastModifiedBy>Michelle Lunnon</cp:lastModifiedBy>
  <cp:revision>2</cp:revision>
  <cp:lastPrinted>2014-01-23T17:59:00Z</cp:lastPrinted>
  <dcterms:created xsi:type="dcterms:W3CDTF">2014-06-05T11:55:00Z</dcterms:created>
  <dcterms:modified xsi:type="dcterms:W3CDTF">2014-06-05T11:55:00Z</dcterms:modified>
</cp:coreProperties>
</file>