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 xml:space="preserve">Date: 15/04/2021</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Lindsey Holdings SSAS</w:t>
        <w:br w:type="textWrapping"/>
        <w:t xml:space="preserve">Your Ref: APSS530</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S0000005427</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16 March 2021. Please find below the requested information to assist with the registration of Lindsey Holdings SSAS</w:t>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1">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is the only administrator of the scheme.</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resolution appointing RC Administration Limited to act as the Registered Administrator for the scheme.</w:t>
      </w:r>
    </w:p>
    <w:p w:rsidR="00000000" w:rsidDel="00000000" w:rsidP="00000000" w:rsidRDefault="00000000" w:rsidRPr="00000000" w14:paraId="0000001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9">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Jonathan Keir Lindsey </w:t>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20 Chiltern Rise, Ashby de la Zouch, Leicestershire, England, LE65 1EU</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PA944252A</w:t>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07872305174</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one member listed above who is the director of the sponsoring employer. The Trustee does not anticipate any more members joining the scheme. The scheme will not be marketed. There are no introducers involved.</w:t>
      </w:r>
    </w:p>
    <w:p w:rsidR="00000000" w:rsidDel="00000000" w:rsidP="00000000" w:rsidRDefault="00000000" w:rsidRPr="00000000" w14:paraId="00000020">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rtl w:val="0"/>
        </w:rPr>
        <w:t xml:space="preserve">Mr Lindsey intends to transfer his existing pensions from other providers worth approximately £75,000. He would like to invest approximately 50% of the value of the fund into regulated funds. The remainder will initially be held as cash, while Mr Lindsey sources opportunities for limited 3rd party lending to reputable, proven developers. Potential investments would only be considered if the developments are commercial developments, and any lending would be conditional upon the loan being fully secured as a first charge against a suitable asset. He expects that returns of approximately 8-12% on any third party loans can be realised.</w:t>
        <w:br w:type="textWrapping"/>
      </w:r>
    </w:p>
    <w:p w:rsidR="00000000" w:rsidDel="00000000" w:rsidP="00000000" w:rsidRDefault="00000000" w:rsidRPr="00000000" w14:paraId="00000022">
      <w:pPr>
        <w:numPr>
          <w:ilvl w:val="0"/>
          <w:numId w:val="1"/>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The anticipated fund value in a year’s time would be £80,000. </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3">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The scheme will not be offered for auto enrolment.  </w:t>
      </w: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Lindsey Lettings Limited</w:t>
      </w:r>
    </w:p>
    <w:p w:rsidR="00000000" w:rsidDel="00000000" w:rsidP="00000000" w:rsidRDefault="00000000" w:rsidRPr="00000000" w14:paraId="00000028">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20 Chiltern Rise, Ashby-De-La-Zouch, Leicestershire, United Kingdom, LE65 1EU</w:t>
      </w:r>
    </w:p>
    <w:p w:rsidR="00000000" w:rsidDel="00000000" w:rsidP="00000000" w:rsidRDefault="00000000" w:rsidRPr="00000000" w14:paraId="00000029">
      <w:pPr>
        <w:spacing w:after="0" w:lineRule="auto"/>
        <w:ind w:left="720" w:firstLine="0"/>
        <w:jc w:val="both"/>
        <w:rPr>
          <w:rFonts w:ascii="Arial" w:cs="Arial" w:eastAsia="Arial" w:hAnsi="Arial"/>
          <w:highlight w:val="yellow"/>
        </w:rPr>
      </w:pPr>
      <w:r w:rsidDel="00000000" w:rsidR="00000000" w:rsidRPr="00000000">
        <w:rPr>
          <w:rFonts w:ascii="Arial" w:cs="Arial" w:eastAsia="Arial" w:hAnsi="Arial"/>
          <w:rtl w:val="0"/>
        </w:rPr>
        <w:t xml:space="preserve">Phone Number: 07872305174</w:t>
      </w:r>
      <w:r w:rsidDel="00000000" w:rsidR="00000000" w:rsidRPr="00000000">
        <w:rPr>
          <w:rtl w:val="0"/>
        </w:rPr>
      </w:r>
    </w:p>
    <w:p w:rsidR="00000000" w:rsidDel="00000000" w:rsidP="00000000" w:rsidRDefault="00000000" w:rsidRPr="00000000" w14:paraId="0000002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Number of people employed: 1</w:t>
      </w:r>
    </w:p>
    <w:p w:rsidR="00000000" w:rsidDel="00000000" w:rsidP="00000000" w:rsidRDefault="00000000" w:rsidRPr="00000000" w14:paraId="0000002B">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2C">
      <w:pPr>
        <w:spacing w:after="0" w:lineRule="auto"/>
        <w:ind w:left="360" w:firstLine="36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PAYE Ref: 120/ZE13697</w:t>
      </w:r>
    </w:p>
    <w:p w:rsidR="00000000" w:rsidDel="00000000" w:rsidP="00000000" w:rsidRDefault="00000000" w:rsidRPr="00000000" w14:paraId="0000002D">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N/A</w:t>
      </w:r>
    </w:p>
    <w:p w:rsidR="00000000" w:rsidDel="00000000" w:rsidP="00000000" w:rsidRDefault="00000000" w:rsidRPr="00000000" w14:paraId="0000002E">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3985927083</w:t>
      </w:r>
    </w:p>
    <w:p w:rsidR="00000000" w:rsidDel="00000000" w:rsidP="00000000" w:rsidRDefault="00000000" w:rsidRPr="00000000" w14:paraId="0000002F">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0">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3">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Scheme Trustees: </w:t>
      </w:r>
    </w:p>
    <w:p w:rsidR="00000000" w:rsidDel="00000000" w:rsidP="00000000" w:rsidRDefault="00000000" w:rsidRPr="00000000" w14:paraId="00000035">
      <w:pPr>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Jonathan Keir Lindsey </w:t>
      </w:r>
    </w:p>
    <w:p w:rsidR="00000000" w:rsidDel="00000000" w:rsidP="00000000" w:rsidRDefault="00000000" w:rsidRPr="00000000" w14:paraId="00000037">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20 Chiltern Rise, Ashby de la Zouch, Leicestershire, England, LE65 1EU</w:t>
      </w:r>
    </w:p>
    <w:p w:rsidR="00000000" w:rsidDel="00000000" w:rsidP="00000000" w:rsidRDefault="00000000" w:rsidRPr="00000000" w14:paraId="00000038">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PA944252A</w:t>
      </w:r>
    </w:p>
    <w:p w:rsidR="00000000" w:rsidDel="00000000" w:rsidP="00000000" w:rsidRDefault="00000000" w:rsidRPr="00000000" w14:paraId="0000003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07872305174</w:t>
      </w:r>
    </w:p>
    <w:p w:rsidR="00000000" w:rsidDel="00000000" w:rsidP="00000000" w:rsidRDefault="00000000" w:rsidRPr="00000000" w14:paraId="0000003A">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 mentioned above is also the scheme member.</w:t>
      </w:r>
    </w:p>
    <w:p w:rsidR="00000000" w:rsidDel="00000000" w:rsidP="00000000" w:rsidRDefault="00000000" w:rsidRPr="00000000" w14:paraId="0000003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3E">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F">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0">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1">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2">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rtl w:val="0"/>
        </w:rPr>
        <w:t xml:space="preserve">0330 311 0839</w:t>
      </w:r>
      <w:r w:rsidDel="00000000" w:rsidR="00000000" w:rsidRPr="00000000">
        <w:rPr>
          <w:rtl w:val="0"/>
        </w:rPr>
      </w:r>
    </w:p>
    <w:p w:rsidR="00000000" w:rsidDel="00000000" w:rsidP="00000000" w:rsidRDefault="00000000" w:rsidRPr="00000000" w14:paraId="00000043">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6">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u w:val="single"/>
          <w:rtl w:val="0"/>
        </w:rPr>
        <w:t xml:space="preserve">Accountant Details</w:t>
      </w:r>
      <w:r w:rsidDel="00000000" w:rsidR="00000000" w:rsidRPr="00000000">
        <w:rPr>
          <w:rtl w:val="0"/>
        </w:rPr>
      </w:r>
    </w:p>
    <w:p w:rsidR="00000000" w:rsidDel="00000000" w:rsidP="00000000" w:rsidRDefault="00000000" w:rsidRPr="00000000" w14:paraId="00000049">
      <w:pP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Kayne Dunne</w:t>
      </w: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00000"/>
          <w:rtl w:val="0"/>
        </w:rPr>
        <w:t xml:space="preserve">Macintyre-Hudson</w:t>
      </w:r>
    </w:p>
    <w:p w:rsidR="00000000" w:rsidDel="00000000" w:rsidP="00000000" w:rsidRDefault="00000000" w:rsidRPr="00000000" w14:paraId="0000004B">
      <w:pP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Address: 11 Mer</w:t>
      </w:r>
      <w:r w:rsidDel="00000000" w:rsidR="00000000" w:rsidRPr="00000000">
        <w:rPr>
          <w:rFonts w:ascii="Arial" w:cs="Arial" w:eastAsia="Arial" w:hAnsi="Arial"/>
          <w:rtl w:val="0"/>
        </w:rPr>
        <w:t xml:space="preserve">us</w:t>
      </w:r>
      <w:r w:rsidDel="00000000" w:rsidR="00000000" w:rsidRPr="00000000">
        <w:rPr>
          <w:rFonts w:ascii="Arial" w:cs="Arial" w:eastAsia="Arial" w:hAnsi="Arial"/>
          <w:color w:val="000000"/>
          <w:rtl w:val="0"/>
        </w:rPr>
        <w:t xml:space="preserve"> Court, Meridian Business Park, Leicester, LE19 1RJ</w:t>
        <w:br w:type="textWrapping"/>
        <w:t xml:space="preserve">Telep</w:t>
      </w:r>
      <w:r w:rsidDel="00000000" w:rsidR="00000000" w:rsidRPr="00000000">
        <w:rPr>
          <w:rFonts w:ascii="Arial" w:cs="Arial" w:eastAsia="Arial" w:hAnsi="Arial"/>
          <w:rtl w:val="0"/>
        </w:rPr>
        <w:t xml:space="preserve">hone: +44 (0)116 2894289 </w:t>
      </w:r>
      <w:r w:rsidDel="00000000" w:rsidR="00000000" w:rsidRPr="00000000">
        <w:rPr>
          <w:rtl w:val="0"/>
        </w:rPr>
      </w:r>
    </w:p>
    <w:p w:rsidR="00000000" w:rsidDel="00000000" w:rsidP="00000000" w:rsidRDefault="00000000" w:rsidRPr="00000000" w14:paraId="0000004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 </w:t>
      </w:r>
    </w:p>
    <w:p w:rsidR="00000000" w:rsidDel="00000000" w:rsidP="00000000" w:rsidRDefault="00000000" w:rsidRPr="00000000" w14:paraId="0000004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Fonts w:ascii="Arial" w:cs="Arial" w:eastAsia="Arial" w:hAnsi="Arial"/>
          <w:rtl w:val="0"/>
        </w:rPr>
        <w:t xml:space="preserve">For and in behalf of </w:t>
        <w:br w:type="textWrapping"/>
        <w:t xml:space="preserve">RC Administration Limited</w:t>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Fonts w:ascii="Arial" w:cs="Arial" w:eastAsia="Arial" w:hAnsi="Arial"/>
          <w:rtl w:val="0"/>
        </w:rPr>
        <w:t xml:space="preserve">Enc.</w:t>
      </w:r>
    </w:p>
    <w:p w:rsidR="00000000" w:rsidDel="00000000" w:rsidP="00000000" w:rsidRDefault="00000000" w:rsidRPr="00000000" w14:paraId="00000059">
      <w:pPr>
        <w:rPr/>
      </w:pP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-236854</wp:posOffset>
          </wp:positionV>
          <wp:extent cx="7792338" cy="1086501"/>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7810500" cy="1126514"/>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541E9"/>
    <w:pPr>
      <w:spacing w:after="200" w:line="276" w:lineRule="auto"/>
    </w:pPr>
    <w:rPr>
      <w:rFonts w:ascii="Calibri" w:cs="Times New Roman" w:eastAsia="Calibri" w:hAnsi="Calibri"/>
      <w:lang w:eastAsia="ja-JP"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DeNEQ068Y6knmDRO7HnKDgn65w==">AMUW2mUzxUKGrY5oehEBFLWPxF9qzgRkqVGjtLjNDiKxksVOq7M3VikrjbYMBXyNJbOYYgA7OztFzeN/YdPJlUKWv7ngtnB7x/JqwA8h+Xg73YaYNfMv/eruIkDIm+hOLoyJ1uexiWGa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2021-03-29T10:59:00Z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