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22/02/2024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2et92p0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Lloyd's Scheme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S0000031460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January 2024. Please find below the requested information to assist with the registration of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Lloyd's Scheme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rtl w:val="0"/>
        </w:rPr>
        <w:t xml:space="preserve">scheme is intended to have one member. Please see below the member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tyjcwt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Darren David William Lloyd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Shearwater House 31a Gloucester Road, Almondsbury, Bristol, United Kingdom, BS32 4HH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NS246055C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07803022875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one member listed above, who is the director of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sponsoring employer. The scheme will not be marketed. There are no introducers involved.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 in the amount of approximately £60,000 plus ongoing contributions from the sponsoring employer.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no specific providers or a business plan in place as yet, however, the investment being considered is a secured loan to the sponsoring employer of the SSAS and a commercial property purchase. No specific property has been identified yet. It is anticipated that an overall yield after charges in the first year would be up to 10%.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The Trustee anticipates the scheme to be worth approximately </w:t>
      </w:r>
      <w:r w:rsidDel="00000000" w:rsidR="00000000" w:rsidRPr="00000000">
        <w:rPr>
          <w:rFonts w:ascii="Arial" w:cs="Arial" w:eastAsia="Arial" w:hAnsi="Arial"/>
          <w:rtl w:val="0"/>
        </w:rPr>
        <w:t xml:space="preserve">£60,000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at the end of the first year of its existence.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Origin (Bristol) Ltd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Shearwater House 31a Gloucester Road, Almondsbury, Bristol, United 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Kingdom, BS32 4HH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07585906935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PAYE Ref: 070/EXB1177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4119001753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Darren David William Lloyd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Shearwater House 31a Gloucester Road, Almondsbury, Bristol, United Kingdom, BS32 4HH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NS246055C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07803022875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ff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-914384</wp:posOffset>
          </wp:positionH>
          <wp:positionV relativeFrom="paragraph">
            <wp:posOffset>-236841</wp:posOffset>
          </wp:positionV>
          <wp:extent cx="7792338" cy="1086501"/>
          <wp:effectExtent b="0" l="0" r="0" t="0"/>
          <wp:wrapNone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-914384</wp:posOffset>
          </wp:positionH>
          <wp:positionV relativeFrom="paragraph">
            <wp:posOffset>-457186</wp:posOffset>
          </wp:positionV>
          <wp:extent cx="7810500" cy="1126514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25USV8CP28VxKduOQMKnArL0vw==">CgMxLjAyCWguMzBqMHpsbDIJaC4yZXQ5MnAwMghoLnR5amN3dDIJaC4zem55c2g3MghoLmdqZGd4czIJaC4xZm9iOXRlOAByITFqdXIwd05TanRmWEtnRmthWThvdmcxTXNTQURNcUtGMw==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39301fd4322cc6a8fe80523f284a4fd725948fcdcde63fdb69328cad5c859ca9</vt:lpwstr>
  </property>
  <property fmtid="{D5CDD505-2E9C-101B-9397-08002B2CF9AE}" pid="4" name="GrammarlyDocumentId">
    <vt:lpwstr>39301fd4322cc6a8fe80523f284a4fd725948fcdcde63fdb69328cad5c859ca9</vt:lpwstr>
  </property>
  <property fmtid="{D5CDD505-2E9C-101B-9397-08002B2CF9AE}" pid="5" name="ContentTypeId">
    <vt:lpwstr>0x0101002FE4F71DE97CC04886451467B1BEF052</vt:lpwstr>
  </property>
</Properties>
</file>