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MCH Holdings Limited Directors Pension Scheme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Manor Way Solutions Limited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Silverlea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Preston Road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Charnock Richard</w:t>
      </w:r>
    </w:p>
    <w:p w:rsidR="009A3929" w:rsidRPr="009A3929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Chorley</w:t>
      </w:r>
    </w:p>
    <w:p w:rsidR="00BF4D0E" w:rsidRPr="00BF4D0E" w:rsidRDefault="009A3929" w:rsidP="009A3929">
      <w:pPr>
        <w:rPr>
          <w:rFonts w:ascii="Helvetica Light" w:hAnsi="Helvetica Light" w:cs="Helvetica"/>
          <w:sz w:val="22"/>
          <w:szCs w:val="22"/>
        </w:rPr>
      </w:pPr>
      <w:r w:rsidRPr="009A3929">
        <w:rPr>
          <w:rFonts w:ascii="Helvetica Light" w:hAnsi="Helvetica Light" w:cs="Helvetica"/>
          <w:sz w:val="22"/>
          <w:szCs w:val="22"/>
        </w:rPr>
        <w:t>PR7 5HH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</w:t>
      </w:r>
      <w:r w:rsidR="00223F3A">
        <w:rPr>
          <w:rFonts w:ascii="Helvetica Light" w:hAnsi="Helvetica Light" w:cs="Helvetica"/>
          <w:sz w:val="22"/>
          <w:szCs w:val="22"/>
        </w:rPr>
        <w:t xml:space="preserve">                               11 September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223F3A">
        <w:rPr>
          <w:rFonts w:ascii="Helvetica Light" w:hAnsi="Helvetica Light" w:cs="Helvetica"/>
          <w:b/>
          <w:sz w:val="22"/>
          <w:szCs w:val="22"/>
          <w:u w:val="single"/>
        </w:rPr>
        <w:t>3333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23F3A" w:rsidRPr="00223F3A">
        <w:rPr>
          <w:rFonts w:ascii="Helvetica Light" w:hAnsi="Helvetica Light" w:cs="Helvetica"/>
          <w:sz w:val="22"/>
          <w:szCs w:val="22"/>
        </w:rPr>
        <w:t>22 July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223F3A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5" w:rsidRDefault="002447F5" w:rsidP="002447F5">
    <w:pPr>
      <w:pStyle w:val="Footer"/>
      <w:jc w:val="center"/>
    </w:pPr>
    <w:r>
      <w:t>Daws House, 33-35 Daws Lane, London. NW7 4SD</w:t>
    </w:r>
  </w:p>
  <w:p w:rsidR="002447F5" w:rsidRDefault="002447F5" w:rsidP="002447F5">
    <w:pPr>
      <w:pStyle w:val="Footer"/>
      <w:jc w:val="center"/>
    </w:pPr>
    <w:r>
      <w:t>Registered in England No: 6028668; VAT Reg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r>
      <w:t>Authorised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223F3A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3F3A"/>
    <w:rsid w:val="00230243"/>
    <w:rsid w:val="002447F5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9A3929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2014-08-15T08:41:00Z</cp:lastPrinted>
  <dcterms:created xsi:type="dcterms:W3CDTF">2015-09-11T08:01:00Z</dcterms:created>
  <dcterms:modified xsi:type="dcterms:W3CDTF">2015-09-11T08:01:00Z</dcterms:modified>
</cp:coreProperties>
</file>