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4AFA33FB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in </w:t>
      </w:r>
      <w:r w:rsidR="00F71E09">
        <w:rPr>
          <w:rFonts w:ascii="Arial" w:hAnsi="Arial" w:cs="Arial"/>
          <w:spacing w:val="1"/>
          <w:sz w:val="23"/>
          <w:szCs w:val="23"/>
        </w:rPr>
        <w:t>Clearwater Vehicles Ltd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whose re</w:t>
      </w:r>
      <w:r w:rsidR="00A150E0">
        <w:rPr>
          <w:rFonts w:ascii="Arial" w:hAnsi="Arial" w:cs="Arial"/>
          <w:spacing w:val="1"/>
          <w:sz w:val="23"/>
          <w:szCs w:val="23"/>
        </w:rPr>
        <w:t xml:space="preserve">gistered office is situated at </w:t>
      </w:r>
      <w:r w:rsidR="00F71E09">
        <w:rPr>
          <w:rFonts w:ascii="Arial" w:hAnsi="Arial" w:cs="Arial"/>
          <w:spacing w:val="1"/>
          <w:sz w:val="23"/>
          <w:szCs w:val="23"/>
        </w:rPr>
        <w:t>Unit 4 Clearwater Business Park, Frankland Road, Blagrove, Swindon SN5 8YZ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F71E09">
        <w:rPr>
          <w:rFonts w:ascii="Arial" w:hAnsi="Arial" w:cs="Arial"/>
          <w:spacing w:val="-1"/>
          <w:sz w:val="23"/>
          <w:szCs w:val="23"/>
        </w:rPr>
        <w:t>8569973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2486CADB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F71E09">
        <w:rPr>
          <w:spacing w:val="-1"/>
        </w:rPr>
        <w:t>100,000</w:t>
      </w:r>
      <w:r w:rsidR="00E564EE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r>
        <w:rPr>
          <w:spacing w:val="-1"/>
        </w:rPr>
        <w:t>capitalisation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capitalisation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2A5E5309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 w:rsidR="00F71E09">
        <w:t>3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F71E09">
        <w:rPr>
          <w:spacing w:val="-1"/>
        </w:rPr>
        <w:t>3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26AE8190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F71E09">
        <w:rPr>
          <w:spacing w:val="13"/>
        </w:rPr>
        <w:t>Stuart Morgan</w:t>
      </w:r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F71E09">
        <w:rPr>
          <w:spacing w:val="-1"/>
        </w:rPr>
        <w:t xml:space="preserve">100,000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r>
        <w:rPr>
          <w:spacing w:val="-1"/>
        </w:rPr>
        <w:t>Capitalisation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19EB59E1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F71E09">
        <w:rPr>
          <w:spacing w:val="-1"/>
        </w:rPr>
        <w:t>2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45FA8F49" w:rsidR="00332E9F" w:rsidRDefault="00623647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F71E09">
        <w:rPr>
          <w:spacing w:val="-1"/>
        </w:rPr>
        <w:t>100,000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9" w:name="1._The_price_per_Preferred_Share_will_be"/>
      <w:bookmarkEnd w:id="39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0" w:name="2._The_Preferred_Shares_will_vote_with_O"/>
      <w:bookmarkEnd w:id="40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144E492A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1" w:name="3._The_Preferred_Shares_will_have_a_pref"/>
      <w:bookmarkEnd w:id="41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F71E09">
        <w:rPr>
          <w:spacing w:val="-1"/>
        </w:rPr>
        <w:t>7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F71E09">
        <w:rPr>
          <w:spacing w:val="-1"/>
        </w:rPr>
        <w:t>05/01/2016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F71E09">
        <w:rPr>
          <w:spacing w:val="-1"/>
        </w:rPr>
        <w:t>05/07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F71E09">
        <w:rPr>
          <w:spacing w:val="-1"/>
        </w:rPr>
        <w:t>05/01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r w:rsidR="000D094C" w:rsidRPr="008F5B52">
        <w:t>until such time as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2" w:name="4._Upon_liquidation_of_the_Company,_the_"/>
      <w:bookmarkEnd w:id="42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3" w:name="5._Sale_of_all_or_substantially_all_of_t"/>
      <w:bookmarkEnd w:id="43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4" w:name="6._An_IPO_that_is_not_a_Qualified_IPO_wi"/>
      <w:bookmarkEnd w:id="44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7._The_Preferred_Shares_may_be_converted"/>
      <w:bookmarkEnd w:id="45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6" w:name="8._The_Preferred_Shares_will_be_converte"/>
      <w:bookmarkEnd w:id="46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7" w:name="9._On_conversion_of_the_Preferred_Shares"/>
      <w:bookmarkEnd w:id="47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capitalisation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capitalisation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8" w:name="10._The_Preferred_Shares_will_have_a_bro"/>
      <w:bookmarkEnd w:id="48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recapitalisation</w:t>
      </w:r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capitalisation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49" w:name="11._If_the_Company_makes_a_subsequent_is"/>
      <w:bookmarkEnd w:id="49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0" w:name="12._If_no_Qualified_IPO_or_Corporate_Tra"/>
      <w:bookmarkEnd w:id="50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1" w:name="13._An_Investor_Majority_will_have_the_r"/>
      <w:bookmarkEnd w:id="51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2" w:name="1._Investors_will_have_a_right_of_first_"/>
      <w:bookmarkEnd w:id="52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3" w:name="2._Investors_will_have_a_right_of_first_"/>
      <w:bookmarkEnd w:id="53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4" w:name="3._All_Shareholders_will_have_co-sale_ri"/>
      <w:bookmarkEnd w:id="54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5" w:name="4._All_Shareholders_will_have_rights_suc"/>
      <w:bookmarkEnd w:id="55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6" w:name="5._If_holders_of_at_least_51%_of_the_Pre"/>
      <w:bookmarkEnd w:id="56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7" w:name="Appendix_6"/>
      <w:bookmarkEnd w:id="57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1183AA61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8" w:name="1._The_Company_shall_maintain_in_effect_"/>
      <w:bookmarkEnd w:id="58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keyman policies</w:t>
      </w:r>
      <w:r>
        <w:t xml:space="preserve"> for</w:t>
      </w:r>
      <w:r w:rsidR="00134671">
        <w:t xml:space="preserve"> </w:t>
      </w:r>
      <w:r w:rsidR="00F71E09">
        <w:rPr>
          <w:spacing w:val="-1"/>
        </w:rPr>
        <w:t>Stuart Morgan.</w:t>
      </w:r>
      <w:bookmarkStart w:id="59" w:name="_GoBack"/>
      <w:bookmarkEnd w:id="59"/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D5D58" w14:textId="77777777" w:rsidR="009D16AD" w:rsidRDefault="009D16AD">
      <w:r>
        <w:separator/>
      </w:r>
    </w:p>
  </w:endnote>
  <w:endnote w:type="continuationSeparator" w:id="0">
    <w:p w14:paraId="3ADBE2BD" w14:textId="77777777" w:rsidR="009D16AD" w:rsidRDefault="009D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77777777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E09">
                            <w:rPr>
                              <w:rFonts w:ascii="Arial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77777777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E09">
                      <w:rPr>
                        <w:rFonts w:ascii="Arial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E1FC3" w14:textId="77777777" w:rsidR="009D16AD" w:rsidRDefault="009D16AD">
      <w:r>
        <w:separator/>
      </w:r>
    </w:p>
  </w:footnote>
  <w:footnote w:type="continuationSeparator" w:id="0">
    <w:p w14:paraId="02D8EB22" w14:textId="77777777" w:rsidR="009D16AD" w:rsidRDefault="009D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F"/>
    <w:rsid w:val="00016430"/>
    <w:rsid w:val="000D094C"/>
    <w:rsid w:val="00134671"/>
    <w:rsid w:val="00144BD9"/>
    <w:rsid w:val="00145160"/>
    <w:rsid w:val="00177AAB"/>
    <w:rsid w:val="001B2BDF"/>
    <w:rsid w:val="00217A1D"/>
    <w:rsid w:val="00332E9F"/>
    <w:rsid w:val="003E371B"/>
    <w:rsid w:val="004108BA"/>
    <w:rsid w:val="0044062E"/>
    <w:rsid w:val="005100B3"/>
    <w:rsid w:val="00614F8A"/>
    <w:rsid w:val="00623647"/>
    <w:rsid w:val="006252CA"/>
    <w:rsid w:val="006529A8"/>
    <w:rsid w:val="00655395"/>
    <w:rsid w:val="006A36E1"/>
    <w:rsid w:val="006B47B2"/>
    <w:rsid w:val="007646E7"/>
    <w:rsid w:val="00771CF4"/>
    <w:rsid w:val="007D42BC"/>
    <w:rsid w:val="00802CD6"/>
    <w:rsid w:val="00864B73"/>
    <w:rsid w:val="008713EC"/>
    <w:rsid w:val="008E1C44"/>
    <w:rsid w:val="008F5B52"/>
    <w:rsid w:val="00917BB0"/>
    <w:rsid w:val="0092489B"/>
    <w:rsid w:val="00931030"/>
    <w:rsid w:val="00991FF7"/>
    <w:rsid w:val="009B6CF4"/>
    <w:rsid w:val="009D16AD"/>
    <w:rsid w:val="00A150E0"/>
    <w:rsid w:val="00AB67A3"/>
    <w:rsid w:val="00B21387"/>
    <w:rsid w:val="00B43E16"/>
    <w:rsid w:val="00B7507F"/>
    <w:rsid w:val="00C33052"/>
    <w:rsid w:val="00CD382D"/>
    <w:rsid w:val="00D46A7F"/>
    <w:rsid w:val="00E034AC"/>
    <w:rsid w:val="00E564EE"/>
    <w:rsid w:val="00F03866"/>
    <w:rsid w:val="00F31907"/>
    <w:rsid w:val="00F33319"/>
    <w:rsid w:val="00F71E0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Robert Holmes</cp:lastModifiedBy>
  <cp:revision>4</cp:revision>
  <dcterms:created xsi:type="dcterms:W3CDTF">2015-07-22T12:16:00Z</dcterms:created>
  <dcterms:modified xsi:type="dcterms:W3CDTF">2016-01-05T11:41:00Z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