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607CBD" w:rsidRPr="00607CBD" w:rsidTr="00364F41">
        <w:trPr>
          <w:trHeight w:val="1588"/>
        </w:trPr>
        <w:tc>
          <w:tcPr>
            <w:tcW w:w="9072" w:type="dxa"/>
          </w:tcPr>
          <w:p w:rsidR="00607CBD" w:rsidRDefault="00E86542" w:rsidP="0066040F">
            <w:pPr>
              <w:pStyle w:val="NormalNoSpace"/>
            </w:pPr>
            <w:bookmarkStart w:id="0" w:name="ToAddress"/>
            <w:bookmarkEnd w:id="0"/>
            <w:r>
              <w:t xml:space="preserve">Liverpool City Council </w:t>
            </w:r>
          </w:p>
          <w:p w:rsidR="00E86542" w:rsidRDefault="00E86542" w:rsidP="0066040F">
            <w:pPr>
              <w:pStyle w:val="NormalNoSpace"/>
            </w:pPr>
            <w:r>
              <w:t xml:space="preserve">Planning Department </w:t>
            </w:r>
          </w:p>
          <w:p w:rsidR="00E86542" w:rsidRDefault="00E86542" w:rsidP="0066040F">
            <w:pPr>
              <w:pStyle w:val="NormalNoSpace"/>
            </w:pPr>
            <w:r>
              <w:t>Municipal Buildings</w:t>
            </w:r>
          </w:p>
          <w:p w:rsidR="00E86542" w:rsidRDefault="00E86542" w:rsidP="0066040F">
            <w:pPr>
              <w:pStyle w:val="NormalNoSpace"/>
            </w:pPr>
            <w:r>
              <w:t xml:space="preserve">Dale Street </w:t>
            </w:r>
          </w:p>
          <w:p w:rsidR="00E86542" w:rsidRDefault="00E86542" w:rsidP="0066040F">
            <w:pPr>
              <w:pStyle w:val="NormalNoSpace"/>
            </w:pPr>
            <w:r>
              <w:t>Liverpool</w:t>
            </w:r>
          </w:p>
          <w:p w:rsidR="00E86542" w:rsidRDefault="00E86542" w:rsidP="0066040F">
            <w:pPr>
              <w:pStyle w:val="NormalNoSpace"/>
            </w:pPr>
            <w:r>
              <w:t>L2 2DH</w:t>
            </w:r>
          </w:p>
          <w:p w:rsidR="00607CBD" w:rsidRPr="00607CBD" w:rsidRDefault="00607CBD" w:rsidP="0066040F">
            <w:pPr>
              <w:pStyle w:val="NormalNoSpace"/>
            </w:pPr>
          </w:p>
        </w:tc>
      </w:tr>
      <w:tr w:rsidR="00607CBD" w:rsidRPr="00607CBD" w:rsidTr="00364F41">
        <w:tc>
          <w:tcPr>
            <w:tcW w:w="9072" w:type="dxa"/>
          </w:tcPr>
          <w:p w:rsidR="00327BDD" w:rsidRPr="00607CBD" w:rsidRDefault="00E86542" w:rsidP="0066040F">
            <w:pPr>
              <w:pStyle w:val="NormalNoSpace"/>
            </w:pPr>
            <w:bookmarkStart w:id="1" w:name="ToDate"/>
            <w:r>
              <w:t>6 February 201</w:t>
            </w:r>
            <w:bookmarkEnd w:id="1"/>
            <w:r w:rsidR="007F7074">
              <w:t>6</w:t>
            </w:r>
          </w:p>
        </w:tc>
      </w:tr>
    </w:tbl>
    <w:p w:rsidR="00950A8F" w:rsidRDefault="00950A8F" w:rsidP="00432D78">
      <w:pPr>
        <w:sectPr w:rsidR="00950A8F" w:rsidSect="002660D0">
          <w:headerReference w:type="default" r:id="rId9"/>
          <w:footerReference w:type="default" r:id="rId10"/>
          <w:headerReference w:type="first" r:id="rId11"/>
          <w:type w:val="continuous"/>
          <w:pgSz w:w="11906" w:h="16838" w:code="9"/>
          <w:pgMar w:top="1985" w:right="851" w:bottom="851" w:left="1418" w:header="397" w:footer="397" w:gutter="0"/>
          <w:cols w:space="708"/>
          <w:titlePg/>
          <w:docGrid w:linePitch="360"/>
        </w:sectPr>
      </w:pPr>
    </w:p>
    <w:p w:rsidR="00950A8F" w:rsidRDefault="00950A8F" w:rsidP="008D1F99">
      <w:pPr>
        <w:pStyle w:val="NormalNoSpace"/>
        <w:sectPr w:rsidR="00950A8F" w:rsidSect="00F82200">
          <w:type w:val="continuous"/>
          <w:pgSz w:w="11906" w:h="16838" w:code="9"/>
          <w:pgMar w:top="1985" w:right="851" w:bottom="1701" w:left="1418" w:header="397" w:footer="397" w:gutter="0"/>
          <w:cols w:space="708"/>
          <w:titlePg/>
          <w:docGrid w:linePitch="360"/>
        </w:sectPr>
      </w:pPr>
    </w:p>
    <w:p w:rsidR="00E86542" w:rsidRDefault="00607CBD" w:rsidP="000A6DB3">
      <w:r>
        <w:lastRenderedPageBreak/>
        <w:t xml:space="preserve">Dear </w:t>
      </w:r>
      <w:bookmarkStart w:id="4" w:name="Dear"/>
      <w:bookmarkEnd w:id="4"/>
      <w:r w:rsidR="00E86542">
        <w:t>Sir/Madam</w:t>
      </w:r>
    </w:p>
    <w:p w:rsidR="00E86542" w:rsidRDefault="00B45969" w:rsidP="000A6DB3">
      <w:pPr>
        <w:rPr>
          <w:b/>
        </w:rPr>
      </w:pPr>
      <w:r>
        <w:rPr>
          <w:b/>
        </w:rPr>
        <w:t xml:space="preserve">187-195 </w:t>
      </w:r>
      <w:proofErr w:type="spellStart"/>
      <w:r>
        <w:rPr>
          <w:b/>
        </w:rPr>
        <w:t>Pic</w:t>
      </w:r>
      <w:r w:rsidR="00E86542">
        <w:rPr>
          <w:b/>
        </w:rPr>
        <w:t>ton</w:t>
      </w:r>
      <w:proofErr w:type="spellEnd"/>
      <w:r w:rsidR="00E86542">
        <w:rPr>
          <w:b/>
        </w:rPr>
        <w:t xml:space="preserve"> Road, Liverpool, L15 4LG</w:t>
      </w:r>
    </w:p>
    <w:p w:rsidR="00E86542" w:rsidRDefault="007F7074" w:rsidP="000A6DB3">
      <w:r>
        <w:t xml:space="preserve">I am instructed by my client 1 Red Properties Limited </w:t>
      </w:r>
      <w:r w:rsidR="00E86542">
        <w:t xml:space="preserve">to submit details of the above site with a view to commencing </w:t>
      </w:r>
      <w:r>
        <w:t>planning approval</w:t>
      </w:r>
      <w:r w:rsidR="00E86542">
        <w:t xml:space="preserve"> dialogue.  </w:t>
      </w:r>
    </w:p>
    <w:p w:rsidR="00E86542" w:rsidRDefault="00E86542" w:rsidP="000A6DB3">
      <w:pPr>
        <w:rPr>
          <w:b/>
        </w:rPr>
      </w:pPr>
      <w:r>
        <w:rPr>
          <w:b/>
        </w:rPr>
        <w:t xml:space="preserve">The Site </w:t>
      </w:r>
    </w:p>
    <w:p w:rsidR="00E86542" w:rsidRDefault="007F7074" w:rsidP="000A6DB3">
      <w:r>
        <w:t>The site is 0.35</w:t>
      </w:r>
      <w:r w:rsidR="00E86542">
        <w:t>ha in size and comprises currently a HSS hire unit of ci</w:t>
      </w:r>
      <w:r w:rsidR="00001409">
        <w:t xml:space="preserve">rca 16,000 </w:t>
      </w:r>
      <w:proofErr w:type="spellStart"/>
      <w:r w:rsidR="00001409">
        <w:t>sq</w:t>
      </w:r>
      <w:proofErr w:type="spellEnd"/>
      <w:r w:rsidR="00001409">
        <w:t xml:space="preserve"> ft.  The current</w:t>
      </w:r>
      <w:r w:rsidR="00E86542">
        <w:t xml:space="preserve"> use is a mixed showroom and offices with warehouse and storage to the rear.  </w:t>
      </w:r>
    </w:p>
    <w:p w:rsidR="00E86542" w:rsidRDefault="00B45969" w:rsidP="000A6DB3">
      <w:r>
        <w:t>The current buildings comprise</w:t>
      </w:r>
      <w:r w:rsidR="00E86542">
        <w:t xml:space="preserve"> </w:t>
      </w:r>
      <w:r>
        <w:t xml:space="preserve">a modern showroom fronting </w:t>
      </w:r>
      <w:proofErr w:type="spellStart"/>
      <w:r>
        <w:t>Pic</w:t>
      </w:r>
      <w:r w:rsidR="00E86542">
        <w:t>ton</w:t>
      </w:r>
      <w:proofErr w:type="spellEnd"/>
      <w:r w:rsidR="00E86542">
        <w:t xml:space="preserve"> Road with</w:t>
      </w:r>
      <w:r>
        <w:t xml:space="preserve"> an</w:t>
      </w:r>
      <w:r w:rsidR="00E86542">
        <w:t xml:space="preserve"> older warehouse building to the rear. </w:t>
      </w:r>
    </w:p>
    <w:p w:rsidR="00E86542" w:rsidRDefault="00E86542" w:rsidP="000A6DB3">
      <w:r>
        <w:t xml:space="preserve">The frontage </w:t>
      </w:r>
      <w:r w:rsidR="00B45969">
        <w:t>of the site lies within Wavertree</w:t>
      </w:r>
      <w:r>
        <w:t xml:space="preserve"> Village Conservation Area.  The Conservation Area boundary has been drawn around the rear element of the site, which appears to exclude the main part of the site from the Conservation Area designation. </w:t>
      </w:r>
    </w:p>
    <w:p w:rsidR="00E86542" w:rsidRDefault="00E86542" w:rsidP="000A6DB3">
      <w:r>
        <w:t>The site is situated wit</w:t>
      </w:r>
      <w:r w:rsidR="00B45969">
        <w:t xml:space="preserve">hin a retail frontage along </w:t>
      </w:r>
      <w:proofErr w:type="spellStart"/>
      <w:r w:rsidR="00B45969">
        <w:t>Pic</w:t>
      </w:r>
      <w:r>
        <w:t>ton</w:t>
      </w:r>
      <w:proofErr w:type="spellEnd"/>
      <w:r>
        <w:t xml:space="preserve"> Road, as pa</w:t>
      </w:r>
      <w:r w:rsidR="00B45969">
        <w:t>rt of the Wavertree</w:t>
      </w:r>
      <w:r w:rsidR="009F053A">
        <w:t xml:space="preserve"> Local c</w:t>
      </w:r>
      <w:r>
        <w:t>entre.</w:t>
      </w:r>
    </w:p>
    <w:p w:rsidR="00E86542" w:rsidRDefault="00E86542" w:rsidP="000A6DB3">
      <w:pPr>
        <w:rPr>
          <w:b/>
        </w:rPr>
      </w:pPr>
      <w:r>
        <w:rPr>
          <w:b/>
        </w:rPr>
        <w:t>The Proposal</w:t>
      </w:r>
    </w:p>
    <w:p w:rsidR="00E86542" w:rsidRDefault="00E86542" w:rsidP="000A6DB3">
      <w:r>
        <w:t xml:space="preserve">The client is keen to explore the planning feasibility for the redevelopment of the site for a mix of retail and residential use.  In order to progress pre-application discussions, I enclose an indicative scheme which comprises a new 4000 </w:t>
      </w:r>
      <w:proofErr w:type="spellStart"/>
      <w:r>
        <w:t>sq</w:t>
      </w:r>
      <w:proofErr w:type="spellEnd"/>
      <w:r>
        <w:t xml:space="preserve"> </w:t>
      </w:r>
      <w:proofErr w:type="spellStart"/>
      <w:r>
        <w:t>ft</w:t>
      </w:r>
      <w:proofErr w:type="spellEnd"/>
      <w:r>
        <w:t xml:space="preserve"> ground floor convenience </w:t>
      </w:r>
      <w:r w:rsidR="00B45969">
        <w:t xml:space="preserve">retail store fronting on to </w:t>
      </w:r>
      <w:proofErr w:type="spellStart"/>
      <w:r w:rsidR="00B45969">
        <w:t>Pic</w:t>
      </w:r>
      <w:r>
        <w:t>ton</w:t>
      </w:r>
      <w:proofErr w:type="spellEnd"/>
      <w:r>
        <w:t xml:space="preserve"> Road and a three storey residential block to the rear of the site comprising 21 apartments (9 no. two bed/12 no. one bed) together with 34 car parking spaces.  </w:t>
      </w:r>
    </w:p>
    <w:p w:rsidR="00E86542" w:rsidRDefault="007F7074" w:rsidP="000A6DB3">
      <w:r>
        <w:t>This scheme has been</w:t>
      </w:r>
      <w:r w:rsidR="00E86542">
        <w:t xml:space="preserve"> drafted following a policy review of the area and a detailed assessment of the sites opportunities and constraints. </w:t>
      </w:r>
    </w:p>
    <w:p w:rsidR="00E86542" w:rsidRDefault="00E86542" w:rsidP="000A6DB3">
      <w:pPr>
        <w:rPr>
          <w:b/>
        </w:rPr>
      </w:pPr>
      <w:r>
        <w:rPr>
          <w:b/>
        </w:rPr>
        <w:t xml:space="preserve">Planning Position </w:t>
      </w:r>
    </w:p>
    <w:p w:rsidR="00E86542" w:rsidRDefault="00E86542" w:rsidP="000A6DB3">
      <w:r>
        <w:t xml:space="preserve">Set out below are a brief summary of key planning policies in relation to both the site and proposal.  </w:t>
      </w:r>
    </w:p>
    <w:p w:rsidR="00E86542" w:rsidRDefault="00E86542" w:rsidP="000A6DB3">
      <w:pPr>
        <w:rPr>
          <w:b/>
        </w:rPr>
      </w:pPr>
      <w:r>
        <w:rPr>
          <w:b/>
        </w:rPr>
        <w:lastRenderedPageBreak/>
        <w:t xml:space="preserve">National Planning Policy Framework </w:t>
      </w:r>
    </w:p>
    <w:p w:rsidR="00E86542" w:rsidRDefault="00E86542" w:rsidP="000A6DB3">
      <w:r>
        <w:t xml:space="preserve">The Governments National Planning Policy Framework (NPPF) has now been in place for over a year, meaning Councils must give due weight to relevant policies and existing plans accordingly to their degree of consistency with the NPPF.  </w:t>
      </w:r>
    </w:p>
    <w:p w:rsidR="00E86542" w:rsidRDefault="00E86542" w:rsidP="000A6DB3">
      <w:r>
        <w:t xml:space="preserve">The </w:t>
      </w:r>
      <w:r w:rsidR="00001409">
        <w:t>NPPF makes a</w:t>
      </w:r>
      <w:r>
        <w:t xml:space="preserve"> clear direction to support sustainable development.  Paragraph 15 states that policies in Local Plans should following the approach of the presumption in favour of sustainable development so that it is clear that development which is sustainable can be approved without delay.  Within the Core Planning Principles and set out in paragraph 17, the NPPF seeks to encourage the efficient use of previously developed brownfield land.  </w:t>
      </w:r>
    </w:p>
    <w:p w:rsidR="00E86542" w:rsidRDefault="00E86542" w:rsidP="000A6DB3">
      <w:r>
        <w:t xml:space="preserve">The NPPF also advises that Councils should aim to avoid long term protection of sites allocated for employment use where there is no reasonable prospect </w:t>
      </w:r>
      <w:r w:rsidR="006B1756">
        <w:t>of a site being used for that purpose.  The NPPF appears to provide a robust framework in support of the proposal, subject to there being no reasonable prospect of the site being redeveloped for use.</w:t>
      </w:r>
      <w:r>
        <w:t xml:space="preserve">      </w:t>
      </w:r>
    </w:p>
    <w:p w:rsidR="006B1756" w:rsidRDefault="006B1756" w:rsidP="000A6DB3">
      <w:r>
        <w:t xml:space="preserve">The general thrust of the NPPF advocates housing growth and again the proposal accords with this key aim.  </w:t>
      </w:r>
    </w:p>
    <w:p w:rsidR="006B1756" w:rsidRDefault="006B1756" w:rsidP="000A6DB3">
      <w:pPr>
        <w:rPr>
          <w:b/>
        </w:rPr>
      </w:pPr>
      <w:r>
        <w:rPr>
          <w:b/>
        </w:rPr>
        <w:t>The Liverpool UDP</w:t>
      </w:r>
    </w:p>
    <w:p w:rsidR="006B1756" w:rsidRDefault="006B1756" w:rsidP="000A6DB3">
      <w:r>
        <w:t xml:space="preserve">On the proposals map, which accompanies the Liverpool UDP, the site </w:t>
      </w:r>
      <w:r w:rsidR="00B45969">
        <w:t>is allocated within the Wavertree</w:t>
      </w:r>
      <w:r>
        <w:t xml:space="preserve"> District Retail Centr</w:t>
      </w:r>
      <w:r w:rsidR="00B45969">
        <w:t>e and partly within the Wavertree</w:t>
      </w:r>
      <w:r>
        <w:t xml:space="preserve"> Village Conservation Area.   UDP Policy S5 – District Centres, states</w:t>
      </w:r>
      <w:r w:rsidR="00001409">
        <w:t>:</w:t>
      </w:r>
      <w:r>
        <w:t xml:space="preserve"> </w:t>
      </w:r>
    </w:p>
    <w:p w:rsidR="006B1756" w:rsidRDefault="006B1756" w:rsidP="000A6DB3">
      <w:pPr>
        <w:rPr>
          <w:i/>
        </w:rPr>
      </w:pPr>
      <w:r>
        <w:t>‘</w:t>
      </w:r>
      <w:r w:rsidR="0047052F">
        <w:rPr>
          <w:i/>
        </w:rPr>
        <w:t>T</w:t>
      </w:r>
      <w:r>
        <w:rPr>
          <w:i/>
        </w:rPr>
        <w:t>he following locations, as shown on the proposals map</w:t>
      </w:r>
      <w:r w:rsidR="00001409">
        <w:rPr>
          <w:i/>
        </w:rPr>
        <w:t>,</w:t>
      </w:r>
      <w:r>
        <w:rPr>
          <w:i/>
        </w:rPr>
        <w:t xml:space="preserve"> have been identified as district centres and will be the primary focus for retail development and investment outside of the city centre’.  </w:t>
      </w:r>
    </w:p>
    <w:p w:rsidR="006B1756" w:rsidRDefault="006B1756" w:rsidP="000A6DB3">
      <w:r>
        <w:t>One</w:t>
      </w:r>
      <w:r w:rsidR="00B45969">
        <w:t xml:space="preserve"> of the sites listed is Wavertree</w:t>
      </w:r>
      <w:r>
        <w:t xml:space="preserve"> High Street.  The second element of this policy states that:</w:t>
      </w:r>
    </w:p>
    <w:p w:rsidR="006B1756" w:rsidRDefault="006B1756" w:rsidP="000A6DB3">
      <w:pPr>
        <w:rPr>
          <w:i/>
        </w:rPr>
      </w:pPr>
      <w:r>
        <w:rPr>
          <w:i/>
        </w:rPr>
        <w:t>‘The vitality and viability of these centres will be maintained and enhanced in order to secu</w:t>
      </w:r>
      <w:r w:rsidR="0047052F">
        <w:rPr>
          <w:i/>
        </w:rPr>
        <w:t>re the best access for all the C</w:t>
      </w:r>
      <w:r>
        <w:rPr>
          <w:i/>
        </w:rPr>
        <w:t xml:space="preserve">ity’s residents for shopping and other related facilities.  </w:t>
      </w:r>
      <w:r w:rsidR="0047052F">
        <w:rPr>
          <w:i/>
        </w:rPr>
        <w:t>A primary consideration of the City C</w:t>
      </w:r>
      <w:r>
        <w:rPr>
          <w:i/>
        </w:rPr>
        <w:t>ouncil, when assessing retail proposals in other locations</w:t>
      </w:r>
      <w:r w:rsidR="00001409">
        <w:rPr>
          <w:i/>
        </w:rPr>
        <w:t>,</w:t>
      </w:r>
      <w:r>
        <w:rPr>
          <w:i/>
        </w:rPr>
        <w:t xml:space="preserve"> will be the impact on the continued vitality and viability of district centres.’</w:t>
      </w:r>
    </w:p>
    <w:p w:rsidR="006B1756" w:rsidRDefault="006B1756" w:rsidP="000A6DB3">
      <w:r>
        <w:t xml:space="preserve">Policy S7 </w:t>
      </w:r>
      <w:r w:rsidR="0047052F">
        <w:t xml:space="preserve">- </w:t>
      </w:r>
      <w:r>
        <w:t>Improvements to District C</w:t>
      </w:r>
      <w:r w:rsidRPr="006B1756">
        <w:t>entres</w:t>
      </w:r>
      <w:r>
        <w:t xml:space="preserve"> is also relevant, which feeds from Polic</w:t>
      </w:r>
      <w:r w:rsidR="0047052F">
        <w:t>y</w:t>
      </w:r>
      <w:r w:rsidR="00001409">
        <w:t xml:space="preserve"> S5, and</w:t>
      </w:r>
      <w:r>
        <w:t xml:space="preserve"> states:</w:t>
      </w:r>
    </w:p>
    <w:p w:rsidR="0047052F" w:rsidRDefault="0047052F" w:rsidP="000A6DB3">
      <w:pPr>
        <w:rPr>
          <w:i/>
        </w:rPr>
      </w:pPr>
      <w:r>
        <w:rPr>
          <w:i/>
        </w:rPr>
        <w:t>‘the City Council will pursue the enhancement and maintenance of the district centres listed in S5 and will seek to coordinate public and private sector initiatives in order to secure:</w:t>
      </w:r>
    </w:p>
    <w:p w:rsidR="0047052F" w:rsidRDefault="0047052F" w:rsidP="0047052F">
      <w:pPr>
        <w:pStyle w:val="ListParagraph"/>
        <w:numPr>
          <w:ilvl w:val="0"/>
          <w:numId w:val="15"/>
        </w:numPr>
        <w:rPr>
          <w:i/>
        </w:rPr>
      </w:pPr>
      <w:r>
        <w:rPr>
          <w:i/>
        </w:rPr>
        <w:t xml:space="preserve">The refurbishment, expansion of redevelopment if existing retail premises in accordance with the standards set out in Policy S16; </w:t>
      </w:r>
    </w:p>
    <w:p w:rsidR="0047052F" w:rsidRDefault="0047052F" w:rsidP="0047052F">
      <w:pPr>
        <w:pStyle w:val="ListParagraph"/>
        <w:numPr>
          <w:ilvl w:val="0"/>
          <w:numId w:val="15"/>
        </w:numPr>
        <w:rPr>
          <w:i/>
        </w:rPr>
      </w:pPr>
      <w:r>
        <w:rPr>
          <w:i/>
        </w:rPr>
        <w:t xml:space="preserve">The maintenance of the shopping function of the primary retail frontages through the implementation of Policies S13 to S16; </w:t>
      </w:r>
    </w:p>
    <w:p w:rsidR="0047052F" w:rsidRDefault="0047052F" w:rsidP="0047052F">
      <w:pPr>
        <w:pStyle w:val="ListParagraph"/>
        <w:numPr>
          <w:ilvl w:val="0"/>
          <w:numId w:val="15"/>
        </w:numPr>
        <w:rPr>
          <w:i/>
        </w:rPr>
      </w:pPr>
      <w:r>
        <w:rPr>
          <w:i/>
        </w:rPr>
        <w:t xml:space="preserve">Environmental improvements including improvements to the quality of shopping frontages, the safety, security, comfort and convenience of pedestrians and the enhancement of open spaces; </w:t>
      </w:r>
    </w:p>
    <w:p w:rsidR="0047052F" w:rsidRDefault="0047052F" w:rsidP="0047052F">
      <w:pPr>
        <w:pStyle w:val="ListParagraph"/>
        <w:numPr>
          <w:ilvl w:val="0"/>
          <w:numId w:val="15"/>
        </w:numPr>
        <w:rPr>
          <w:i/>
        </w:rPr>
      </w:pPr>
      <w:r>
        <w:rPr>
          <w:i/>
        </w:rPr>
        <w:t xml:space="preserve">Improvements to the transport infrastructure, in particular public transport and cycling facilities and improving the quality and quantity of car parking provision; </w:t>
      </w:r>
    </w:p>
    <w:p w:rsidR="0047052F" w:rsidRDefault="0047052F" w:rsidP="0047052F">
      <w:pPr>
        <w:pStyle w:val="ListParagraph"/>
        <w:numPr>
          <w:ilvl w:val="0"/>
          <w:numId w:val="15"/>
        </w:numPr>
        <w:rPr>
          <w:i/>
        </w:rPr>
      </w:pPr>
      <w:r>
        <w:rPr>
          <w:i/>
        </w:rPr>
        <w:t xml:space="preserve">The reuse of vacant upper floors, particularly for residential uses; </w:t>
      </w:r>
    </w:p>
    <w:p w:rsidR="0047052F" w:rsidRDefault="0047052F" w:rsidP="0047052F">
      <w:pPr>
        <w:pStyle w:val="ListParagraph"/>
        <w:numPr>
          <w:ilvl w:val="0"/>
          <w:numId w:val="15"/>
        </w:numPr>
        <w:rPr>
          <w:i/>
        </w:rPr>
      </w:pPr>
      <w:r>
        <w:rPr>
          <w:i/>
        </w:rPr>
        <w:t xml:space="preserve">Provision of additional social, leisure and community facilities; and </w:t>
      </w:r>
    </w:p>
    <w:p w:rsidR="0047052F" w:rsidRDefault="0047052F" w:rsidP="0047052F">
      <w:pPr>
        <w:rPr>
          <w:b/>
        </w:rPr>
      </w:pPr>
      <w:r>
        <w:rPr>
          <w:b/>
        </w:rPr>
        <w:t xml:space="preserve">Liverpool Local Plan </w:t>
      </w:r>
    </w:p>
    <w:p w:rsidR="000C6A2F" w:rsidRDefault="0047052F" w:rsidP="0047052F">
      <w:r>
        <w:t>The Council’s Core Strategy submission draft documen</w:t>
      </w:r>
      <w:r w:rsidR="00B45969">
        <w:t>t in 2012 refers to the Wavertree</w:t>
      </w:r>
      <w:r>
        <w:t xml:space="preserve"> High Street retail centre in Strategic Policy 21, which reaffirms the suburban areas retail centre hiera</w:t>
      </w:r>
      <w:r w:rsidR="00B45969">
        <w:t>rchy, again reaffirming Wavertree</w:t>
      </w:r>
      <w:r>
        <w:t xml:space="preserve"> as a local centre and states that facilities within these centres will be maintained and opportunities provided a greater focus and improved environmental quality within the centres supported.  The Core Strategy continues to </w:t>
      </w:r>
      <w:r w:rsidR="00B45969">
        <w:t>state that Wavertree</w:t>
      </w:r>
      <w:r w:rsidR="000C6A2F">
        <w:t xml:space="preserve"> High Street local centre has a very localised function due to the limited retail provision and basic services.  Stronger centres at Allerton Road and </w:t>
      </w:r>
      <w:proofErr w:type="spellStart"/>
      <w:r w:rsidR="000C6A2F">
        <w:t>Smithdown</w:t>
      </w:r>
      <w:proofErr w:type="spellEnd"/>
      <w:r w:rsidR="000C6A2F">
        <w:t xml:space="preserve"> Road South provide for the main convenience shopping needs of local communities.  Priorities for the centre include environmental improvements and consider</w:t>
      </w:r>
      <w:r w:rsidR="00001409">
        <w:t>ing the potential to develop</w:t>
      </w:r>
      <w:r w:rsidR="00B45969">
        <w:t xml:space="preserve"> the local</w:t>
      </w:r>
      <w:r w:rsidR="000C6A2F">
        <w:t xml:space="preserve"> economy uses further.  </w:t>
      </w:r>
    </w:p>
    <w:p w:rsidR="000C6A2F" w:rsidRDefault="000C6A2F" w:rsidP="0047052F">
      <w:r>
        <w:t>Summary of the National Planning Policy Framework and both adopted and emerging UDP and Local Plan policies at a local level demonstrate that the site and the initial feasibility seek to fulfil the aims and requirements at both national and local level.  The current buildings make no positive contribution to the street scene or the retail aspirations of the</w:t>
      </w:r>
      <w:r w:rsidR="00001409">
        <w:t xml:space="preserve"> local centre and this proposal</w:t>
      </w:r>
      <w:r>
        <w:t xml:space="preserve"> provides an opportunity to </w:t>
      </w:r>
      <w:proofErr w:type="gramStart"/>
      <w:r>
        <w:t>enhance both</w:t>
      </w:r>
      <w:proofErr w:type="gramEnd"/>
      <w:r>
        <w:t xml:space="preserve"> the retail and land use offer as well as significant environmental improvements to the street scene.  </w:t>
      </w:r>
    </w:p>
    <w:p w:rsidR="000C6A2F" w:rsidRDefault="000C6A2F" w:rsidP="0047052F">
      <w:pPr>
        <w:rPr>
          <w:b/>
        </w:rPr>
      </w:pPr>
      <w:r>
        <w:rPr>
          <w:b/>
        </w:rPr>
        <w:t xml:space="preserve">Pre-Application Submission </w:t>
      </w:r>
    </w:p>
    <w:p w:rsidR="000C6A2F" w:rsidRDefault="000C6A2F" w:rsidP="0047052F">
      <w:r>
        <w:t>We are k</w:t>
      </w:r>
      <w:r w:rsidR="007F7074">
        <w:t xml:space="preserve">een to discuss </w:t>
      </w:r>
      <w:r>
        <w:t>the sites redevelopment for retail and residential use with you further and include the following information:</w:t>
      </w:r>
    </w:p>
    <w:p w:rsidR="0047052F" w:rsidRPr="000C6A2F" w:rsidRDefault="000C6A2F" w:rsidP="000C6A2F">
      <w:pPr>
        <w:pStyle w:val="ListParagraph"/>
        <w:numPr>
          <w:ilvl w:val="0"/>
          <w:numId w:val="16"/>
        </w:numPr>
        <w:rPr>
          <w:i/>
        </w:rPr>
      </w:pPr>
      <w:r>
        <w:t xml:space="preserve">Completed pre-application advice form; </w:t>
      </w:r>
    </w:p>
    <w:p w:rsidR="000C6A2F" w:rsidRPr="000C6A2F" w:rsidRDefault="000C6A2F" w:rsidP="000C6A2F">
      <w:pPr>
        <w:pStyle w:val="ListParagraph"/>
        <w:numPr>
          <w:ilvl w:val="0"/>
          <w:numId w:val="16"/>
        </w:numPr>
        <w:rPr>
          <w:i/>
        </w:rPr>
      </w:pPr>
      <w:r>
        <w:t xml:space="preserve">Site Local Plan; </w:t>
      </w:r>
    </w:p>
    <w:p w:rsidR="000C6A2F" w:rsidRPr="000C6A2F" w:rsidRDefault="000C6A2F" w:rsidP="000C6A2F">
      <w:pPr>
        <w:pStyle w:val="ListParagraph"/>
        <w:numPr>
          <w:ilvl w:val="0"/>
          <w:numId w:val="16"/>
        </w:numPr>
        <w:rPr>
          <w:i/>
        </w:rPr>
      </w:pPr>
      <w:r>
        <w:t xml:space="preserve">Photograph of the site; </w:t>
      </w:r>
    </w:p>
    <w:p w:rsidR="000C6A2F" w:rsidRPr="000C6A2F" w:rsidRDefault="000C6A2F" w:rsidP="000C6A2F">
      <w:pPr>
        <w:pStyle w:val="ListParagraph"/>
        <w:numPr>
          <w:ilvl w:val="0"/>
          <w:numId w:val="16"/>
        </w:numPr>
        <w:rPr>
          <w:i/>
        </w:rPr>
      </w:pPr>
      <w:r>
        <w:t xml:space="preserve">Initial feasibility plan; and </w:t>
      </w:r>
    </w:p>
    <w:p w:rsidR="000C6A2F" w:rsidRPr="000C6A2F" w:rsidRDefault="007F7074" w:rsidP="000C6A2F">
      <w:pPr>
        <w:pStyle w:val="ListParagraph"/>
        <w:numPr>
          <w:ilvl w:val="0"/>
          <w:numId w:val="16"/>
        </w:numPr>
        <w:rPr>
          <w:i/>
        </w:rPr>
      </w:pPr>
      <w:r>
        <w:t xml:space="preserve">Pre-application advice fee </w:t>
      </w:r>
      <w:r w:rsidR="000C6A2F">
        <w:t xml:space="preserve">made payable to Liverpool City Council. </w:t>
      </w:r>
    </w:p>
    <w:p w:rsidR="000C6A2F" w:rsidRDefault="000C6A2F" w:rsidP="000C6A2F">
      <w:r>
        <w:t xml:space="preserve">Please can you contact me to arrange a meeting date.  My client is keen to progress matters as soon as possible. </w:t>
      </w:r>
    </w:p>
    <w:p w:rsidR="00B952F4" w:rsidRDefault="00B45969" w:rsidP="000C6A2F">
      <w:r>
        <w:t>Yours sincerely,</w:t>
      </w:r>
    </w:p>
    <w:p w:rsidR="00B45969" w:rsidRDefault="00B45969" w:rsidP="000C6A2F"/>
    <w:p w:rsidR="00E86542" w:rsidRDefault="00B45969" w:rsidP="007F7074">
      <w:r>
        <w:t>Alun Hayes</w:t>
      </w:r>
      <w:bookmarkStart w:id="5" w:name="StartHere"/>
      <w:bookmarkStart w:id="6" w:name="_GoBack"/>
      <w:bookmarkEnd w:id="5"/>
      <w:bookmarkEnd w:id="6"/>
    </w:p>
    <w:p w:rsidR="000D3DB6" w:rsidRPr="00E86542" w:rsidRDefault="000D3DB6" w:rsidP="00E86542">
      <w:pPr>
        <w:pStyle w:val="NormalNoSpace"/>
        <w:keepLines/>
      </w:pPr>
    </w:p>
    <w:sectPr w:rsidR="000D3DB6" w:rsidRPr="00E86542" w:rsidSect="00F82200">
      <w:type w:val="continuous"/>
      <w:pgSz w:w="11906" w:h="16838" w:code="9"/>
      <w:pgMar w:top="1985" w:right="851" w:bottom="851" w:left="1418" w:header="397" w:footer="39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71" w:rsidRDefault="00C81871" w:rsidP="0004749B">
      <w:pPr>
        <w:spacing w:after="0"/>
      </w:pPr>
      <w:r>
        <w:separator/>
      </w:r>
    </w:p>
  </w:endnote>
  <w:endnote w:type="continuationSeparator" w:id="0">
    <w:p w:rsidR="00C81871" w:rsidRDefault="00C81871" w:rsidP="00047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Menlo Bold"/>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8D" w:rsidRDefault="000A378D" w:rsidP="004D1942">
    <w:r>
      <w:t xml:space="preserve">Page </w:t>
    </w:r>
    <w:r>
      <w:fldChar w:fldCharType="begin"/>
    </w:r>
    <w:r>
      <w:instrText xml:space="preserve"> PAGE  \* Arabic  \* MERGEFORMAT </w:instrText>
    </w:r>
    <w:r>
      <w:fldChar w:fldCharType="separate"/>
    </w:r>
    <w:r w:rsidR="007F7074">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71" w:rsidRDefault="00C81871" w:rsidP="0004749B">
      <w:pPr>
        <w:spacing w:after="0"/>
      </w:pPr>
      <w:r>
        <w:separator/>
      </w:r>
    </w:p>
  </w:footnote>
  <w:footnote w:type="continuationSeparator" w:id="0">
    <w:p w:rsidR="00C81871" w:rsidRDefault="00C81871" w:rsidP="0004749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8D" w:rsidRDefault="000A378D" w:rsidP="0026601A">
    <w:pPr>
      <w:pStyle w:val="Header"/>
    </w:pPr>
    <w:bookmarkStart w:id="2" w:name="KFHeading2"/>
  </w:p>
  <w:bookmarkEnd w:id="2"/>
  <w:p w:rsidR="000A378D" w:rsidRDefault="000A6DB3" w:rsidP="000A6DB3">
    <w:pPr>
      <w:pStyle w:val="Header"/>
      <w:tabs>
        <w:tab w:val="clear" w:pos="4513"/>
        <w:tab w:val="left" w:pos="9026"/>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8D" w:rsidRDefault="000A378D" w:rsidP="00D72368">
    <w:pPr>
      <w:pStyle w:val="HeaderFirstPg"/>
    </w:pPr>
    <w:bookmarkStart w:id="3" w:name="KFHeading1"/>
  </w:p>
  <w:bookmarkEnd w:id="3"/>
  <w:p w:rsidR="000A378D" w:rsidRDefault="000A37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58AB22"/>
    <w:lvl w:ilvl="0">
      <w:start w:val="1"/>
      <w:numFmt w:val="decimal"/>
      <w:lvlText w:val="%1."/>
      <w:lvlJc w:val="left"/>
      <w:pPr>
        <w:tabs>
          <w:tab w:val="num" w:pos="1492"/>
        </w:tabs>
        <w:ind w:left="1492" w:hanging="360"/>
      </w:pPr>
    </w:lvl>
  </w:abstractNum>
  <w:abstractNum w:abstractNumId="1">
    <w:nsid w:val="FFFFFF7D"/>
    <w:multiLevelType w:val="singleLevel"/>
    <w:tmpl w:val="B59806B6"/>
    <w:lvl w:ilvl="0">
      <w:start w:val="1"/>
      <w:numFmt w:val="decimal"/>
      <w:lvlText w:val="%1."/>
      <w:lvlJc w:val="left"/>
      <w:pPr>
        <w:tabs>
          <w:tab w:val="num" w:pos="1209"/>
        </w:tabs>
        <w:ind w:left="1209" w:hanging="360"/>
      </w:pPr>
    </w:lvl>
  </w:abstractNum>
  <w:abstractNum w:abstractNumId="2">
    <w:nsid w:val="FFFFFF7E"/>
    <w:multiLevelType w:val="singleLevel"/>
    <w:tmpl w:val="0DDACA08"/>
    <w:lvl w:ilvl="0">
      <w:start w:val="1"/>
      <w:numFmt w:val="decimal"/>
      <w:lvlText w:val="%1."/>
      <w:lvlJc w:val="left"/>
      <w:pPr>
        <w:tabs>
          <w:tab w:val="num" w:pos="926"/>
        </w:tabs>
        <w:ind w:left="926" w:hanging="360"/>
      </w:pPr>
    </w:lvl>
  </w:abstractNum>
  <w:abstractNum w:abstractNumId="3">
    <w:nsid w:val="FFFFFF7F"/>
    <w:multiLevelType w:val="singleLevel"/>
    <w:tmpl w:val="3EBC0EB8"/>
    <w:lvl w:ilvl="0">
      <w:start w:val="1"/>
      <w:numFmt w:val="decimal"/>
      <w:lvlText w:val="%1."/>
      <w:lvlJc w:val="left"/>
      <w:pPr>
        <w:tabs>
          <w:tab w:val="num" w:pos="643"/>
        </w:tabs>
        <w:ind w:left="643" w:hanging="360"/>
      </w:pPr>
    </w:lvl>
  </w:abstractNum>
  <w:abstractNum w:abstractNumId="4">
    <w:nsid w:val="FFFFFF80"/>
    <w:multiLevelType w:val="singleLevel"/>
    <w:tmpl w:val="B77A38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94D2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4671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EAD8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B2C064"/>
    <w:lvl w:ilvl="0">
      <w:start w:val="1"/>
      <w:numFmt w:val="decimal"/>
      <w:lvlText w:val="%1."/>
      <w:lvlJc w:val="left"/>
      <w:pPr>
        <w:tabs>
          <w:tab w:val="num" w:pos="360"/>
        </w:tabs>
        <w:ind w:left="360" w:hanging="360"/>
      </w:pPr>
    </w:lvl>
  </w:abstractNum>
  <w:abstractNum w:abstractNumId="9">
    <w:nsid w:val="FFFFFF89"/>
    <w:multiLevelType w:val="singleLevel"/>
    <w:tmpl w:val="92D68CAA"/>
    <w:lvl w:ilvl="0">
      <w:start w:val="1"/>
      <w:numFmt w:val="bullet"/>
      <w:lvlText w:val=""/>
      <w:lvlJc w:val="left"/>
      <w:pPr>
        <w:tabs>
          <w:tab w:val="num" w:pos="360"/>
        </w:tabs>
        <w:ind w:left="360" w:hanging="360"/>
      </w:pPr>
      <w:rPr>
        <w:rFonts w:ascii="Symbol" w:hAnsi="Symbol" w:hint="default"/>
      </w:rPr>
    </w:lvl>
  </w:abstractNum>
  <w:abstractNum w:abstractNumId="10">
    <w:nsid w:val="071E441E"/>
    <w:multiLevelType w:val="hybridMultilevel"/>
    <w:tmpl w:val="E89C5EEC"/>
    <w:lvl w:ilvl="0" w:tplc="4FD27B42">
      <w:start w:val="1"/>
      <w:numFmt w:val="bullet"/>
      <w:lvlText w:val=""/>
      <w:lvlJc w:val="left"/>
      <w:pPr>
        <w:ind w:left="780" w:hanging="360"/>
      </w:pPr>
      <w:rPr>
        <w:rFonts w:ascii="Symbol" w:hAnsi="Symbol" w:hint="default"/>
        <w:color w:val="D0103A"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1D394131"/>
    <w:multiLevelType w:val="hybridMultilevel"/>
    <w:tmpl w:val="BD54D8DC"/>
    <w:lvl w:ilvl="0" w:tplc="8D7676BE">
      <w:start w:val="1"/>
      <w:numFmt w:val="decimal"/>
      <w:pStyle w:val="NumbList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7D15A77"/>
    <w:multiLevelType w:val="hybridMultilevel"/>
    <w:tmpl w:val="59BA9428"/>
    <w:lvl w:ilvl="0" w:tplc="33EE7ED6">
      <w:start w:val="1"/>
      <w:numFmt w:val="bullet"/>
      <w:pStyle w:val="Bullet1"/>
      <w:lvlText w:val=""/>
      <w:lvlJc w:val="left"/>
      <w:pPr>
        <w:ind w:left="360" w:hanging="360"/>
      </w:pPr>
      <w:rPr>
        <w:rFonts w:ascii="Wingdings" w:hAnsi="Wingdings" w:hint="default"/>
        <w:color w:val="D0103A"/>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4D3200"/>
    <w:multiLevelType w:val="hybridMultilevel"/>
    <w:tmpl w:val="ED28B05E"/>
    <w:lvl w:ilvl="0" w:tplc="4FD27B42">
      <w:start w:val="1"/>
      <w:numFmt w:val="bullet"/>
      <w:lvlText w:val=""/>
      <w:lvlJc w:val="left"/>
      <w:pPr>
        <w:ind w:left="945" w:hanging="360"/>
      </w:pPr>
      <w:rPr>
        <w:rFonts w:ascii="Symbol" w:hAnsi="Symbol" w:hint="default"/>
        <w:color w:val="D0103A" w:themeColor="background2"/>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
    </w:lvlOverride>
  </w:num>
  <w:num w:numId="14">
    <w:abstractNumId w:val="11"/>
    <w:lvlOverride w:ilvl="0">
      <w:startOverride w:val="1"/>
    </w:lvlOverride>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IniFileVersion" w:val="2.1"/>
    <w:docVar w:name="CurrentOffice" w:val="MANCHESTER"/>
    <w:docVar w:name="CurrentOfficeDate" w:val="01 April 2013"/>
    <w:docVar w:name="CurrentOfficeVersion" w:val="2.3"/>
    <w:docVar w:name="CurrentTemplateName" w:val="KF_CORE_Letter_v2.0.dotm"/>
    <w:docVar w:name="CurrentTemplateVersion" w:val="1.1"/>
    <w:docVar w:name="FSA" w:val="False"/>
    <w:docVar w:name="InitialIniFileVersion" w:val="2.1"/>
    <w:docVar w:name="InitialOffice" w:val="MANCHESTER"/>
    <w:docVar w:name="InitialOfficeDate" w:val="01 April 2013"/>
    <w:docVar w:name="InitialOfficeVersion" w:val="2.3"/>
    <w:docVar w:name="InitialTemplateName" w:val="KF_CORE_Letter_v2.0.dotm"/>
    <w:docVar w:name="InitialTemplateVersion" w:val="1.1"/>
    <w:docVar w:name="KFOffice" w:val="MANCHESTER"/>
  </w:docVars>
  <w:rsids>
    <w:rsidRoot w:val="00E86542"/>
    <w:rsid w:val="00001409"/>
    <w:rsid w:val="000049C6"/>
    <w:rsid w:val="00011FE1"/>
    <w:rsid w:val="00016196"/>
    <w:rsid w:val="0004749B"/>
    <w:rsid w:val="00051802"/>
    <w:rsid w:val="0006182A"/>
    <w:rsid w:val="00076C66"/>
    <w:rsid w:val="000A1B56"/>
    <w:rsid w:val="000A378D"/>
    <w:rsid w:val="000A6DB3"/>
    <w:rsid w:val="000A7C93"/>
    <w:rsid w:val="000B62D8"/>
    <w:rsid w:val="000B7F35"/>
    <w:rsid w:val="000C6A2F"/>
    <w:rsid w:val="000D3DB6"/>
    <w:rsid w:val="000F18B0"/>
    <w:rsid w:val="00117070"/>
    <w:rsid w:val="00137AE4"/>
    <w:rsid w:val="00142ECC"/>
    <w:rsid w:val="001552A5"/>
    <w:rsid w:val="00162708"/>
    <w:rsid w:val="00176A27"/>
    <w:rsid w:val="00186922"/>
    <w:rsid w:val="00195A9E"/>
    <w:rsid w:val="001A7E95"/>
    <w:rsid w:val="001B114A"/>
    <w:rsid w:val="001E056C"/>
    <w:rsid w:val="001F359A"/>
    <w:rsid w:val="002078F7"/>
    <w:rsid w:val="00224259"/>
    <w:rsid w:val="00237027"/>
    <w:rsid w:val="00245626"/>
    <w:rsid w:val="00247FBC"/>
    <w:rsid w:val="0026601A"/>
    <w:rsid w:val="002660D0"/>
    <w:rsid w:val="00282542"/>
    <w:rsid w:val="002973BF"/>
    <w:rsid w:val="002A0D7D"/>
    <w:rsid w:val="002B2F7A"/>
    <w:rsid w:val="002C2723"/>
    <w:rsid w:val="002C3C4B"/>
    <w:rsid w:val="002D0BBD"/>
    <w:rsid w:val="00307BA8"/>
    <w:rsid w:val="00313BCF"/>
    <w:rsid w:val="00327BDD"/>
    <w:rsid w:val="003305F2"/>
    <w:rsid w:val="00361423"/>
    <w:rsid w:val="003616C1"/>
    <w:rsid w:val="00364F41"/>
    <w:rsid w:val="00386BC6"/>
    <w:rsid w:val="003B134F"/>
    <w:rsid w:val="003B3E9D"/>
    <w:rsid w:val="003D0258"/>
    <w:rsid w:val="003D1EAD"/>
    <w:rsid w:val="003D21DB"/>
    <w:rsid w:val="003F6AB0"/>
    <w:rsid w:val="003F7F57"/>
    <w:rsid w:val="00400077"/>
    <w:rsid w:val="00405951"/>
    <w:rsid w:val="0041276C"/>
    <w:rsid w:val="00415584"/>
    <w:rsid w:val="00422B81"/>
    <w:rsid w:val="00423F5B"/>
    <w:rsid w:val="00432D78"/>
    <w:rsid w:val="0043567A"/>
    <w:rsid w:val="004441C3"/>
    <w:rsid w:val="0044679D"/>
    <w:rsid w:val="00447A0B"/>
    <w:rsid w:val="00455967"/>
    <w:rsid w:val="0047052F"/>
    <w:rsid w:val="00480767"/>
    <w:rsid w:val="004A4FAA"/>
    <w:rsid w:val="004B6832"/>
    <w:rsid w:val="004D1942"/>
    <w:rsid w:val="004D618B"/>
    <w:rsid w:val="004D71AB"/>
    <w:rsid w:val="00507747"/>
    <w:rsid w:val="0051027F"/>
    <w:rsid w:val="00522717"/>
    <w:rsid w:val="00524E2D"/>
    <w:rsid w:val="00542AD0"/>
    <w:rsid w:val="005510A8"/>
    <w:rsid w:val="0055487D"/>
    <w:rsid w:val="0055667F"/>
    <w:rsid w:val="00593A27"/>
    <w:rsid w:val="005A1A25"/>
    <w:rsid w:val="005A7A84"/>
    <w:rsid w:val="005C6770"/>
    <w:rsid w:val="005D1FC6"/>
    <w:rsid w:val="005E6F4A"/>
    <w:rsid w:val="005F0E90"/>
    <w:rsid w:val="005F4452"/>
    <w:rsid w:val="00607CBD"/>
    <w:rsid w:val="00615CAD"/>
    <w:rsid w:val="00622611"/>
    <w:rsid w:val="00623FA3"/>
    <w:rsid w:val="00632BBF"/>
    <w:rsid w:val="006418EA"/>
    <w:rsid w:val="0066040F"/>
    <w:rsid w:val="00665770"/>
    <w:rsid w:val="00676211"/>
    <w:rsid w:val="006850E5"/>
    <w:rsid w:val="006977A4"/>
    <w:rsid w:val="006A6588"/>
    <w:rsid w:val="006B1756"/>
    <w:rsid w:val="006D5200"/>
    <w:rsid w:val="006E4028"/>
    <w:rsid w:val="006E510E"/>
    <w:rsid w:val="007057D0"/>
    <w:rsid w:val="007200F6"/>
    <w:rsid w:val="007444F5"/>
    <w:rsid w:val="007877BC"/>
    <w:rsid w:val="00791258"/>
    <w:rsid w:val="007A032F"/>
    <w:rsid w:val="007A0B8D"/>
    <w:rsid w:val="007A5EB3"/>
    <w:rsid w:val="007A61B6"/>
    <w:rsid w:val="007D1452"/>
    <w:rsid w:val="007F7074"/>
    <w:rsid w:val="0084052E"/>
    <w:rsid w:val="00841871"/>
    <w:rsid w:val="00844069"/>
    <w:rsid w:val="0086654E"/>
    <w:rsid w:val="0087144C"/>
    <w:rsid w:val="00873502"/>
    <w:rsid w:val="0087444A"/>
    <w:rsid w:val="0087662A"/>
    <w:rsid w:val="008817A6"/>
    <w:rsid w:val="008868A9"/>
    <w:rsid w:val="008A1EC9"/>
    <w:rsid w:val="008B6429"/>
    <w:rsid w:val="008C1B08"/>
    <w:rsid w:val="008D1F99"/>
    <w:rsid w:val="008D394B"/>
    <w:rsid w:val="008E4914"/>
    <w:rsid w:val="008E7C38"/>
    <w:rsid w:val="008F7517"/>
    <w:rsid w:val="00920CDF"/>
    <w:rsid w:val="009425E9"/>
    <w:rsid w:val="00950A8F"/>
    <w:rsid w:val="009512CF"/>
    <w:rsid w:val="0095287B"/>
    <w:rsid w:val="00964B87"/>
    <w:rsid w:val="00965C62"/>
    <w:rsid w:val="0097183E"/>
    <w:rsid w:val="009842B6"/>
    <w:rsid w:val="009A5756"/>
    <w:rsid w:val="009B0D07"/>
    <w:rsid w:val="009B286D"/>
    <w:rsid w:val="009B53C1"/>
    <w:rsid w:val="009B5A29"/>
    <w:rsid w:val="009B5DFA"/>
    <w:rsid w:val="009C3DCE"/>
    <w:rsid w:val="009E1FE6"/>
    <w:rsid w:val="009E3CF3"/>
    <w:rsid w:val="009F053A"/>
    <w:rsid w:val="00A03100"/>
    <w:rsid w:val="00A12056"/>
    <w:rsid w:val="00A22347"/>
    <w:rsid w:val="00A70741"/>
    <w:rsid w:val="00A93779"/>
    <w:rsid w:val="00A97900"/>
    <w:rsid w:val="00AB2133"/>
    <w:rsid w:val="00AC4057"/>
    <w:rsid w:val="00AD113D"/>
    <w:rsid w:val="00AD2094"/>
    <w:rsid w:val="00B03D17"/>
    <w:rsid w:val="00B342D9"/>
    <w:rsid w:val="00B401DE"/>
    <w:rsid w:val="00B45969"/>
    <w:rsid w:val="00B62685"/>
    <w:rsid w:val="00B66575"/>
    <w:rsid w:val="00B76762"/>
    <w:rsid w:val="00B811AF"/>
    <w:rsid w:val="00B952F4"/>
    <w:rsid w:val="00BA36FA"/>
    <w:rsid w:val="00BA3901"/>
    <w:rsid w:val="00BC0A12"/>
    <w:rsid w:val="00BC3C41"/>
    <w:rsid w:val="00BC41E6"/>
    <w:rsid w:val="00BF58E4"/>
    <w:rsid w:val="00C04171"/>
    <w:rsid w:val="00C113B5"/>
    <w:rsid w:val="00C1450E"/>
    <w:rsid w:val="00C156B6"/>
    <w:rsid w:val="00C22EB3"/>
    <w:rsid w:val="00C23E97"/>
    <w:rsid w:val="00C266A5"/>
    <w:rsid w:val="00C27A36"/>
    <w:rsid w:val="00C47D11"/>
    <w:rsid w:val="00C63CA4"/>
    <w:rsid w:val="00C75200"/>
    <w:rsid w:val="00C753C8"/>
    <w:rsid w:val="00C76D42"/>
    <w:rsid w:val="00C81871"/>
    <w:rsid w:val="00C84266"/>
    <w:rsid w:val="00CA2355"/>
    <w:rsid w:val="00CA4EAB"/>
    <w:rsid w:val="00CA4FAF"/>
    <w:rsid w:val="00CC2814"/>
    <w:rsid w:val="00CD2723"/>
    <w:rsid w:val="00CD50CA"/>
    <w:rsid w:val="00CF21F4"/>
    <w:rsid w:val="00CF6C9F"/>
    <w:rsid w:val="00D124B4"/>
    <w:rsid w:val="00D26BAA"/>
    <w:rsid w:val="00D3044A"/>
    <w:rsid w:val="00D32509"/>
    <w:rsid w:val="00D60578"/>
    <w:rsid w:val="00D72368"/>
    <w:rsid w:val="00D978A0"/>
    <w:rsid w:val="00DB3F51"/>
    <w:rsid w:val="00DD6EF6"/>
    <w:rsid w:val="00E0052D"/>
    <w:rsid w:val="00E01624"/>
    <w:rsid w:val="00E04BED"/>
    <w:rsid w:val="00E11EDC"/>
    <w:rsid w:val="00E25DCD"/>
    <w:rsid w:val="00E86542"/>
    <w:rsid w:val="00EB6766"/>
    <w:rsid w:val="00EB6B26"/>
    <w:rsid w:val="00EE583C"/>
    <w:rsid w:val="00EE72DF"/>
    <w:rsid w:val="00F011A3"/>
    <w:rsid w:val="00F01D66"/>
    <w:rsid w:val="00F15427"/>
    <w:rsid w:val="00F4057E"/>
    <w:rsid w:val="00F539C9"/>
    <w:rsid w:val="00F72108"/>
    <w:rsid w:val="00F82200"/>
    <w:rsid w:val="00F85B3F"/>
    <w:rsid w:val="00F914BA"/>
    <w:rsid w:val="00F94829"/>
    <w:rsid w:val="00F966D7"/>
    <w:rsid w:val="00FD1C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E1FE6"/>
    <w:pPr>
      <w:spacing w:line="280" w:lineRule="exact"/>
    </w:pPr>
    <w:rPr>
      <w:sz w:val="20"/>
    </w:rPr>
  </w:style>
  <w:style w:type="paragraph" w:styleId="Heading1">
    <w:name w:val="heading 1"/>
    <w:basedOn w:val="Normal"/>
    <w:next w:val="Normal"/>
    <w:link w:val="Heading1Char"/>
    <w:uiPriority w:val="9"/>
    <w:qFormat/>
    <w:rsid w:val="00186922"/>
    <w:pPr>
      <w:keepNext/>
      <w:keepLines/>
      <w:spacing w:before="360" w:after="240" w:line="320" w:lineRule="atLeast"/>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3B3E9D"/>
    <w:pPr>
      <w:keepNext/>
      <w:keepLines/>
      <w:spacing w:before="200" w:line="280"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basedOn w:val="Normal"/>
    <w:next w:val="Normal"/>
    <w:link w:val="Heading3Char"/>
    <w:qFormat/>
    <w:rsid w:val="0084052E"/>
    <w:pPr>
      <w:keepNext/>
      <w:keepLines/>
      <w:spacing w:before="200" w:after="0"/>
      <w:contextualSpacing/>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qFormat/>
    <w:rsid w:val="000A7C93"/>
    <w:pPr>
      <w:keepNext/>
      <w:keepLines/>
      <w:spacing w:before="200" w:after="0"/>
      <w:outlineLvl w:val="3"/>
    </w:pPr>
    <w:rPr>
      <w:rFonts w:asciiTheme="majorHAnsi" w:eastAsiaTheme="majorEastAsia" w:hAnsiTheme="majorHAnsi" w:cstheme="majorBidi"/>
      <w:b/>
      <w:bCs/>
      <w:i/>
      <w:iCs/>
      <w:color w:val="00C0B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749B"/>
    <w:pPr>
      <w:tabs>
        <w:tab w:val="center" w:pos="4513"/>
        <w:tab w:val="right" w:pos="9026"/>
      </w:tabs>
      <w:spacing w:after="0"/>
    </w:pPr>
  </w:style>
  <w:style w:type="character" w:customStyle="1" w:styleId="HeaderChar">
    <w:name w:val="Header Char"/>
    <w:basedOn w:val="DefaultParagraphFont"/>
    <w:link w:val="Header"/>
    <w:uiPriority w:val="99"/>
    <w:semiHidden/>
    <w:rsid w:val="007057D0"/>
    <w:rPr>
      <w:rFonts w:ascii="Arial" w:hAnsi="Arial"/>
      <w:sz w:val="20"/>
    </w:rPr>
  </w:style>
  <w:style w:type="paragraph" w:styleId="Footer">
    <w:name w:val="footer"/>
    <w:basedOn w:val="Normal"/>
    <w:link w:val="FooterChar"/>
    <w:uiPriority w:val="99"/>
    <w:semiHidden/>
    <w:rsid w:val="0004749B"/>
    <w:pPr>
      <w:tabs>
        <w:tab w:val="center" w:pos="4513"/>
        <w:tab w:val="right" w:pos="9026"/>
      </w:tabs>
      <w:spacing w:after="0"/>
    </w:pPr>
  </w:style>
  <w:style w:type="character" w:customStyle="1" w:styleId="FooterChar">
    <w:name w:val="Footer Char"/>
    <w:basedOn w:val="DefaultParagraphFont"/>
    <w:link w:val="Footer"/>
    <w:uiPriority w:val="99"/>
    <w:semiHidden/>
    <w:rsid w:val="007057D0"/>
    <w:rPr>
      <w:rFonts w:ascii="Arial" w:hAnsi="Arial"/>
      <w:sz w:val="20"/>
    </w:rPr>
  </w:style>
  <w:style w:type="table" w:styleId="TableGrid">
    <w:name w:val="Table Grid"/>
    <w:basedOn w:val="TableNormal"/>
    <w:uiPriority w:val="59"/>
    <w:rsid w:val="0004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C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BD"/>
    <w:rPr>
      <w:rFonts w:ascii="Tahoma" w:hAnsi="Tahoma" w:cs="Tahoma"/>
      <w:sz w:val="16"/>
      <w:szCs w:val="16"/>
    </w:rPr>
  </w:style>
  <w:style w:type="paragraph" w:styleId="NoSpacing">
    <w:name w:val="No Spacing"/>
    <w:uiPriority w:val="19"/>
    <w:semiHidden/>
    <w:qFormat/>
    <w:rsid w:val="00607CBD"/>
    <w:pPr>
      <w:spacing w:after="0" w:line="240" w:lineRule="auto"/>
    </w:pPr>
    <w:rPr>
      <w:rFonts w:ascii="Arial" w:hAnsi="Arial"/>
      <w:sz w:val="20"/>
    </w:rPr>
  </w:style>
  <w:style w:type="paragraph" w:customStyle="1" w:styleId="KFAddress">
    <w:name w:val="KF Address"/>
    <w:basedOn w:val="Footer"/>
    <w:uiPriority w:val="9"/>
    <w:semiHidden/>
    <w:qFormat/>
    <w:rsid w:val="008B6429"/>
    <w:pPr>
      <w:spacing w:after="80" w:line="220" w:lineRule="exact"/>
      <w:contextualSpacing/>
    </w:pPr>
    <w:rPr>
      <w:sz w:val="17"/>
    </w:rPr>
  </w:style>
  <w:style w:type="paragraph" w:customStyle="1" w:styleId="KFRegInfo">
    <w:name w:val="KF RegInfo"/>
    <w:basedOn w:val="Footer"/>
    <w:uiPriority w:val="9"/>
    <w:semiHidden/>
    <w:qFormat/>
    <w:rsid w:val="005A7A84"/>
    <w:pPr>
      <w:spacing w:line="144" w:lineRule="exact"/>
    </w:pPr>
    <w:rPr>
      <w:sz w:val="12"/>
    </w:rPr>
  </w:style>
  <w:style w:type="paragraph" w:customStyle="1" w:styleId="Heading">
    <w:name w:val="Heading"/>
    <w:basedOn w:val="Normal"/>
    <w:next w:val="Normal"/>
    <w:uiPriority w:val="19"/>
    <w:semiHidden/>
    <w:qFormat/>
    <w:rsid w:val="003B134F"/>
    <w:pPr>
      <w:keepNext/>
    </w:pPr>
    <w:rPr>
      <w:rFonts w:ascii="Arial Bold" w:hAnsi="Arial Bold"/>
      <w:b/>
    </w:rPr>
  </w:style>
  <w:style w:type="paragraph" w:customStyle="1" w:styleId="Yours">
    <w:name w:val="Yours"/>
    <w:basedOn w:val="Normal"/>
    <w:next w:val="Normal"/>
    <w:uiPriority w:val="5"/>
    <w:qFormat/>
    <w:rsid w:val="00186922"/>
    <w:pPr>
      <w:spacing w:after="800"/>
    </w:pPr>
  </w:style>
  <w:style w:type="paragraph" w:customStyle="1" w:styleId="NormalNoSpace">
    <w:name w:val="NormalNoSpace"/>
    <w:basedOn w:val="Normal"/>
    <w:qFormat/>
    <w:rsid w:val="009E1FE6"/>
    <w:pPr>
      <w:spacing w:after="0"/>
    </w:pPr>
  </w:style>
  <w:style w:type="paragraph" w:customStyle="1" w:styleId="HeaderFirstPg">
    <w:name w:val="HeaderFirstPg"/>
    <w:basedOn w:val="Header"/>
    <w:uiPriority w:val="9"/>
    <w:semiHidden/>
    <w:qFormat/>
    <w:rsid w:val="00C1450E"/>
    <w:pPr>
      <w:spacing w:after="1800"/>
    </w:pPr>
  </w:style>
  <w:style w:type="paragraph" w:customStyle="1" w:styleId="Bullet1">
    <w:name w:val="Bullet1"/>
    <w:basedOn w:val="Normal"/>
    <w:uiPriority w:val="3"/>
    <w:qFormat/>
    <w:rsid w:val="00186922"/>
    <w:pPr>
      <w:numPr>
        <w:numId w:val="1"/>
      </w:numPr>
      <w:spacing w:after="0"/>
      <w:ind w:left="284" w:hanging="284"/>
    </w:pPr>
  </w:style>
  <w:style w:type="paragraph" w:customStyle="1" w:styleId="Bullet1Last">
    <w:name w:val="Bullet1Last"/>
    <w:basedOn w:val="Bullet1"/>
    <w:next w:val="Normal"/>
    <w:uiPriority w:val="3"/>
    <w:qFormat/>
    <w:rsid w:val="00E25DCD"/>
    <w:pPr>
      <w:spacing w:after="200"/>
    </w:pPr>
  </w:style>
  <w:style w:type="paragraph" w:customStyle="1" w:styleId="NumbList1">
    <w:name w:val="NumbList1"/>
    <w:basedOn w:val="Normal"/>
    <w:uiPriority w:val="4"/>
    <w:qFormat/>
    <w:rsid w:val="00186922"/>
    <w:pPr>
      <w:numPr>
        <w:numId w:val="2"/>
      </w:numPr>
      <w:spacing w:after="0"/>
      <w:ind w:left="284" w:hanging="284"/>
    </w:pPr>
  </w:style>
  <w:style w:type="paragraph" w:customStyle="1" w:styleId="NumbList1Last">
    <w:name w:val="NumbList1Last"/>
    <w:basedOn w:val="NumbList1"/>
    <w:next w:val="Normal"/>
    <w:uiPriority w:val="4"/>
    <w:qFormat/>
    <w:rsid w:val="00186922"/>
    <w:pPr>
      <w:spacing w:after="200"/>
    </w:pPr>
  </w:style>
  <w:style w:type="paragraph" w:customStyle="1" w:styleId="NormalIndent">
    <w:name w:val="NormalIndent"/>
    <w:basedOn w:val="Normal"/>
    <w:uiPriority w:val="5"/>
    <w:qFormat/>
    <w:rsid w:val="00186922"/>
    <w:pPr>
      <w:ind w:left="357"/>
    </w:pPr>
  </w:style>
  <w:style w:type="character" w:customStyle="1" w:styleId="Heading1Char">
    <w:name w:val="Heading 1 Char"/>
    <w:basedOn w:val="DefaultParagraphFont"/>
    <w:link w:val="Heading1"/>
    <w:uiPriority w:val="9"/>
    <w:rsid w:val="0018692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B3E9D"/>
    <w:rPr>
      <w:rFonts w:asciiTheme="majorHAnsi" w:eastAsiaTheme="majorEastAsia" w:hAnsiTheme="majorHAnsi" w:cstheme="majorBidi"/>
      <w:b/>
      <w:bCs/>
      <w:color w:val="000000" w:themeColor="text1"/>
      <w:sz w:val="24"/>
      <w:szCs w:val="26"/>
    </w:rPr>
  </w:style>
  <w:style w:type="character" w:customStyle="1" w:styleId="Heading3Char">
    <w:name w:val="Heading 3 Char"/>
    <w:basedOn w:val="DefaultParagraphFont"/>
    <w:link w:val="Heading3"/>
    <w:rsid w:val="0084052E"/>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semiHidden/>
    <w:rsid w:val="000A7C93"/>
    <w:rPr>
      <w:rFonts w:asciiTheme="majorHAnsi" w:eastAsiaTheme="majorEastAsia" w:hAnsiTheme="majorHAnsi" w:cstheme="majorBidi"/>
      <w:b/>
      <w:bCs/>
      <w:i/>
      <w:iCs/>
      <w:color w:val="00C0B5" w:themeColor="accent1"/>
      <w:sz w:val="20"/>
    </w:rPr>
  </w:style>
  <w:style w:type="paragraph" w:customStyle="1" w:styleId="Subject">
    <w:name w:val="Subject"/>
    <w:basedOn w:val="Normal"/>
    <w:next w:val="Normal"/>
    <w:qFormat/>
    <w:rsid w:val="00FD1CED"/>
    <w:pPr>
      <w:spacing w:before="200"/>
      <w:contextualSpacing/>
      <w:outlineLvl w:val="0"/>
    </w:pPr>
    <w:rPr>
      <w:b/>
    </w:rPr>
  </w:style>
  <w:style w:type="paragraph" w:styleId="ListParagraph">
    <w:name w:val="List Paragraph"/>
    <w:basedOn w:val="Normal"/>
    <w:uiPriority w:val="34"/>
    <w:semiHidden/>
    <w:qFormat/>
    <w:rsid w:val="004705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E1FE6"/>
    <w:pPr>
      <w:spacing w:line="280" w:lineRule="exact"/>
    </w:pPr>
    <w:rPr>
      <w:sz w:val="20"/>
    </w:rPr>
  </w:style>
  <w:style w:type="paragraph" w:styleId="Heading1">
    <w:name w:val="heading 1"/>
    <w:basedOn w:val="Normal"/>
    <w:next w:val="Normal"/>
    <w:link w:val="Heading1Char"/>
    <w:uiPriority w:val="9"/>
    <w:qFormat/>
    <w:rsid w:val="00186922"/>
    <w:pPr>
      <w:keepNext/>
      <w:keepLines/>
      <w:spacing w:before="360" w:after="240" w:line="320" w:lineRule="atLeast"/>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3B3E9D"/>
    <w:pPr>
      <w:keepNext/>
      <w:keepLines/>
      <w:spacing w:before="200" w:line="280"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basedOn w:val="Normal"/>
    <w:next w:val="Normal"/>
    <w:link w:val="Heading3Char"/>
    <w:qFormat/>
    <w:rsid w:val="0084052E"/>
    <w:pPr>
      <w:keepNext/>
      <w:keepLines/>
      <w:spacing w:before="200" w:after="0"/>
      <w:contextualSpacing/>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qFormat/>
    <w:rsid w:val="000A7C93"/>
    <w:pPr>
      <w:keepNext/>
      <w:keepLines/>
      <w:spacing w:before="200" w:after="0"/>
      <w:outlineLvl w:val="3"/>
    </w:pPr>
    <w:rPr>
      <w:rFonts w:asciiTheme="majorHAnsi" w:eastAsiaTheme="majorEastAsia" w:hAnsiTheme="majorHAnsi" w:cstheme="majorBidi"/>
      <w:b/>
      <w:bCs/>
      <w:i/>
      <w:iCs/>
      <w:color w:val="00C0B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749B"/>
    <w:pPr>
      <w:tabs>
        <w:tab w:val="center" w:pos="4513"/>
        <w:tab w:val="right" w:pos="9026"/>
      </w:tabs>
      <w:spacing w:after="0"/>
    </w:pPr>
  </w:style>
  <w:style w:type="character" w:customStyle="1" w:styleId="HeaderChar">
    <w:name w:val="Header Char"/>
    <w:basedOn w:val="DefaultParagraphFont"/>
    <w:link w:val="Header"/>
    <w:uiPriority w:val="99"/>
    <w:semiHidden/>
    <w:rsid w:val="007057D0"/>
    <w:rPr>
      <w:rFonts w:ascii="Arial" w:hAnsi="Arial"/>
      <w:sz w:val="20"/>
    </w:rPr>
  </w:style>
  <w:style w:type="paragraph" w:styleId="Footer">
    <w:name w:val="footer"/>
    <w:basedOn w:val="Normal"/>
    <w:link w:val="FooterChar"/>
    <w:uiPriority w:val="99"/>
    <w:semiHidden/>
    <w:rsid w:val="0004749B"/>
    <w:pPr>
      <w:tabs>
        <w:tab w:val="center" w:pos="4513"/>
        <w:tab w:val="right" w:pos="9026"/>
      </w:tabs>
      <w:spacing w:after="0"/>
    </w:pPr>
  </w:style>
  <w:style w:type="character" w:customStyle="1" w:styleId="FooterChar">
    <w:name w:val="Footer Char"/>
    <w:basedOn w:val="DefaultParagraphFont"/>
    <w:link w:val="Footer"/>
    <w:uiPriority w:val="99"/>
    <w:semiHidden/>
    <w:rsid w:val="007057D0"/>
    <w:rPr>
      <w:rFonts w:ascii="Arial" w:hAnsi="Arial"/>
      <w:sz w:val="20"/>
    </w:rPr>
  </w:style>
  <w:style w:type="table" w:styleId="TableGrid">
    <w:name w:val="Table Grid"/>
    <w:basedOn w:val="TableNormal"/>
    <w:uiPriority w:val="59"/>
    <w:rsid w:val="00047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7C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BD"/>
    <w:rPr>
      <w:rFonts w:ascii="Tahoma" w:hAnsi="Tahoma" w:cs="Tahoma"/>
      <w:sz w:val="16"/>
      <w:szCs w:val="16"/>
    </w:rPr>
  </w:style>
  <w:style w:type="paragraph" w:styleId="NoSpacing">
    <w:name w:val="No Spacing"/>
    <w:uiPriority w:val="19"/>
    <w:semiHidden/>
    <w:qFormat/>
    <w:rsid w:val="00607CBD"/>
    <w:pPr>
      <w:spacing w:after="0" w:line="240" w:lineRule="auto"/>
    </w:pPr>
    <w:rPr>
      <w:rFonts w:ascii="Arial" w:hAnsi="Arial"/>
      <w:sz w:val="20"/>
    </w:rPr>
  </w:style>
  <w:style w:type="paragraph" w:customStyle="1" w:styleId="KFAddress">
    <w:name w:val="KF Address"/>
    <w:basedOn w:val="Footer"/>
    <w:uiPriority w:val="9"/>
    <w:semiHidden/>
    <w:qFormat/>
    <w:rsid w:val="008B6429"/>
    <w:pPr>
      <w:spacing w:after="80" w:line="220" w:lineRule="exact"/>
      <w:contextualSpacing/>
    </w:pPr>
    <w:rPr>
      <w:sz w:val="17"/>
    </w:rPr>
  </w:style>
  <w:style w:type="paragraph" w:customStyle="1" w:styleId="KFRegInfo">
    <w:name w:val="KF RegInfo"/>
    <w:basedOn w:val="Footer"/>
    <w:uiPriority w:val="9"/>
    <w:semiHidden/>
    <w:qFormat/>
    <w:rsid w:val="005A7A84"/>
    <w:pPr>
      <w:spacing w:line="144" w:lineRule="exact"/>
    </w:pPr>
    <w:rPr>
      <w:sz w:val="12"/>
    </w:rPr>
  </w:style>
  <w:style w:type="paragraph" w:customStyle="1" w:styleId="Heading">
    <w:name w:val="Heading"/>
    <w:basedOn w:val="Normal"/>
    <w:next w:val="Normal"/>
    <w:uiPriority w:val="19"/>
    <w:semiHidden/>
    <w:qFormat/>
    <w:rsid w:val="003B134F"/>
    <w:pPr>
      <w:keepNext/>
    </w:pPr>
    <w:rPr>
      <w:rFonts w:ascii="Arial Bold" w:hAnsi="Arial Bold"/>
      <w:b/>
    </w:rPr>
  </w:style>
  <w:style w:type="paragraph" w:customStyle="1" w:styleId="Yours">
    <w:name w:val="Yours"/>
    <w:basedOn w:val="Normal"/>
    <w:next w:val="Normal"/>
    <w:uiPriority w:val="5"/>
    <w:qFormat/>
    <w:rsid w:val="00186922"/>
    <w:pPr>
      <w:spacing w:after="800"/>
    </w:pPr>
  </w:style>
  <w:style w:type="paragraph" w:customStyle="1" w:styleId="NormalNoSpace">
    <w:name w:val="NormalNoSpace"/>
    <w:basedOn w:val="Normal"/>
    <w:qFormat/>
    <w:rsid w:val="009E1FE6"/>
    <w:pPr>
      <w:spacing w:after="0"/>
    </w:pPr>
  </w:style>
  <w:style w:type="paragraph" w:customStyle="1" w:styleId="HeaderFirstPg">
    <w:name w:val="HeaderFirstPg"/>
    <w:basedOn w:val="Header"/>
    <w:uiPriority w:val="9"/>
    <w:semiHidden/>
    <w:qFormat/>
    <w:rsid w:val="00C1450E"/>
    <w:pPr>
      <w:spacing w:after="1800"/>
    </w:pPr>
  </w:style>
  <w:style w:type="paragraph" w:customStyle="1" w:styleId="Bullet1">
    <w:name w:val="Bullet1"/>
    <w:basedOn w:val="Normal"/>
    <w:uiPriority w:val="3"/>
    <w:qFormat/>
    <w:rsid w:val="00186922"/>
    <w:pPr>
      <w:numPr>
        <w:numId w:val="1"/>
      </w:numPr>
      <w:spacing w:after="0"/>
      <w:ind w:left="284" w:hanging="284"/>
    </w:pPr>
  </w:style>
  <w:style w:type="paragraph" w:customStyle="1" w:styleId="Bullet1Last">
    <w:name w:val="Bullet1Last"/>
    <w:basedOn w:val="Bullet1"/>
    <w:next w:val="Normal"/>
    <w:uiPriority w:val="3"/>
    <w:qFormat/>
    <w:rsid w:val="00E25DCD"/>
    <w:pPr>
      <w:spacing w:after="200"/>
    </w:pPr>
  </w:style>
  <w:style w:type="paragraph" w:customStyle="1" w:styleId="NumbList1">
    <w:name w:val="NumbList1"/>
    <w:basedOn w:val="Normal"/>
    <w:uiPriority w:val="4"/>
    <w:qFormat/>
    <w:rsid w:val="00186922"/>
    <w:pPr>
      <w:numPr>
        <w:numId w:val="2"/>
      </w:numPr>
      <w:spacing w:after="0"/>
      <w:ind w:left="284" w:hanging="284"/>
    </w:pPr>
  </w:style>
  <w:style w:type="paragraph" w:customStyle="1" w:styleId="NumbList1Last">
    <w:name w:val="NumbList1Last"/>
    <w:basedOn w:val="NumbList1"/>
    <w:next w:val="Normal"/>
    <w:uiPriority w:val="4"/>
    <w:qFormat/>
    <w:rsid w:val="00186922"/>
    <w:pPr>
      <w:spacing w:after="200"/>
    </w:pPr>
  </w:style>
  <w:style w:type="paragraph" w:customStyle="1" w:styleId="NormalIndent">
    <w:name w:val="NormalIndent"/>
    <w:basedOn w:val="Normal"/>
    <w:uiPriority w:val="5"/>
    <w:qFormat/>
    <w:rsid w:val="00186922"/>
    <w:pPr>
      <w:ind w:left="357"/>
    </w:pPr>
  </w:style>
  <w:style w:type="character" w:customStyle="1" w:styleId="Heading1Char">
    <w:name w:val="Heading 1 Char"/>
    <w:basedOn w:val="DefaultParagraphFont"/>
    <w:link w:val="Heading1"/>
    <w:uiPriority w:val="9"/>
    <w:rsid w:val="0018692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B3E9D"/>
    <w:rPr>
      <w:rFonts w:asciiTheme="majorHAnsi" w:eastAsiaTheme="majorEastAsia" w:hAnsiTheme="majorHAnsi" w:cstheme="majorBidi"/>
      <w:b/>
      <w:bCs/>
      <w:color w:val="000000" w:themeColor="text1"/>
      <w:sz w:val="24"/>
      <w:szCs w:val="26"/>
    </w:rPr>
  </w:style>
  <w:style w:type="character" w:customStyle="1" w:styleId="Heading3Char">
    <w:name w:val="Heading 3 Char"/>
    <w:basedOn w:val="DefaultParagraphFont"/>
    <w:link w:val="Heading3"/>
    <w:rsid w:val="0084052E"/>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semiHidden/>
    <w:rsid w:val="000A7C93"/>
    <w:rPr>
      <w:rFonts w:asciiTheme="majorHAnsi" w:eastAsiaTheme="majorEastAsia" w:hAnsiTheme="majorHAnsi" w:cstheme="majorBidi"/>
      <w:b/>
      <w:bCs/>
      <w:i/>
      <w:iCs/>
      <w:color w:val="00C0B5" w:themeColor="accent1"/>
      <w:sz w:val="20"/>
    </w:rPr>
  </w:style>
  <w:style w:type="paragraph" w:customStyle="1" w:styleId="Subject">
    <w:name w:val="Subject"/>
    <w:basedOn w:val="Normal"/>
    <w:next w:val="Normal"/>
    <w:qFormat/>
    <w:rsid w:val="00FD1CED"/>
    <w:pPr>
      <w:spacing w:before="200"/>
      <w:contextualSpacing/>
      <w:outlineLvl w:val="0"/>
    </w:pPr>
    <w:rPr>
      <w:b/>
    </w:rPr>
  </w:style>
  <w:style w:type="paragraph" w:styleId="ListParagraph">
    <w:name w:val="List Paragraph"/>
    <w:basedOn w:val="Normal"/>
    <w:uiPriority w:val="34"/>
    <w:semiHidden/>
    <w:qFormat/>
    <w:rsid w:val="0047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ftemplates\KF_CORE_Letter_v2.0.dotm" TargetMode="External"/></Relationships>
</file>

<file path=word/theme/theme1.xml><?xml version="1.0" encoding="utf-8"?>
<a:theme xmlns:a="http://schemas.openxmlformats.org/drawingml/2006/main" name="Knight Frank">
  <a:themeElements>
    <a:clrScheme name="Knight Frank">
      <a:dk1>
        <a:srgbClr val="000000"/>
      </a:dk1>
      <a:lt1>
        <a:sysClr val="window" lastClr="FFFFFF"/>
      </a:lt1>
      <a:dk2>
        <a:srgbClr val="203731"/>
      </a:dk2>
      <a:lt2>
        <a:srgbClr val="D0103A"/>
      </a:lt2>
      <a:accent1>
        <a:srgbClr val="00C0B5"/>
      </a:accent1>
      <a:accent2>
        <a:srgbClr val="7C109A"/>
      </a:accent2>
      <a:accent3>
        <a:srgbClr val="E98300"/>
      </a:accent3>
      <a:accent4>
        <a:srgbClr val="0094B3"/>
      </a:accent4>
      <a:accent5>
        <a:srgbClr val="C9DD03"/>
      </a:accent5>
      <a:accent6>
        <a:srgbClr val="AEA79F"/>
      </a:accent6>
      <a:hlink>
        <a:srgbClr val="0000FF"/>
      </a:hlink>
      <a:folHlink>
        <a:srgbClr val="800080"/>
      </a:folHlink>
    </a:clrScheme>
    <a:fontScheme name="Knight Frank">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EFBA-0B19-A84B-94A1-4D3AB28B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\kftemplates\KF_CORE_Letter_v2.0.dotm</Template>
  <TotalTime>2</TotalTime>
  <Pages>3</Pages>
  <Words>1005</Words>
  <Characters>5735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Knight Frank Letterhead Template</vt:lpstr>
    </vt:vector>
  </TitlesOfParts>
  <Company>Knight Frank LLP</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Knight Frank Letterhead Template</dc:title>
  <dc:subject>Knight Frank Core Templates</dc:subject>
  <dc:creator>Vicky Shepherd</dc:creator>
  <cp:keywords>Letterhead, Core Template</cp:keywords>
  <dc:description>v2.0</dc:description>
  <cp:lastModifiedBy>NICO</cp:lastModifiedBy>
  <cp:revision>2</cp:revision>
  <dcterms:created xsi:type="dcterms:W3CDTF">2016-09-13T12:28:00Z</dcterms:created>
  <dcterms:modified xsi:type="dcterms:W3CDTF">2016-09-13T12:28:00Z</dcterms:modified>
  <cp:category>Core Templates</cp:category>
</cp:coreProperties>
</file>