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E" w:rsidRPr="005657F5" w:rsidRDefault="00EE72BE" w:rsidP="00EE72BE">
      <w:pPr>
        <w:jc w:val="center"/>
        <w:rPr>
          <w:rFonts w:ascii="Arial" w:hAnsi="Arial" w:cs="Arial"/>
          <w:szCs w:val="22"/>
        </w:rPr>
      </w:pPr>
      <w:bookmarkStart w:id="0" w:name="main"/>
    </w:p>
    <w:p w:rsidR="00EE72BE" w:rsidRPr="005657F5" w:rsidRDefault="002D71F7" w:rsidP="00EE72BE">
      <w:pPr>
        <w:jc w:val="center"/>
        <w:rPr>
          <w:rFonts w:ascii="Arial" w:hAnsi="Arial" w:cs="Arial"/>
          <w:b/>
          <w:szCs w:val="22"/>
        </w:rPr>
      </w:pPr>
      <w:r w:rsidRPr="005657F5">
        <w:rPr>
          <w:rFonts w:ascii="Arial" w:hAnsi="Arial" w:cs="Arial"/>
          <w:b/>
          <w:szCs w:val="22"/>
        </w:rPr>
        <w:t xml:space="preserve">Resolution of the Trustees of the </w:t>
      </w:r>
      <w:r w:rsidR="008872A9" w:rsidRPr="005657F5">
        <w:rPr>
          <w:rFonts w:ascii="Arial" w:hAnsi="Arial" w:cs="Arial"/>
          <w:b/>
          <w:szCs w:val="22"/>
        </w:rPr>
        <w:t>Merseyside Properties Limited Pension Scheme</w:t>
      </w:r>
    </w:p>
    <w:p w:rsidR="005657F5" w:rsidRDefault="005657F5" w:rsidP="00EE72BE">
      <w:pPr>
        <w:pStyle w:val="1stIntroHeadings"/>
        <w:jc w:val="left"/>
        <w:rPr>
          <w:rFonts w:ascii="Arial" w:hAnsi="Arial" w:cs="Arial"/>
          <w:sz w:val="22"/>
          <w:szCs w:val="22"/>
        </w:rPr>
      </w:pPr>
      <w:r>
        <w:rPr>
          <w:rFonts w:ascii="Arial" w:hAnsi="Arial" w:cs="Arial"/>
          <w:sz w:val="22"/>
          <w:szCs w:val="22"/>
        </w:rPr>
        <w:t>Date:</w:t>
      </w:r>
    </w:p>
    <w:p w:rsidR="00170D88" w:rsidRPr="005657F5" w:rsidRDefault="002D71F7" w:rsidP="00EE72BE">
      <w:pPr>
        <w:pStyle w:val="1stIntroHeadings"/>
        <w:jc w:val="left"/>
        <w:rPr>
          <w:rFonts w:ascii="Arial" w:hAnsi="Arial" w:cs="Arial"/>
          <w:sz w:val="22"/>
          <w:szCs w:val="22"/>
        </w:rPr>
      </w:pPr>
      <w:r w:rsidRPr="005657F5">
        <w:rPr>
          <w:rFonts w:ascii="Arial" w:hAnsi="Arial" w:cs="Arial"/>
          <w:sz w:val="22"/>
          <w:szCs w:val="22"/>
        </w:rPr>
        <w:t>Interpretation</w:t>
      </w:r>
    </w:p>
    <w:p w:rsidR="00170D88" w:rsidRPr="005657F5" w:rsidRDefault="002D71F7" w:rsidP="00EE72BE">
      <w:pPr>
        <w:jc w:val="left"/>
        <w:rPr>
          <w:rFonts w:ascii="Arial" w:hAnsi="Arial" w:cs="Arial"/>
          <w:szCs w:val="22"/>
        </w:rPr>
      </w:pPr>
      <w:r w:rsidRPr="005657F5">
        <w:rPr>
          <w:rFonts w:ascii="Arial" w:hAnsi="Arial" w:cs="Arial"/>
          <w:szCs w:val="22"/>
        </w:rPr>
        <w:t xml:space="preserve">The Trustees confirm that the terms used in this resolution should be interpreted as they are defined in the Definitive Trust Deed and Rules dated </w:t>
      </w:r>
      <w:r w:rsidR="008872A9" w:rsidRPr="005657F5">
        <w:rPr>
          <w:rFonts w:ascii="Arial" w:hAnsi="Arial" w:cs="Arial"/>
          <w:szCs w:val="22"/>
        </w:rPr>
        <w:t>20 April 2016</w:t>
      </w:r>
      <w:r w:rsidR="00EE72BE" w:rsidRPr="005657F5">
        <w:rPr>
          <w:rFonts w:ascii="Arial" w:hAnsi="Arial" w:cs="Arial"/>
          <w:szCs w:val="22"/>
        </w:rPr>
        <w:t xml:space="preserve"> </w:t>
      </w:r>
      <w:r w:rsidRPr="005657F5">
        <w:rPr>
          <w:rFonts w:ascii="Arial" w:hAnsi="Arial" w:cs="Arial"/>
          <w:szCs w:val="22"/>
        </w:rPr>
        <w:t xml:space="preserve"> (</w:t>
      </w:r>
      <w:r w:rsidRPr="005657F5">
        <w:rPr>
          <w:rStyle w:val="Defterm"/>
          <w:rFonts w:ascii="Arial" w:hAnsi="Arial" w:cs="Arial"/>
          <w:b w:val="0"/>
          <w:color w:val="auto"/>
          <w:szCs w:val="22"/>
        </w:rPr>
        <w:t>Scheme</w:t>
      </w:r>
      <w:r w:rsidRPr="005657F5">
        <w:rPr>
          <w:rFonts w:ascii="Arial" w:hAnsi="Arial" w:cs="Arial"/>
          <w:szCs w:val="22"/>
        </w:rPr>
        <w:t>).</w:t>
      </w:r>
    </w:p>
    <w:p w:rsidR="00EE72BE" w:rsidRPr="005657F5" w:rsidRDefault="00EE72BE" w:rsidP="00EE72BE">
      <w:pPr>
        <w:jc w:val="left"/>
        <w:rPr>
          <w:rFonts w:ascii="Arial" w:hAnsi="Arial" w:cs="Arial"/>
          <w:szCs w:val="22"/>
        </w:rPr>
      </w:pPr>
    </w:p>
    <w:p w:rsidR="00EE72BE" w:rsidRPr="005657F5" w:rsidRDefault="00EE72BE" w:rsidP="00EE72BE">
      <w:pPr>
        <w:pStyle w:val="NormalSpaced"/>
        <w:rPr>
          <w:rFonts w:ascii="Arial" w:hAnsi="Arial" w:cs="Arial"/>
          <w:szCs w:val="22"/>
        </w:rPr>
      </w:pPr>
      <w:r w:rsidRPr="005657F5">
        <w:rPr>
          <w:rFonts w:ascii="Arial" w:hAnsi="Arial" w:cs="Arial"/>
          <w:szCs w:val="22"/>
        </w:rPr>
        <w:t xml:space="preserve">The Trustees have full powers of investment and application of any monies and other assets which form part of the Fund including all such powers which they could exercise if they were absolutely and beneficially entitled to the Fund. </w:t>
      </w:r>
    </w:p>
    <w:p w:rsidR="005657F5" w:rsidRPr="005657F5" w:rsidRDefault="008872A9" w:rsidP="008872A9">
      <w:pPr>
        <w:ind w:hanging="11"/>
        <w:rPr>
          <w:rFonts w:ascii="Arial" w:hAnsi="Arial" w:cs="Arial"/>
          <w:szCs w:val="22"/>
          <w:lang w:eastAsia="en-GB"/>
        </w:rPr>
      </w:pPr>
      <w:r w:rsidRPr="005657F5">
        <w:rPr>
          <w:rFonts w:ascii="Arial" w:hAnsi="Arial" w:cs="Arial"/>
          <w:szCs w:val="22"/>
        </w:rPr>
        <w:t xml:space="preserve">The Trustees wish to acquire an interest in a property known as 187/195 </w:t>
      </w:r>
      <w:proofErr w:type="spellStart"/>
      <w:r w:rsidRPr="005657F5">
        <w:rPr>
          <w:rFonts w:ascii="Arial" w:hAnsi="Arial" w:cs="Arial"/>
          <w:szCs w:val="22"/>
        </w:rPr>
        <w:t>Picton</w:t>
      </w:r>
      <w:proofErr w:type="spellEnd"/>
      <w:r w:rsidRPr="005657F5">
        <w:rPr>
          <w:rFonts w:ascii="Arial" w:hAnsi="Arial" w:cs="Arial"/>
          <w:szCs w:val="22"/>
        </w:rPr>
        <w:t xml:space="preserve"> Road, Wavertree, L</w:t>
      </w:r>
      <w:r w:rsidR="005657F5">
        <w:rPr>
          <w:rFonts w:ascii="Arial" w:hAnsi="Arial" w:cs="Arial"/>
          <w:szCs w:val="22"/>
        </w:rPr>
        <w:t>iverpool</w:t>
      </w:r>
      <w:r w:rsidRPr="005657F5">
        <w:rPr>
          <w:rFonts w:ascii="Arial" w:hAnsi="Arial" w:cs="Arial"/>
          <w:szCs w:val="22"/>
        </w:rPr>
        <w:t xml:space="preserve">, L15 4LG registered at Land Registry under title number </w:t>
      </w:r>
      <w:r w:rsidRPr="005657F5">
        <w:rPr>
          <w:rFonts w:ascii="Arial" w:hAnsi="Arial" w:cs="Arial"/>
          <w:szCs w:val="22"/>
          <w:lang w:eastAsia="en-GB"/>
        </w:rPr>
        <w:t>MS30192</w:t>
      </w:r>
      <w:r w:rsidR="005657F5" w:rsidRPr="005657F5">
        <w:rPr>
          <w:rFonts w:ascii="Arial" w:hAnsi="Arial" w:cs="Arial"/>
          <w:szCs w:val="22"/>
          <w:lang w:eastAsia="en-GB"/>
        </w:rPr>
        <w:t xml:space="preserve"> </w:t>
      </w:r>
      <w:r w:rsidR="005657F5">
        <w:rPr>
          <w:rFonts w:ascii="Arial" w:hAnsi="Arial" w:cs="Arial"/>
          <w:szCs w:val="22"/>
          <w:lang w:eastAsia="en-GB"/>
        </w:rPr>
        <w:t xml:space="preserve">("the Property") with </w:t>
      </w:r>
      <w:r w:rsidR="005657F5" w:rsidRPr="001E060F">
        <w:rPr>
          <w:rFonts w:ascii="Arial" w:hAnsi="Arial" w:cs="Arial"/>
          <w:szCs w:val="22"/>
        </w:rPr>
        <w:t>1 Red Properties Limited (Company Number 08517482)</w:t>
      </w:r>
      <w:r w:rsidR="005657F5">
        <w:rPr>
          <w:rFonts w:ascii="Arial" w:hAnsi="Arial" w:cs="Arial"/>
          <w:szCs w:val="22"/>
        </w:rPr>
        <w:t>.</w:t>
      </w:r>
    </w:p>
    <w:p w:rsidR="005657F5" w:rsidRPr="005657F5" w:rsidRDefault="005657F5" w:rsidP="008872A9">
      <w:pPr>
        <w:ind w:hanging="11"/>
        <w:rPr>
          <w:rFonts w:ascii="Arial" w:hAnsi="Arial" w:cs="Arial"/>
          <w:szCs w:val="22"/>
          <w:lang w:eastAsia="en-GB"/>
        </w:rPr>
      </w:pPr>
    </w:p>
    <w:p w:rsidR="00EE72BE" w:rsidRPr="005657F5" w:rsidRDefault="002D71F7" w:rsidP="00EE72BE">
      <w:pPr>
        <w:pStyle w:val="NormalSpaced"/>
        <w:rPr>
          <w:rFonts w:ascii="Arial" w:hAnsi="Arial" w:cs="Arial"/>
          <w:szCs w:val="22"/>
        </w:rPr>
      </w:pPr>
      <w:r w:rsidRPr="005657F5">
        <w:rPr>
          <w:rFonts w:ascii="Arial" w:hAnsi="Arial" w:cs="Arial"/>
          <w:szCs w:val="22"/>
        </w:rPr>
        <w:t>In exercise of the powers conferred by the Definitive Trust Deed and Rules and any other relevant power, the Trustees of the Scheme resolve that:</w:t>
      </w:r>
    </w:p>
    <w:p w:rsidR="005657F5" w:rsidRPr="005657F5" w:rsidRDefault="00EE72BE" w:rsidP="00B32AA8">
      <w:pPr>
        <w:pStyle w:val="NormalSpaced"/>
        <w:numPr>
          <w:ilvl w:val="0"/>
          <w:numId w:val="19"/>
        </w:numPr>
        <w:rPr>
          <w:rFonts w:ascii="Arial" w:hAnsi="Arial" w:cs="Arial"/>
          <w:szCs w:val="22"/>
          <w:shd w:val="clear" w:color="auto" w:fill="FFFFFF"/>
        </w:rPr>
      </w:pPr>
      <w:r w:rsidRPr="005657F5">
        <w:rPr>
          <w:rFonts w:ascii="Arial" w:hAnsi="Arial" w:cs="Arial"/>
          <w:szCs w:val="22"/>
        </w:rPr>
        <w:t xml:space="preserve">The Trustees would acquire </w:t>
      </w:r>
      <w:r w:rsidR="005657F5" w:rsidRPr="005657F5">
        <w:rPr>
          <w:rFonts w:ascii="Arial" w:hAnsi="Arial" w:cs="Arial"/>
          <w:szCs w:val="22"/>
        </w:rPr>
        <w:t>a</w:t>
      </w:r>
      <w:r w:rsidR="005657F5">
        <w:rPr>
          <w:rFonts w:ascii="Arial" w:hAnsi="Arial" w:cs="Arial"/>
          <w:szCs w:val="22"/>
        </w:rPr>
        <w:t>n equitable interest in the P</w:t>
      </w:r>
      <w:r w:rsidR="005657F5" w:rsidRPr="005657F5">
        <w:rPr>
          <w:rFonts w:ascii="Arial" w:hAnsi="Arial" w:cs="Arial"/>
          <w:szCs w:val="22"/>
        </w:rPr>
        <w:t>roperty for the amount of £53000 and d</w:t>
      </w:r>
      <w:r w:rsidRPr="005657F5">
        <w:rPr>
          <w:rFonts w:ascii="Arial" w:hAnsi="Arial" w:cs="Arial"/>
          <w:szCs w:val="22"/>
        </w:rPr>
        <w:t>oing so are satisfied that the holding of such shares would not give rise</w:t>
      </w:r>
      <w:r w:rsidR="005657F5">
        <w:rPr>
          <w:rFonts w:ascii="Arial" w:hAnsi="Arial" w:cs="Arial"/>
          <w:szCs w:val="22"/>
        </w:rPr>
        <w:t xml:space="preserve"> NOW OR IN THE FUTURE</w:t>
      </w:r>
      <w:r w:rsidRPr="005657F5">
        <w:rPr>
          <w:rFonts w:ascii="Arial" w:hAnsi="Arial" w:cs="Arial"/>
          <w:szCs w:val="22"/>
        </w:rPr>
        <w:t xml:space="preserve"> to an interest in taxable property as defined by </w:t>
      </w:r>
      <w:r w:rsidRPr="005657F5">
        <w:rPr>
          <w:rFonts w:ascii="Arial" w:hAnsi="Arial" w:cs="Arial"/>
          <w:szCs w:val="22"/>
          <w:shd w:val="clear" w:color="auto" w:fill="FFFFFF"/>
        </w:rPr>
        <w:t>Pensions Schemes (</w:t>
      </w:r>
      <w:r w:rsidRPr="005657F5">
        <w:rPr>
          <w:rStyle w:val="Emphasis"/>
          <w:rFonts w:ascii="Arial" w:hAnsi="Arial" w:cs="Arial"/>
          <w:bCs/>
          <w:i w:val="0"/>
          <w:iCs w:val="0"/>
          <w:szCs w:val="22"/>
          <w:shd w:val="clear" w:color="auto" w:fill="FFFFFF"/>
        </w:rPr>
        <w:t xml:space="preserve">Taxable Property </w:t>
      </w:r>
      <w:r w:rsidRPr="005657F5">
        <w:rPr>
          <w:rFonts w:ascii="Arial" w:hAnsi="Arial" w:cs="Arial"/>
          <w:szCs w:val="22"/>
          <w:shd w:val="clear" w:color="auto" w:fill="FFFFFF"/>
        </w:rPr>
        <w:t>Provisions)</w:t>
      </w:r>
      <w:r w:rsidRPr="005657F5">
        <w:rPr>
          <w:rStyle w:val="apple-converted-space"/>
          <w:rFonts w:ascii="Arial" w:hAnsi="Arial" w:cs="Arial"/>
          <w:szCs w:val="22"/>
          <w:shd w:val="clear" w:color="auto" w:fill="FFFFFF"/>
        </w:rPr>
        <w:t> </w:t>
      </w:r>
      <w:r w:rsidRPr="005657F5">
        <w:rPr>
          <w:rStyle w:val="Emphasis"/>
          <w:rFonts w:ascii="Arial" w:hAnsi="Arial" w:cs="Arial"/>
          <w:bCs/>
          <w:i w:val="0"/>
          <w:iCs w:val="0"/>
          <w:szCs w:val="22"/>
          <w:shd w:val="clear" w:color="auto" w:fill="FFFFFF"/>
        </w:rPr>
        <w:t>Regulations</w:t>
      </w:r>
      <w:r w:rsidRPr="005657F5">
        <w:rPr>
          <w:rStyle w:val="apple-converted-space"/>
          <w:rFonts w:ascii="Arial" w:hAnsi="Arial" w:cs="Arial"/>
          <w:szCs w:val="22"/>
          <w:shd w:val="clear" w:color="auto" w:fill="FFFFFF"/>
        </w:rPr>
        <w:t> </w:t>
      </w:r>
      <w:r w:rsidRPr="005657F5">
        <w:rPr>
          <w:rFonts w:ascii="Arial" w:hAnsi="Arial" w:cs="Arial"/>
          <w:szCs w:val="22"/>
          <w:shd w:val="clear" w:color="auto" w:fill="FFFFFF"/>
        </w:rPr>
        <w:t>2006.</w:t>
      </w:r>
    </w:p>
    <w:p w:rsidR="005657F5" w:rsidRDefault="005657F5" w:rsidP="00B32AA8">
      <w:pPr>
        <w:pStyle w:val="NormalSpaced"/>
        <w:numPr>
          <w:ilvl w:val="0"/>
          <w:numId w:val="19"/>
        </w:numPr>
        <w:rPr>
          <w:rFonts w:ascii="Arial" w:hAnsi="Arial" w:cs="Arial"/>
          <w:szCs w:val="22"/>
        </w:rPr>
      </w:pPr>
      <w:r w:rsidRPr="005657F5">
        <w:rPr>
          <w:rFonts w:ascii="Arial" w:hAnsi="Arial" w:cs="Arial"/>
          <w:szCs w:val="22"/>
        </w:rPr>
        <w:t>The Trustees would enter into a Declaration of Trust for the said investment.</w:t>
      </w:r>
    </w:p>
    <w:p w:rsidR="000041D9" w:rsidRPr="005657F5" w:rsidRDefault="00EE72BE" w:rsidP="005657F5">
      <w:pPr>
        <w:pStyle w:val="NormalSpaced"/>
        <w:rPr>
          <w:rFonts w:ascii="Arial" w:hAnsi="Arial" w:cs="Arial"/>
          <w:szCs w:val="22"/>
          <w:shd w:val="clear" w:color="auto" w:fill="FFFFFF"/>
        </w:rPr>
      </w:pPr>
      <w:r w:rsidRPr="005657F5">
        <w:rPr>
          <w:rFonts w:ascii="Arial" w:hAnsi="Arial" w:cs="Arial"/>
          <w:szCs w:val="22"/>
        </w:rPr>
        <w:t xml:space="preserve">The Trustees are satisfied that </w:t>
      </w:r>
      <w:r w:rsidR="000041D9" w:rsidRPr="005657F5">
        <w:rPr>
          <w:rFonts w:ascii="Arial" w:hAnsi="Arial" w:cs="Arial"/>
          <w:szCs w:val="22"/>
        </w:rPr>
        <w:t xml:space="preserve">the </w:t>
      </w:r>
      <w:r w:rsidRPr="005657F5">
        <w:rPr>
          <w:rFonts w:ascii="Arial" w:hAnsi="Arial" w:cs="Arial"/>
          <w:szCs w:val="22"/>
        </w:rPr>
        <w:t xml:space="preserve">said investment represents </w:t>
      </w:r>
      <w:r w:rsidR="000041D9" w:rsidRPr="005657F5">
        <w:rPr>
          <w:rFonts w:ascii="Arial" w:hAnsi="Arial" w:cs="Arial"/>
          <w:szCs w:val="22"/>
        </w:rPr>
        <w:t>an appropriate investment for the fund having regard to the particular special knowledge and experience that the trustees have in the area of industry which the investment relates.</w:t>
      </w:r>
    </w:p>
    <w:p w:rsidR="00A12419" w:rsidRPr="005657F5" w:rsidRDefault="00A12419" w:rsidP="00A12419">
      <w:pPr>
        <w:pStyle w:val="NormalSpaced"/>
        <w:rPr>
          <w:rFonts w:ascii="Arial" w:hAnsi="Arial" w:cs="Arial"/>
          <w:szCs w:val="22"/>
        </w:rPr>
      </w:pPr>
      <w:r w:rsidRPr="005657F5">
        <w:rPr>
          <w:rFonts w:ascii="Arial" w:hAnsi="Arial" w:cs="Arial"/>
          <w:szCs w:val="22"/>
        </w:rPr>
        <w:tab/>
      </w:r>
      <w:r w:rsidRPr="005657F5">
        <w:rPr>
          <w:rFonts w:ascii="Arial" w:hAnsi="Arial" w:cs="Arial"/>
          <w:szCs w:val="22"/>
        </w:rPr>
        <w:tab/>
      </w:r>
      <w:r w:rsidRPr="005657F5">
        <w:rPr>
          <w:rFonts w:ascii="Arial" w:hAnsi="Arial" w:cs="Arial"/>
          <w:szCs w:val="22"/>
        </w:rPr>
        <w:tab/>
      </w:r>
    </w:p>
    <w:p w:rsidR="00170D88" w:rsidRPr="005657F5" w:rsidRDefault="002D71F7">
      <w:pPr>
        <w:pStyle w:val="NormalSpaced"/>
        <w:rPr>
          <w:rFonts w:ascii="Arial" w:hAnsi="Arial" w:cs="Arial"/>
          <w:szCs w:val="22"/>
        </w:rPr>
      </w:pPr>
      <w:r w:rsidRPr="005657F5">
        <w:rPr>
          <w:rFonts w:ascii="Arial" w:hAnsi="Arial" w:cs="Arial"/>
          <w:szCs w:val="22"/>
        </w:rPr>
        <w:t>......................................................</w:t>
      </w:r>
      <w:r w:rsidR="00A12419" w:rsidRPr="005657F5">
        <w:rPr>
          <w:rFonts w:ascii="Arial" w:hAnsi="Arial" w:cs="Arial"/>
          <w:szCs w:val="22"/>
        </w:rPr>
        <w:tab/>
      </w:r>
      <w:r w:rsidR="00A12419" w:rsidRPr="005657F5">
        <w:rPr>
          <w:rFonts w:ascii="Arial" w:hAnsi="Arial" w:cs="Arial"/>
          <w:szCs w:val="22"/>
        </w:rPr>
        <w:tab/>
      </w:r>
      <w:r w:rsidRPr="005657F5">
        <w:rPr>
          <w:rFonts w:ascii="Arial" w:hAnsi="Arial" w:cs="Arial"/>
          <w:szCs w:val="22"/>
        </w:rPr>
        <w:t>......................................................</w:t>
      </w:r>
      <w:bookmarkEnd w:id="0"/>
    </w:p>
    <w:sectPr w:rsidR="00170D88" w:rsidRPr="005657F5" w:rsidSect="00170D88">
      <w:pgSz w:w="11907" w:h="16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6D" w:rsidRDefault="00606E6D">
      <w:r>
        <w:separator/>
      </w:r>
    </w:p>
  </w:endnote>
  <w:endnote w:type="continuationSeparator" w:id="0">
    <w:p w:rsidR="00606E6D" w:rsidRDefault="00606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6D" w:rsidRDefault="00606E6D">
      <w:r>
        <w:separator/>
      </w:r>
    </w:p>
  </w:footnote>
  <w:footnote w:type="continuationSeparator" w:id="0">
    <w:p w:rsidR="00606E6D" w:rsidRDefault="00606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nsid w:val="7B67654D"/>
    <w:multiLevelType w:val="hybridMultilevel"/>
    <w:tmpl w:val="1138C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3"/>
  </w:num>
  <w:num w:numId="4">
    <w:abstractNumId w:val="16"/>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4"/>
  </w:num>
  <w:num w:numId="18">
    <w:abstractNumId w:val="12"/>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efaultTabStop w:val="720"/>
  <w:hyphenationZone w:val="357"/>
  <w:doNotHyphenateCaps/>
  <w:noPunctuationKerning/>
  <w:characterSpacingControl w:val="doNotCompress"/>
  <w:footnotePr>
    <w:footnote w:id="-1"/>
    <w:footnote w:id="0"/>
  </w:footnotePr>
  <w:endnotePr>
    <w:endnote w:id="-1"/>
    <w:endnote w:id="0"/>
  </w:endnotePr>
  <w:compat/>
  <w:rsids>
    <w:rsidRoot w:val="00170D88"/>
    <w:rsid w:val="000041D9"/>
    <w:rsid w:val="000F7F02"/>
    <w:rsid w:val="00170D88"/>
    <w:rsid w:val="002D71F7"/>
    <w:rsid w:val="004563C0"/>
    <w:rsid w:val="005657F5"/>
    <w:rsid w:val="00606E6D"/>
    <w:rsid w:val="008872A9"/>
    <w:rsid w:val="008E1C38"/>
    <w:rsid w:val="00A12419"/>
    <w:rsid w:val="00B32AA8"/>
    <w:rsid w:val="00EC5129"/>
    <w:rsid w:val="00EE7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7"/>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uiPriority w:val="99"/>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0"/>
      </w:numPr>
      <w:spacing w:before="360" w:after="360"/>
    </w:pPr>
    <w:rPr>
      <w:b/>
    </w:rPr>
  </w:style>
  <w:style w:type="paragraph" w:customStyle="1" w:styleId="Schmainheadsingle">
    <w:name w:val="Sch main head single"/>
    <w:basedOn w:val="Normal"/>
    <w:next w:val="Normal"/>
    <w:rsid w:val="00170D88"/>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170D88"/>
    <w:pPr>
      <w:numPr>
        <w:numId w:val="9"/>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1"/>
      </w:numPr>
      <w:spacing w:before="240" w:after="360"/>
      <w:jc w:val="center"/>
    </w:pPr>
    <w:rPr>
      <w:b/>
    </w:rPr>
  </w:style>
  <w:style w:type="paragraph" w:customStyle="1" w:styleId="Appmainhead">
    <w:name w:val="App   main head"/>
    <w:basedOn w:val="Normal"/>
    <w:next w:val="Normal"/>
    <w:rsid w:val="00170D88"/>
    <w:pPr>
      <w:pageBreakBefore/>
      <w:numPr>
        <w:numId w:val="12"/>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18"/>
      </w:numPr>
      <w:spacing w:after="240"/>
    </w:pPr>
  </w:style>
  <w:style w:type="paragraph" w:customStyle="1" w:styleId="Bullet2">
    <w:name w:val="Bullet2"/>
    <w:basedOn w:val="Normal"/>
    <w:rsid w:val="00170D88"/>
    <w:pPr>
      <w:numPr>
        <w:numId w:val="13"/>
      </w:numPr>
      <w:spacing w:after="240" w:line="240" w:lineRule="auto"/>
    </w:pPr>
  </w:style>
  <w:style w:type="paragraph" w:customStyle="1" w:styleId="Bullet3">
    <w:name w:val="Bullet3"/>
    <w:basedOn w:val="Normal"/>
    <w:rsid w:val="00170D88"/>
    <w:pPr>
      <w:numPr>
        <w:numId w:val="14"/>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5"/>
      </w:numPr>
      <w:spacing w:after="240" w:line="240" w:lineRule="auto"/>
    </w:pPr>
  </w:style>
  <w:style w:type="paragraph" w:customStyle="1" w:styleId="Bullet5">
    <w:name w:val="Bullet5"/>
    <w:basedOn w:val="Normal"/>
    <w:rsid w:val="00170D88"/>
    <w:pPr>
      <w:numPr>
        <w:numId w:val="16"/>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7"/>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uiPriority w:val="20"/>
    <w:qFormat/>
    <w:rsid w:val="00EE72BE"/>
    <w:rPr>
      <w:i/>
      <w:iCs/>
    </w:rPr>
  </w:style>
  <w:style w:type="character" w:customStyle="1" w:styleId="apple-converted-space">
    <w:name w:val="apple-converted-space"/>
    <w:basedOn w:val="DefaultParagraphFont"/>
    <w:rsid w:val="00EE72BE"/>
  </w:style>
  <w:style w:type="paragraph" w:styleId="NormalWeb">
    <w:name w:val="Normal (Web)"/>
    <w:basedOn w:val="Normal"/>
    <w:uiPriority w:val="99"/>
    <w:unhideWhenUsed/>
    <w:rsid w:val="000041D9"/>
    <w:pPr>
      <w:spacing w:before="100" w:beforeAutospacing="1" w:after="100" w:afterAutospacing="1" w:line="240" w:lineRule="auto"/>
      <w:jc w:val="left"/>
    </w:pPr>
    <w:rPr>
      <w:sz w:val="24"/>
      <w:szCs w:val="24"/>
      <w:lang w:eastAsia="en-GB"/>
    </w:rPr>
  </w:style>
  <w:style w:type="paragraph" w:styleId="ListParagraph">
    <w:name w:val="List Paragraph"/>
    <w:basedOn w:val="Normal"/>
    <w:uiPriority w:val="34"/>
    <w:qFormat/>
    <w:rsid w:val="008872A9"/>
    <w:pPr>
      <w:spacing w:line="240" w:lineRule="auto"/>
      <w:ind w:left="720"/>
      <w:contextualSpacing/>
      <w:jc w:val="left"/>
    </w:pPr>
    <w:rPr>
      <w:rFonts w:ascii="Verdana" w:hAnsi="Verdana"/>
      <w:sz w:val="20"/>
    </w:rPr>
  </w:style>
</w:styles>
</file>

<file path=word/webSettings.xml><?xml version="1.0" encoding="utf-8"?>
<w:webSettings xmlns:r="http://schemas.openxmlformats.org/officeDocument/2006/relationships" xmlns:w="http://schemas.openxmlformats.org/wordprocessingml/2006/main">
  <w:divs>
    <w:div w:id="1207448904">
      <w:bodyDiv w:val="1"/>
      <w:marLeft w:val="0"/>
      <w:marRight w:val="0"/>
      <w:marTop w:val="0"/>
      <w:marBottom w:val="0"/>
      <w:divBdr>
        <w:top w:val="none" w:sz="0" w:space="0" w:color="auto"/>
        <w:left w:val="none" w:sz="0" w:space="0" w:color="auto"/>
        <w:bottom w:val="none" w:sz="0" w:space="0" w:color="auto"/>
        <w:right w:val="none" w:sz="0" w:space="0" w:color="auto"/>
      </w:divBdr>
    </w:div>
    <w:div w:id="13468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Gavin McCloskey</cp:lastModifiedBy>
  <cp:revision>2</cp:revision>
  <cp:lastPrinted>2015-06-14T23:17:00Z</cp:lastPrinted>
  <dcterms:created xsi:type="dcterms:W3CDTF">2016-12-15T20:48:00Z</dcterms:created>
  <dcterms:modified xsi:type="dcterms:W3CDTF">2016-12-15T20:48:00Z</dcterms:modified>
</cp:coreProperties>
</file>