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8C990" w14:textId="77777777" w:rsidR="00061FC3" w:rsidRPr="00CA6846" w:rsidRDefault="00061FC3" w:rsidP="00061FC3">
      <w:pPr>
        <w:widowControl w:val="0"/>
        <w:jc w:val="center"/>
        <w:rPr>
          <w:rFonts w:cs="Arial"/>
          <w:sz w:val="22"/>
          <w:szCs w:val="22"/>
        </w:rPr>
      </w:pPr>
      <w:r w:rsidRPr="00CA6846">
        <w:rPr>
          <w:rFonts w:cs="Arial"/>
          <w:sz w:val="22"/>
          <w:szCs w:val="22"/>
        </w:rPr>
        <w:t>Dated</w:t>
      </w:r>
      <w:r w:rsidR="0004126A" w:rsidRPr="00CA6846">
        <w:rPr>
          <w:rFonts w:cs="Arial"/>
          <w:sz w:val="22"/>
          <w:szCs w:val="22"/>
        </w:rPr>
        <w:t>:</w:t>
      </w:r>
      <w:r w:rsidR="00C61847" w:rsidRPr="00CA6846">
        <w:rPr>
          <w:rFonts w:cs="Arial"/>
          <w:sz w:val="22"/>
          <w:szCs w:val="22"/>
        </w:rPr>
        <w:t xml:space="preserve"> </w:t>
      </w:r>
    </w:p>
    <w:p w14:paraId="6E7984AF" w14:textId="77777777" w:rsidR="00061FC3" w:rsidRPr="00CA6846" w:rsidRDefault="00061FC3" w:rsidP="00061FC3">
      <w:pPr>
        <w:jc w:val="center"/>
        <w:rPr>
          <w:rFonts w:cs="Arial"/>
          <w:b/>
          <w:sz w:val="22"/>
          <w:szCs w:val="22"/>
        </w:rPr>
      </w:pPr>
    </w:p>
    <w:p w14:paraId="46E41294" w14:textId="77777777" w:rsidR="00061FC3" w:rsidRPr="00CA6846" w:rsidRDefault="00061FC3" w:rsidP="00061FC3">
      <w:pPr>
        <w:jc w:val="center"/>
        <w:rPr>
          <w:rFonts w:cs="Arial"/>
          <w:b/>
          <w:sz w:val="22"/>
          <w:szCs w:val="22"/>
        </w:rPr>
      </w:pPr>
    </w:p>
    <w:p w14:paraId="36A98BE9" w14:textId="77777777" w:rsidR="00061FC3" w:rsidRPr="00CA6846" w:rsidRDefault="00061FC3" w:rsidP="00061FC3">
      <w:pPr>
        <w:jc w:val="center"/>
        <w:rPr>
          <w:rFonts w:cs="Arial"/>
          <w:b/>
          <w:sz w:val="22"/>
          <w:szCs w:val="22"/>
        </w:rPr>
      </w:pPr>
    </w:p>
    <w:p w14:paraId="216942D0" w14:textId="77777777" w:rsidR="00061FC3" w:rsidRPr="00CA6846" w:rsidRDefault="00061FC3" w:rsidP="00061FC3">
      <w:pPr>
        <w:jc w:val="center"/>
        <w:rPr>
          <w:rFonts w:cs="Arial"/>
          <w:b/>
          <w:sz w:val="22"/>
          <w:szCs w:val="22"/>
        </w:rPr>
      </w:pPr>
    </w:p>
    <w:p w14:paraId="5E34DEE2" w14:textId="77777777" w:rsidR="00061FC3" w:rsidRPr="00CA6846" w:rsidRDefault="00061FC3" w:rsidP="00061FC3">
      <w:pPr>
        <w:jc w:val="center"/>
        <w:rPr>
          <w:rFonts w:cs="Arial"/>
          <w:b/>
          <w:sz w:val="22"/>
          <w:szCs w:val="22"/>
        </w:rPr>
      </w:pPr>
    </w:p>
    <w:p w14:paraId="2D575C38" w14:textId="77777777" w:rsidR="00061FC3" w:rsidRPr="00CA6846" w:rsidRDefault="00061FC3" w:rsidP="00061FC3">
      <w:pPr>
        <w:jc w:val="center"/>
        <w:rPr>
          <w:rFonts w:cs="Arial"/>
          <w:b/>
          <w:sz w:val="22"/>
          <w:szCs w:val="22"/>
        </w:rPr>
      </w:pPr>
      <w:bookmarkStart w:id="0" w:name="_GoBack"/>
      <w:bookmarkEnd w:id="0"/>
    </w:p>
    <w:p w14:paraId="0B799B33" w14:textId="77777777" w:rsidR="00061FC3" w:rsidRPr="00CA6846" w:rsidRDefault="00061FC3" w:rsidP="00061FC3">
      <w:pPr>
        <w:jc w:val="center"/>
        <w:rPr>
          <w:rFonts w:cs="Arial"/>
          <w:b/>
          <w:sz w:val="22"/>
          <w:szCs w:val="22"/>
        </w:rPr>
      </w:pPr>
    </w:p>
    <w:p w14:paraId="5343B89C" w14:textId="77777777" w:rsidR="00061FC3" w:rsidRPr="00CA6846" w:rsidRDefault="00061FC3" w:rsidP="00061FC3">
      <w:pPr>
        <w:jc w:val="center"/>
        <w:rPr>
          <w:rFonts w:cs="Arial"/>
          <w:b/>
          <w:sz w:val="22"/>
          <w:szCs w:val="22"/>
        </w:rPr>
      </w:pPr>
    </w:p>
    <w:p w14:paraId="680E24A4" w14:textId="77777777" w:rsidR="00061FC3" w:rsidRPr="00CA6846" w:rsidRDefault="00061FC3" w:rsidP="00061FC3">
      <w:pPr>
        <w:jc w:val="center"/>
        <w:rPr>
          <w:rFonts w:cs="Arial"/>
          <w:b/>
          <w:sz w:val="22"/>
          <w:szCs w:val="22"/>
        </w:rPr>
      </w:pPr>
      <w:r w:rsidRPr="00CA6846">
        <w:rPr>
          <w:rFonts w:cs="Arial"/>
          <w:b/>
          <w:sz w:val="22"/>
          <w:szCs w:val="22"/>
        </w:rPr>
        <w:t>Trust Deed</w:t>
      </w:r>
    </w:p>
    <w:p w14:paraId="01A09DF8" w14:textId="77777777" w:rsidR="00061FC3" w:rsidRPr="00971673" w:rsidRDefault="00061FC3" w:rsidP="00061FC3">
      <w:pPr>
        <w:jc w:val="center"/>
        <w:rPr>
          <w:rFonts w:cs="Arial"/>
          <w:sz w:val="22"/>
          <w:szCs w:val="22"/>
        </w:rPr>
      </w:pPr>
      <w:r w:rsidRPr="00971673">
        <w:rPr>
          <w:rFonts w:cs="Arial"/>
          <w:noProof/>
          <w:sz w:val="22"/>
          <w:szCs w:val="22"/>
        </w:rPr>
        <w:t>adopting replacement provisions governing</w:t>
      </w:r>
      <w:r w:rsidRPr="00971673">
        <w:rPr>
          <w:rFonts w:cs="Arial"/>
          <w:sz w:val="22"/>
          <w:szCs w:val="22"/>
        </w:rPr>
        <w:t xml:space="preserve"> the</w:t>
      </w:r>
    </w:p>
    <w:p w14:paraId="3B0FB327" w14:textId="77777777" w:rsidR="00971673" w:rsidRPr="00971673" w:rsidRDefault="00971673" w:rsidP="00061FC3">
      <w:pPr>
        <w:jc w:val="center"/>
        <w:rPr>
          <w:rFonts w:cs="Arial"/>
          <w:b/>
          <w:noProof/>
          <w:sz w:val="22"/>
          <w:szCs w:val="22"/>
        </w:rPr>
      </w:pPr>
      <w:r w:rsidRPr="00971673">
        <w:rPr>
          <w:rFonts w:cs="Arial"/>
          <w:b/>
          <w:noProof/>
          <w:sz w:val="22"/>
          <w:szCs w:val="22"/>
        </w:rPr>
        <w:t>Micron Precision (Brixworth) Engineering Limited 1996</w:t>
      </w:r>
    </w:p>
    <w:p w14:paraId="09D8E646" w14:textId="5F0E1A31" w:rsidR="00061FC3" w:rsidRPr="00971673" w:rsidRDefault="00971673" w:rsidP="00061FC3">
      <w:pPr>
        <w:jc w:val="center"/>
        <w:rPr>
          <w:rFonts w:cs="Arial"/>
          <w:color w:val="808080"/>
          <w:sz w:val="22"/>
          <w:szCs w:val="22"/>
        </w:rPr>
      </w:pPr>
      <w:r w:rsidRPr="00971673">
        <w:rPr>
          <w:rFonts w:cs="Arial"/>
          <w:b/>
          <w:noProof/>
          <w:sz w:val="22"/>
          <w:szCs w:val="22"/>
        </w:rPr>
        <w:t>Executive Pension Scheme</w:t>
      </w:r>
    </w:p>
    <w:p w14:paraId="6106C13A" w14:textId="77777777" w:rsidR="00061FC3" w:rsidRPr="00971673" w:rsidRDefault="00061FC3" w:rsidP="00061FC3">
      <w:pPr>
        <w:jc w:val="center"/>
        <w:rPr>
          <w:rFonts w:cs="Arial"/>
          <w:color w:val="808080"/>
          <w:sz w:val="22"/>
          <w:szCs w:val="22"/>
        </w:rPr>
      </w:pPr>
    </w:p>
    <w:p w14:paraId="5B2FC372" w14:textId="77777777" w:rsidR="00061FC3" w:rsidRPr="00971673" w:rsidRDefault="00061FC3" w:rsidP="00061FC3">
      <w:pPr>
        <w:jc w:val="center"/>
        <w:rPr>
          <w:rFonts w:cs="Arial"/>
          <w:color w:val="808080"/>
          <w:sz w:val="22"/>
          <w:szCs w:val="22"/>
        </w:rPr>
      </w:pPr>
    </w:p>
    <w:p w14:paraId="5269C7D3" w14:textId="77777777" w:rsidR="00061FC3" w:rsidRPr="00971673" w:rsidRDefault="00061FC3" w:rsidP="00061FC3">
      <w:pPr>
        <w:jc w:val="center"/>
        <w:rPr>
          <w:rFonts w:cs="Arial"/>
          <w:color w:val="808080"/>
          <w:sz w:val="22"/>
          <w:szCs w:val="22"/>
        </w:rPr>
      </w:pPr>
    </w:p>
    <w:p w14:paraId="3F23DA92" w14:textId="77777777" w:rsidR="00061FC3" w:rsidRPr="00971673" w:rsidRDefault="00061FC3" w:rsidP="00061FC3">
      <w:pPr>
        <w:jc w:val="center"/>
        <w:rPr>
          <w:rFonts w:cs="Arial"/>
          <w:color w:val="808080"/>
          <w:sz w:val="22"/>
          <w:szCs w:val="22"/>
        </w:rPr>
      </w:pPr>
    </w:p>
    <w:p w14:paraId="5D84E29D" w14:textId="77777777" w:rsidR="00061FC3" w:rsidRPr="00971673" w:rsidRDefault="00061FC3" w:rsidP="00061FC3">
      <w:pPr>
        <w:jc w:val="center"/>
        <w:rPr>
          <w:rFonts w:cs="Arial"/>
          <w:color w:val="808080"/>
          <w:sz w:val="22"/>
          <w:szCs w:val="22"/>
        </w:rPr>
      </w:pPr>
    </w:p>
    <w:p w14:paraId="4DF67721" w14:textId="77777777" w:rsidR="00061FC3" w:rsidRPr="00971673" w:rsidRDefault="00061FC3" w:rsidP="00061FC3">
      <w:pPr>
        <w:jc w:val="center"/>
        <w:rPr>
          <w:rFonts w:cs="Arial"/>
          <w:color w:val="808080"/>
          <w:sz w:val="22"/>
          <w:szCs w:val="22"/>
        </w:rPr>
      </w:pPr>
    </w:p>
    <w:p w14:paraId="0344FB84" w14:textId="77777777" w:rsidR="00061FC3" w:rsidRPr="00971673" w:rsidRDefault="00061FC3" w:rsidP="00061FC3">
      <w:pPr>
        <w:jc w:val="center"/>
        <w:rPr>
          <w:rFonts w:cs="Arial"/>
          <w:color w:val="808080"/>
          <w:sz w:val="22"/>
          <w:szCs w:val="22"/>
        </w:rPr>
      </w:pPr>
    </w:p>
    <w:p w14:paraId="0871B838" w14:textId="77777777" w:rsidR="00061FC3" w:rsidRPr="00971673" w:rsidRDefault="00061FC3" w:rsidP="00061FC3">
      <w:pPr>
        <w:jc w:val="center"/>
        <w:rPr>
          <w:rFonts w:cs="Arial"/>
          <w:color w:val="808080"/>
          <w:sz w:val="22"/>
          <w:szCs w:val="22"/>
        </w:rPr>
      </w:pPr>
    </w:p>
    <w:p w14:paraId="0DB4F7D8" w14:textId="77777777" w:rsidR="00061FC3" w:rsidRPr="00971673" w:rsidRDefault="00061FC3" w:rsidP="00061FC3">
      <w:pPr>
        <w:jc w:val="center"/>
        <w:rPr>
          <w:rFonts w:cs="Arial"/>
          <w:color w:val="808080"/>
          <w:sz w:val="22"/>
          <w:szCs w:val="22"/>
        </w:rPr>
      </w:pPr>
      <w:r w:rsidRPr="00971673">
        <w:rPr>
          <w:rFonts w:cs="Arial"/>
          <w:color w:val="808080"/>
          <w:sz w:val="22"/>
          <w:szCs w:val="22"/>
        </w:rPr>
        <w:t xml:space="preserve"> </w:t>
      </w:r>
    </w:p>
    <w:p w14:paraId="7294C61D" w14:textId="77777777" w:rsidR="00061FC3" w:rsidRPr="00971673" w:rsidRDefault="00061FC3" w:rsidP="00061FC3">
      <w:pPr>
        <w:rPr>
          <w:rFonts w:cs="Arial"/>
          <w:b/>
          <w:sz w:val="22"/>
          <w:szCs w:val="22"/>
        </w:rPr>
      </w:pPr>
      <w:r w:rsidRPr="00971673">
        <w:rPr>
          <w:rFonts w:cs="Arial"/>
          <w:sz w:val="22"/>
          <w:szCs w:val="22"/>
        </w:rPr>
        <w:br w:type="page"/>
      </w:r>
      <w:r w:rsidRPr="00971673">
        <w:rPr>
          <w:rFonts w:cs="Arial"/>
          <w:b/>
          <w:sz w:val="22"/>
          <w:szCs w:val="22"/>
        </w:rPr>
        <w:lastRenderedPageBreak/>
        <w:t>Parties</w:t>
      </w:r>
    </w:p>
    <w:p w14:paraId="1DAC3398" w14:textId="4F6BDC3C" w:rsidR="00971673" w:rsidRPr="00971673" w:rsidRDefault="00971673" w:rsidP="005C7B0D">
      <w:pPr>
        <w:numPr>
          <w:ilvl w:val="0"/>
          <w:numId w:val="11"/>
        </w:numPr>
        <w:tabs>
          <w:tab w:val="clear" w:pos="1080"/>
          <w:tab w:val="num" w:pos="709"/>
        </w:tabs>
        <w:suppressAutoHyphens/>
        <w:ind w:left="709" w:hanging="295"/>
        <w:rPr>
          <w:rFonts w:cs="Arial"/>
          <w:sz w:val="22"/>
          <w:szCs w:val="22"/>
        </w:rPr>
      </w:pPr>
      <w:r w:rsidRPr="00971673">
        <w:rPr>
          <w:rFonts w:cs="Arial"/>
          <w:b/>
          <w:sz w:val="22"/>
          <w:szCs w:val="22"/>
        </w:rPr>
        <w:t>Micron Precision (Brixworth) Engineering Limited (</w:t>
      </w:r>
      <w:r w:rsidRPr="00971673">
        <w:rPr>
          <w:rStyle w:val="Strong"/>
          <w:rFonts w:cs="Arial"/>
          <w:b w:val="0"/>
          <w:sz w:val="22"/>
          <w:szCs w:val="22"/>
        </w:rPr>
        <w:t xml:space="preserve">Company No. 02870074) </w:t>
      </w:r>
      <w:r w:rsidRPr="00971673">
        <w:rPr>
          <w:rFonts w:cs="Arial"/>
          <w:sz w:val="22"/>
          <w:szCs w:val="22"/>
        </w:rPr>
        <w:t xml:space="preserve">whose registered office is situated at Unit B Saxon Fields, Old Harborough Road, Brixworth, Northamptonshire, NN6 9BX (in this deed called the </w:t>
      </w:r>
      <w:r>
        <w:rPr>
          <w:rFonts w:cs="Arial"/>
          <w:sz w:val="22"/>
          <w:szCs w:val="22"/>
        </w:rPr>
        <w:t>‘</w:t>
      </w:r>
      <w:r w:rsidRPr="00971673">
        <w:rPr>
          <w:rFonts w:cs="Arial"/>
          <w:b/>
          <w:sz w:val="22"/>
          <w:szCs w:val="22"/>
        </w:rPr>
        <w:t>Principal Employer</w:t>
      </w:r>
      <w:r>
        <w:rPr>
          <w:rFonts w:cs="Arial"/>
          <w:b/>
          <w:sz w:val="22"/>
          <w:szCs w:val="22"/>
        </w:rPr>
        <w:t>’</w:t>
      </w:r>
      <w:r w:rsidRPr="00971673">
        <w:rPr>
          <w:rFonts w:cs="Arial"/>
          <w:sz w:val="22"/>
          <w:szCs w:val="22"/>
        </w:rPr>
        <w:t xml:space="preserve">) </w:t>
      </w:r>
    </w:p>
    <w:p w14:paraId="20B930CB" w14:textId="2BD202CB" w:rsidR="00971673" w:rsidRPr="00971673" w:rsidRDefault="00971673" w:rsidP="005C7B0D">
      <w:pPr>
        <w:numPr>
          <w:ilvl w:val="0"/>
          <w:numId w:val="11"/>
        </w:numPr>
        <w:tabs>
          <w:tab w:val="clear" w:pos="1080"/>
          <w:tab w:val="num" w:pos="709"/>
        </w:tabs>
        <w:suppressAutoHyphens/>
        <w:ind w:left="709" w:hanging="295"/>
        <w:rPr>
          <w:rFonts w:cs="Arial"/>
          <w:sz w:val="22"/>
          <w:szCs w:val="22"/>
        </w:rPr>
      </w:pPr>
      <w:r w:rsidRPr="00971673">
        <w:rPr>
          <w:rFonts w:cs="Arial"/>
          <w:b/>
          <w:sz w:val="22"/>
          <w:szCs w:val="22"/>
        </w:rPr>
        <w:t>Malcolm Cyril Stevens, Susan Jennifer Stevens</w:t>
      </w:r>
      <w:r w:rsidR="00C3195C">
        <w:rPr>
          <w:rFonts w:cs="Arial"/>
          <w:b/>
          <w:sz w:val="22"/>
          <w:szCs w:val="22"/>
        </w:rPr>
        <w:t>,</w:t>
      </w:r>
      <w:r w:rsidRPr="00971673">
        <w:rPr>
          <w:rFonts w:cs="Arial"/>
          <w:b/>
          <w:sz w:val="22"/>
          <w:szCs w:val="22"/>
        </w:rPr>
        <w:t xml:space="preserve"> </w:t>
      </w:r>
      <w:r w:rsidR="00C3195C">
        <w:rPr>
          <w:rFonts w:cs="Arial"/>
          <w:sz w:val="22"/>
          <w:szCs w:val="22"/>
        </w:rPr>
        <w:t>both o</w:t>
      </w:r>
      <w:r w:rsidRPr="00971673">
        <w:rPr>
          <w:rFonts w:cs="Arial"/>
          <w:sz w:val="22"/>
          <w:szCs w:val="22"/>
        </w:rPr>
        <w:t>f Chestnut House, 2 Eden Court, Watford Village, Northampton, NN6 7UW (in this deed called the '</w:t>
      </w:r>
      <w:r w:rsidRPr="00C3195C">
        <w:rPr>
          <w:rFonts w:cs="Arial"/>
          <w:b/>
          <w:sz w:val="22"/>
          <w:szCs w:val="22"/>
        </w:rPr>
        <w:t>Trustees</w:t>
      </w:r>
      <w:r w:rsidRPr="00971673">
        <w:rPr>
          <w:rFonts w:cs="Arial"/>
          <w:sz w:val="22"/>
          <w:szCs w:val="22"/>
        </w:rPr>
        <w:t xml:space="preserve">') </w:t>
      </w:r>
    </w:p>
    <w:p w14:paraId="1D1113BE" w14:textId="77777777" w:rsidR="00061FC3" w:rsidRPr="00971673" w:rsidRDefault="00061FC3" w:rsidP="000E1E22">
      <w:pPr>
        <w:rPr>
          <w:rFonts w:cs="Arial"/>
          <w:b/>
          <w:sz w:val="22"/>
          <w:szCs w:val="22"/>
        </w:rPr>
      </w:pPr>
      <w:r w:rsidRPr="00971673">
        <w:rPr>
          <w:rFonts w:cs="Arial"/>
          <w:b/>
          <w:sz w:val="22"/>
          <w:szCs w:val="22"/>
        </w:rPr>
        <w:t>Recitals</w:t>
      </w:r>
    </w:p>
    <w:p w14:paraId="332F1B38" w14:textId="3B15263F" w:rsidR="00CA6846" w:rsidRDefault="00971673" w:rsidP="00CA6846">
      <w:pPr>
        <w:pStyle w:val="ListParagraph"/>
        <w:numPr>
          <w:ilvl w:val="0"/>
          <w:numId w:val="8"/>
        </w:numPr>
        <w:rPr>
          <w:rFonts w:cs="Arial"/>
          <w:noProof/>
          <w:sz w:val="22"/>
          <w:szCs w:val="22"/>
        </w:rPr>
      </w:pPr>
      <w:r w:rsidRPr="00971673">
        <w:rPr>
          <w:rFonts w:cs="Arial"/>
          <w:b/>
          <w:noProof/>
          <w:sz w:val="22"/>
          <w:szCs w:val="22"/>
        </w:rPr>
        <w:t>Micron Precision (Brixworth) Engineering Limited 1996 Executive Pension Scheme</w:t>
      </w:r>
      <w:r w:rsidR="00BA4FEE" w:rsidRPr="00971673">
        <w:rPr>
          <w:rFonts w:cs="Arial"/>
          <w:noProof/>
          <w:sz w:val="22"/>
          <w:szCs w:val="22"/>
        </w:rPr>
        <w:t xml:space="preserve"> </w:t>
      </w:r>
      <w:r w:rsidR="00061FC3" w:rsidRPr="00971673">
        <w:rPr>
          <w:rFonts w:cs="Arial"/>
          <w:noProof/>
          <w:sz w:val="22"/>
          <w:szCs w:val="22"/>
        </w:rPr>
        <w:t>(in this deed called the '</w:t>
      </w:r>
      <w:r w:rsidR="00061FC3" w:rsidRPr="00971673">
        <w:rPr>
          <w:rFonts w:cs="Arial"/>
          <w:b/>
          <w:noProof/>
          <w:sz w:val="22"/>
          <w:szCs w:val="22"/>
        </w:rPr>
        <w:t>Scheme</w:t>
      </w:r>
      <w:r w:rsidR="00061FC3" w:rsidRPr="00971673">
        <w:rPr>
          <w:rFonts w:cs="Arial"/>
          <w:noProof/>
          <w:sz w:val="22"/>
          <w:szCs w:val="22"/>
        </w:rPr>
        <w:t xml:space="preserve">') is a pension scheme which is currently governed by </w:t>
      </w:r>
      <w:r w:rsidR="00A31ECF" w:rsidRPr="00971673">
        <w:rPr>
          <w:rFonts w:cs="Arial"/>
          <w:noProof/>
          <w:sz w:val="22"/>
          <w:szCs w:val="22"/>
        </w:rPr>
        <w:t xml:space="preserve">a Definitive </w:t>
      </w:r>
      <w:r w:rsidR="00473518" w:rsidRPr="00971673">
        <w:rPr>
          <w:rFonts w:cs="Arial"/>
          <w:noProof/>
          <w:sz w:val="22"/>
          <w:szCs w:val="22"/>
        </w:rPr>
        <w:t>Trust Deed</w:t>
      </w:r>
      <w:r w:rsidR="00061FC3" w:rsidRPr="00971673">
        <w:rPr>
          <w:rFonts w:cs="Arial"/>
          <w:noProof/>
          <w:sz w:val="22"/>
          <w:szCs w:val="22"/>
        </w:rPr>
        <w:t xml:space="preserve"> </w:t>
      </w:r>
      <w:r w:rsidR="000E1E22" w:rsidRPr="00971673">
        <w:rPr>
          <w:rFonts w:cs="Arial"/>
          <w:noProof/>
          <w:sz w:val="22"/>
          <w:szCs w:val="22"/>
        </w:rPr>
        <w:t>and</w:t>
      </w:r>
      <w:r w:rsidR="00A31ECF" w:rsidRPr="00971673">
        <w:rPr>
          <w:rFonts w:cs="Arial"/>
          <w:noProof/>
          <w:sz w:val="22"/>
          <w:szCs w:val="22"/>
        </w:rPr>
        <w:t xml:space="preserve"> Rules </w:t>
      </w:r>
      <w:r w:rsidR="00061FC3" w:rsidRPr="00971673">
        <w:rPr>
          <w:rFonts w:cs="Arial"/>
          <w:noProof/>
          <w:sz w:val="22"/>
          <w:szCs w:val="22"/>
        </w:rPr>
        <w:t xml:space="preserve">dated </w:t>
      </w:r>
      <w:r w:rsidRPr="00971673">
        <w:rPr>
          <w:rFonts w:cs="Arial"/>
          <w:noProof/>
          <w:sz w:val="22"/>
          <w:szCs w:val="22"/>
        </w:rPr>
        <w:t>5</w:t>
      </w:r>
      <w:r w:rsidRPr="00971673">
        <w:rPr>
          <w:rFonts w:cs="Arial"/>
          <w:noProof/>
          <w:sz w:val="22"/>
          <w:szCs w:val="22"/>
          <w:vertAlign w:val="superscript"/>
        </w:rPr>
        <w:t>th</w:t>
      </w:r>
      <w:r w:rsidRPr="00971673">
        <w:rPr>
          <w:rFonts w:cs="Arial"/>
          <w:noProof/>
          <w:sz w:val="22"/>
          <w:szCs w:val="22"/>
        </w:rPr>
        <w:t xml:space="preserve"> July 2012</w:t>
      </w:r>
      <w:r w:rsidR="00BA4FEE" w:rsidRPr="00971673">
        <w:rPr>
          <w:rFonts w:cs="Arial"/>
          <w:noProof/>
          <w:sz w:val="22"/>
          <w:szCs w:val="22"/>
        </w:rPr>
        <w:t xml:space="preserve"> </w:t>
      </w:r>
      <w:r w:rsidRPr="00971673">
        <w:rPr>
          <w:rFonts w:cs="Arial"/>
          <w:noProof/>
          <w:sz w:val="22"/>
          <w:szCs w:val="22"/>
        </w:rPr>
        <w:t>and all subsequent</w:t>
      </w:r>
      <w:r>
        <w:rPr>
          <w:rFonts w:cs="Arial"/>
          <w:noProof/>
          <w:sz w:val="22"/>
          <w:szCs w:val="22"/>
        </w:rPr>
        <w:t xml:space="preserve"> amending deeds and documentation </w:t>
      </w:r>
      <w:r w:rsidR="00061FC3" w:rsidRPr="00CA6846">
        <w:rPr>
          <w:rFonts w:cs="Arial"/>
          <w:noProof/>
          <w:sz w:val="22"/>
          <w:szCs w:val="22"/>
        </w:rPr>
        <w:t>(in this deed called the '</w:t>
      </w:r>
      <w:r w:rsidR="00061FC3" w:rsidRPr="00971673">
        <w:rPr>
          <w:rFonts w:cs="Arial"/>
          <w:b/>
          <w:noProof/>
          <w:sz w:val="22"/>
          <w:szCs w:val="22"/>
        </w:rPr>
        <w:t>Existing Provisions</w:t>
      </w:r>
      <w:r w:rsidR="00061FC3" w:rsidRPr="00CA6846">
        <w:rPr>
          <w:rFonts w:cs="Arial"/>
          <w:noProof/>
          <w:sz w:val="22"/>
          <w:szCs w:val="22"/>
        </w:rPr>
        <w:t>').</w:t>
      </w:r>
    </w:p>
    <w:p w14:paraId="356917AD" w14:textId="77777777" w:rsidR="00971673" w:rsidRDefault="00971673" w:rsidP="00971673">
      <w:pPr>
        <w:pStyle w:val="ListParagraph"/>
        <w:rPr>
          <w:rFonts w:cs="Arial"/>
          <w:noProof/>
          <w:sz w:val="22"/>
          <w:szCs w:val="22"/>
        </w:rPr>
      </w:pPr>
    </w:p>
    <w:p w14:paraId="3DDF5037" w14:textId="0C16230D" w:rsidR="00971673" w:rsidRDefault="00971673" w:rsidP="00CA6846">
      <w:pPr>
        <w:pStyle w:val="ListParagraph"/>
        <w:numPr>
          <w:ilvl w:val="0"/>
          <w:numId w:val="8"/>
        </w:numPr>
        <w:rPr>
          <w:rFonts w:cs="Arial"/>
          <w:noProof/>
          <w:sz w:val="22"/>
          <w:szCs w:val="22"/>
        </w:rPr>
      </w:pPr>
      <w:r>
        <w:rPr>
          <w:rFonts w:cs="Arial"/>
          <w:noProof/>
          <w:sz w:val="22"/>
          <w:szCs w:val="22"/>
        </w:rPr>
        <w:t>The Trustees are the present trustees of the Scheme.</w:t>
      </w:r>
    </w:p>
    <w:p w14:paraId="0C4955F7" w14:textId="77777777" w:rsidR="00971673" w:rsidRPr="00971673" w:rsidRDefault="00971673" w:rsidP="00971673">
      <w:pPr>
        <w:pStyle w:val="ListParagraph"/>
        <w:rPr>
          <w:rFonts w:cs="Arial"/>
          <w:noProof/>
          <w:sz w:val="22"/>
          <w:szCs w:val="22"/>
        </w:rPr>
      </w:pPr>
    </w:p>
    <w:p w14:paraId="484B5003" w14:textId="6C784B12" w:rsidR="00971673" w:rsidRDefault="00971673" w:rsidP="00CA6846">
      <w:pPr>
        <w:pStyle w:val="ListParagraph"/>
        <w:numPr>
          <w:ilvl w:val="0"/>
          <w:numId w:val="8"/>
        </w:numPr>
        <w:rPr>
          <w:rFonts w:cs="Arial"/>
          <w:noProof/>
          <w:sz w:val="22"/>
          <w:szCs w:val="22"/>
        </w:rPr>
      </w:pPr>
      <w:r>
        <w:rPr>
          <w:rFonts w:cs="Arial"/>
          <w:noProof/>
          <w:sz w:val="22"/>
          <w:szCs w:val="22"/>
        </w:rPr>
        <w:t>The Prinicpal Employer is the present principal employer to the Scheme.</w:t>
      </w:r>
    </w:p>
    <w:p w14:paraId="3133F9DA" w14:textId="77777777" w:rsidR="00061FC3" w:rsidRPr="00CA6846" w:rsidRDefault="00061FC3" w:rsidP="00CA6846">
      <w:pPr>
        <w:pStyle w:val="ListParagraph"/>
        <w:rPr>
          <w:rFonts w:cs="Arial"/>
          <w:noProof/>
          <w:sz w:val="22"/>
          <w:szCs w:val="22"/>
        </w:rPr>
      </w:pPr>
    </w:p>
    <w:p w14:paraId="3204F71D" w14:textId="77777777" w:rsidR="00C3590D" w:rsidRDefault="00061FC3" w:rsidP="00CA6846">
      <w:pPr>
        <w:pStyle w:val="ListParagraph"/>
        <w:numPr>
          <w:ilvl w:val="0"/>
          <w:numId w:val="8"/>
        </w:numPr>
        <w:jc w:val="left"/>
        <w:rPr>
          <w:rFonts w:cs="Arial"/>
          <w:noProof/>
          <w:sz w:val="22"/>
          <w:szCs w:val="22"/>
        </w:rPr>
      </w:pPr>
      <w:r w:rsidRPr="00CA6846">
        <w:rPr>
          <w:rFonts w:cs="Arial"/>
          <w:noProof/>
          <w:sz w:val="22"/>
          <w:szCs w:val="22"/>
        </w:rPr>
        <w:t>It is intended to replace the Existing Provisions in their entirety.</w:t>
      </w:r>
    </w:p>
    <w:p w14:paraId="0388E1FD" w14:textId="77777777" w:rsidR="00CA6846" w:rsidRPr="00CA6846" w:rsidRDefault="00CA6846" w:rsidP="00CA6846">
      <w:pPr>
        <w:pStyle w:val="ListParagraph"/>
        <w:jc w:val="left"/>
        <w:rPr>
          <w:rFonts w:cs="Arial"/>
          <w:noProof/>
          <w:sz w:val="22"/>
          <w:szCs w:val="22"/>
        </w:rPr>
      </w:pPr>
    </w:p>
    <w:p w14:paraId="35526135" w14:textId="46130223" w:rsidR="00C3590D" w:rsidRDefault="000E1E22" w:rsidP="00CA6846">
      <w:pPr>
        <w:pStyle w:val="ListParagraph"/>
        <w:numPr>
          <w:ilvl w:val="0"/>
          <w:numId w:val="8"/>
        </w:numPr>
        <w:jc w:val="left"/>
        <w:rPr>
          <w:rFonts w:cs="Arial"/>
          <w:noProof/>
          <w:sz w:val="22"/>
          <w:szCs w:val="22"/>
        </w:rPr>
      </w:pPr>
      <w:r w:rsidRPr="00CA6846">
        <w:rPr>
          <w:rFonts w:cs="Arial"/>
          <w:noProof/>
          <w:sz w:val="22"/>
          <w:szCs w:val="22"/>
        </w:rPr>
        <w:t>Rule</w:t>
      </w:r>
      <w:r w:rsidR="00CC70FF" w:rsidRPr="00CA6846">
        <w:rPr>
          <w:rFonts w:cs="Arial"/>
          <w:noProof/>
          <w:sz w:val="22"/>
          <w:szCs w:val="22"/>
        </w:rPr>
        <w:t xml:space="preserve"> </w:t>
      </w:r>
      <w:r w:rsidR="00971673">
        <w:rPr>
          <w:rFonts w:cs="Arial"/>
          <w:noProof/>
          <w:sz w:val="22"/>
          <w:szCs w:val="22"/>
        </w:rPr>
        <w:t>3</w:t>
      </w:r>
      <w:r w:rsidR="00CC70FF" w:rsidRPr="00CA6846">
        <w:rPr>
          <w:rFonts w:cs="Arial"/>
          <w:noProof/>
          <w:sz w:val="22"/>
          <w:szCs w:val="22"/>
        </w:rPr>
        <w:t xml:space="preserve">.1 </w:t>
      </w:r>
      <w:r w:rsidR="00C3590D" w:rsidRPr="00CA6846">
        <w:rPr>
          <w:rFonts w:cs="Arial"/>
          <w:noProof/>
          <w:sz w:val="22"/>
          <w:szCs w:val="22"/>
        </w:rPr>
        <w:t>states that “</w:t>
      </w:r>
      <w:r w:rsidR="00971673">
        <w:rPr>
          <w:rFonts w:cs="Arial"/>
          <w:sz w:val="22"/>
          <w:szCs w:val="22"/>
        </w:rPr>
        <w:t>The persons specified for this purpose in the Adopting Deed may at any time by deed modify delete or add to all or any of the provisions of the Rules with respective immediate or future effect, subject only to any restrictions imposed by the Adopting Deed and section 67 of the Pensions Act 1995</w:t>
      </w:r>
      <w:r w:rsidR="00C3590D" w:rsidRPr="00CA6846">
        <w:rPr>
          <w:rFonts w:cs="Arial"/>
          <w:sz w:val="22"/>
          <w:szCs w:val="22"/>
        </w:rPr>
        <w:t>”.</w:t>
      </w:r>
    </w:p>
    <w:p w14:paraId="2A835094" w14:textId="77777777" w:rsidR="00971673" w:rsidRPr="00971673" w:rsidRDefault="00971673" w:rsidP="00971673">
      <w:pPr>
        <w:pStyle w:val="ListParagraph"/>
        <w:rPr>
          <w:rFonts w:cs="Arial"/>
          <w:noProof/>
          <w:sz w:val="22"/>
          <w:szCs w:val="22"/>
        </w:rPr>
      </w:pPr>
    </w:p>
    <w:p w14:paraId="6245CAD6" w14:textId="1E59423E" w:rsidR="00971673" w:rsidRPr="00CA6846" w:rsidRDefault="005C7B0D" w:rsidP="00CA6846">
      <w:pPr>
        <w:pStyle w:val="ListParagraph"/>
        <w:numPr>
          <w:ilvl w:val="0"/>
          <w:numId w:val="8"/>
        </w:numPr>
        <w:jc w:val="left"/>
        <w:rPr>
          <w:rFonts w:cs="Arial"/>
          <w:noProof/>
          <w:sz w:val="22"/>
          <w:szCs w:val="22"/>
        </w:rPr>
      </w:pPr>
      <w:r>
        <w:rPr>
          <w:rFonts w:cs="Arial"/>
          <w:noProof/>
          <w:sz w:val="22"/>
          <w:szCs w:val="22"/>
        </w:rPr>
        <w:t>The Existing Provisions further state that this Rule 3.1 may be exercised by the Principal Employer with the consent of all the Trustees.</w:t>
      </w:r>
    </w:p>
    <w:p w14:paraId="3467EDDE" w14:textId="77777777" w:rsidR="00061FC3" w:rsidRPr="00CA6846" w:rsidRDefault="00061FC3" w:rsidP="00061FC3">
      <w:pPr>
        <w:rPr>
          <w:rFonts w:cs="Arial"/>
          <w:b/>
          <w:sz w:val="22"/>
          <w:szCs w:val="22"/>
        </w:rPr>
      </w:pPr>
      <w:r w:rsidRPr="00CA6846">
        <w:rPr>
          <w:rFonts w:cs="Arial"/>
          <w:b/>
          <w:sz w:val="22"/>
          <w:szCs w:val="22"/>
        </w:rPr>
        <w:t>Operative provisions</w:t>
      </w:r>
    </w:p>
    <w:p w14:paraId="121D3FA8" w14:textId="3C037630" w:rsidR="00061FC3" w:rsidRDefault="00CB7E4D" w:rsidP="002F7480">
      <w:pPr>
        <w:pStyle w:val="ListParagraph"/>
        <w:widowControl w:val="0"/>
        <w:numPr>
          <w:ilvl w:val="0"/>
          <w:numId w:val="10"/>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r w:rsidRPr="002F7480">
        <w:rPr>
          <w:rFonts w:cs="Arial"/>
          <w:noProof/>
          <w:sz w:val="22"/>
          <w:szCs w:val="22"/>
        </w:rPr>
        <w:t xml:space="preserve">Pursuant to </w:t>
      </w:r>
      <w:r w:rsidR="005C7B0D">
        <w:rPr>
          <w:rFonts w:cs="Arial"/>
          <w:noProof/>
          <w:sz w:val="22"/>
          <w:szCs w:val="22"/>
        </w:rPr>
        <w:t>Rule 3.1</w:t>
      </w:r>
      <w:r w:rsidR="00C3590D" w:rsidRPr="002F7480">
        <w:rPr>
          <w:rFonts w:cs="Arial"/>
          <w:noProof/>
          <w:sz w:val="22"/>
          <w:szCs w:val="22"/>
        </w:rPr>
        <w:t xml:space="preserve"> of the Existing Provisions, t</w:t>
      </w:r>
      <w:r w:rsidR="00061FC3" w:rsidRPr="002F7480">
        <w:rPr>
          <w:rFonts w:cs="Arial"/>
          <w:noProof/>
          <w:sz w:val="22"/>
          <w:szCs w:val="22"/>
        </w:rPr>
        <w:t>h</w:t>
      </w:r>
      <w:r w:rsidR="005C7B0D">
        <w:rPr>
          <w:rFonts w:cs="Arial"/>
          <w:noProof/>
          <w:sz w:val="22"/>
          <w:szCs w:val="22"/>
        </w:rPr>
        <w:t xml:space="preserve">e Rules governing the </w:t>
      </w:r>
      <w:r w:rsidR="00061FC3" w:rsidRPr="002F7480">
        <w:rPr>
          <w:rFonts w:cs="Arial"/>
          <w:noProof/>
          <w:sz w:val="22"/>
          <w:szCs w:val="22"/>
        </w:rPr>
        <w:t>Existing Provisions shall cease to have effect and the</w:t>
      </w:r>
      <w:r w:rsidR="00061FC3" w:rsidRPr="002F7480">
        <w:rPr>
          <w:rFonts w:cs="Arial"/>
          <w:sz w:val="22"/>
          <w:szCs w:val="22"/>
        </w:rPr>
        <w:t xml:space="preserve"> Scheme shall be governed by the attached Rules</w:t>
      </w:r>
      <w:r w:rsidR="005C7B0D">
        <w:rPr>
          <w:rFonts w:cs="Arial"/>
          <w:sz w:val="22"/>
          <w:szCs w:val="22"/>
        </w:rPr>
        <w:t xml:space="preserve"> in their place</w:t>
      </w:r>
      <w:r w:rsidR="00CA6846" w:rsidRPr="002F7480">
        <w:rPr>
          <w:rFonts w:cs="Arial"/>
          <w:sz w:val="22"/>
          <w:szCs w:val="22"/>
        </w:rPr>
        <w:t>:</w:t>
      </w:r>
    </w:p>
    <w:p w14:paraId="071FD9FD" w14:textId="77777777" w:rsidR="002F7480" w:rsidRPr="002F7480" w:rsidRDefault="002F7480" w:rsidP="002F7480">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cs="Arial"/>
          <w:sz w:val="22"/>
          <w:szCs w:val="22"/>
        </w:rPr>
      </w:pPr>
    </w:p>
    <w:p w14:paraId="6BFA7D19" w14:textId="77777777" w:rsidR="001406E1" w:rsidRPr="00CA6846" w:rsidRDefault="00061FC3" w:rsidP="00061FC3">
      <w:pPr>
        <w:autoSpaceDE w:val="0"/>
        <w:autoSpaceDN w:val="0"/>
        <w:adjustRightInd w:val="0"/>
        <w:spacing w:after="0"/>
        <w:jc w:val="left"/>
        <w:rPr>
          <w:rFonts w:cs="Arial"/>
          <w:color w:val="050300"/>
          <w:sz w:val="22"/>
          <w:szCs w:val="22"/>
          <w:lang w:eastAsia="en-GB"/>
        </w:rPr>
      </w:pPr>
      <w:r w:rsidRPr="00CA6846">
        <w:rPr>
          <w:rFonts w:cs="Arial"/>
          <w:color w:val="050300"/>
          <w:sz w:val="22"/>
          <w:szCs w:val="22"/>
          <w:lang w:eastAsia="en-GB"/>
        </w:rPr>
        <w:t>PROVIDED THA</w:t>
      </w:r>
      <w:r w:rsidRPr="00CA6846">
        <w:rPr>
          <w:rFonts w:cs="Arial"/>
          <w:color w:val="24211E"/>
          <w:sz w:val="22"/>
          <w:szCs w:val="22"/>
          <w:lang w:eastAsia="en-GB"/>
        </w:rPr>
        <w:t>T</w:t>
      </w:r>
      <w:r w:rsidRPr="00CA6846">
        <w:rPr>
          <w:rFonts w:cs="Arial"/>
          <w:color w:val="050300"/>
          <w:sz w:val="22"/>
          <w:szCs w:val="22"/>
          <w:lang w:eastAsia="en-GB"/>
        </w:rPr>
        <w:t xml:space="preserve">: </w:t>
      </w:r>
    </w:p>
    <w:p w14:paraId="039E1F26" w14:textId="77777777" w:rsidR="00061FC3" w:rsidRPr="00CA6846" w:rsidRDefault="00061FC3" w:rsidP="00061FC3">
      <w:pPr>
        <w:autoSpaceDE w:val="0"/>
        <w:autoSpaceDN w:val="0"/>
        <w:adjustRightInd w:val="0"/>
        <w:spacing w:after="0"/>
        <w:jc w:val="left"/>
        <w:rPr>
          <w:rFonts w:cs="Arial"/>
          <w:color w:val="050300"/>
          <w:sz w:val="22"/>
          <w:szCs w:val="22"/>
          <w:lang w:eastAsia="en-GB"/>
        </w:rPr>
      </w:pPr>
    </w:p>
    <w:p w14:paraId="641D9A0B" w14:textId="322A3FCA" w:rsidR="00CA6846" w:rsidRPr="00CA6846" w:rsidRDefault="002F7480" w:rsidP="00CA6846">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r>
        <w:rPr>
          <w:rFonts w:cs="Arial"/>
          <w:noProof/>
          <w:sz w:val="22"/>
          <w:szCs w:val="22"/>
        </w:rPr>
        <w:t>1</w:t>
      </w:r>
      <w:r w:rsidR="00CA6846" w:rsidRPr="00CA6846">
        <w:rPr>
          <w:rFonts w:cs="Arial"/>
          <w:noProof/>
          <w:sz w:val="22"/>
          <w:szCs w:val="22"/>
        </w:rPr>
        <w:t xml:space="preserve">.1 the power in Rule 3.1 (Power of Amendment) may be exercised by the </w:t>
      </w:r>
      <w:r w:rsidR="005C7B0D">
        <w:rPr>
          <w:rFonts w:cs="Arial"/>
          <w:noProof/>
          <w:sz w:val="22"/>
          <w:szCs w:val="22"/>
        </w:rPr>
        <w:t>Principal Employer</w:t>
      </w:r>
      <w:r w:rsidR="008743FD">
        <w:rPr>
          <w:rFonts w:cs="Arial"/>
          <w:noProof/>
          <w:sz w:val="22"/>
          <w:szCs w:val="22"/>
        </w:rPr>
        <w:t>.</w:t>
      </w:r>
    </w:p>
    <w:p w14:paraId="5EAB7C66" w14:textId="63B7C327" w:rsidR="00061FC3"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color w:val="050300"/>
          <w:sz w:val="22"/>
          <w:szCs w:val="22"/>
          <w:lang w:eastAsia="en-GB"/>
        </w:rPr>
      </w:pPr>
      <w:r>
        <w:rPr>
          <w:rFonts w:cs="Arial"/>
          <w:noProof/>
          <w:sz w:val="22"/>
          <w:szCs w:val="22"/>
        </w:rPr>
        <w:t>1</w:t>
      </w:r>
      <w:r w:rsidR="00CA6846" w:rsidRPr="00CA6846">
        <w:rPr>
          <w:rFonts w:cs="Arial"/>
          <w:noProof/>
          <w:sz w:val="22"/>
          <w:szCs w:val="22"/>
        </w:rPr>
        <w:t xml:space="preserve">.2 the power in Rule 4.1 (Power of Appointment and Removal of Trustees) may be exercised by the </w:t>
      </w:r>
      <w:r w:rsidR="005C7B0D">
        <w:rPr>
          <w:rFonts w:cs="Arial"/>
          <w:noProof/>
          <w:sz w:val="22"/>
          <w:szCs w:val="22"/>
        </w:rPr>
        <w:t>Principal Employer</w:t>
      </w:r>
      <w:r w:rsidR="00CA6846" w:rsidRPr="00CA6846">
        <w:rPr>
          <w:rFonts w:cs="Arial"/>
          <w:noProof/>
          <w:sz w:val="22"/>
          <w:szCs w:val="22"/>
        </w:rPr>
        <w:t>.</w:t>
      </w:r>
      <w:r>
        <w:rPr>
          <w:rFonts w:cs="Arial"/>
          <w:color w:val="050300"/>
          <w:sz w:val="22"/>
          <w:szCs w:val="22"/>
          <w:lang w:eastAsia="en-GB"/>
        </w:rPr>
        <w:t xml:space="preserve"> </w:t>
      </w:r>
    </w:p>
    <w:p w14:paraId="0B88D924" w14:textId="08AEA2A4" w:rsidR="005C7B0D" w:rsidRDefault="005C7B0D" w:rsidP="002F7480">
      <w:pPr>
        <w:pStyle w:val="ListParagraph"/>
        <w:numPr>
          <w:ilvl w:val="0"/>
          <w:numId w:val="10"/>
        </w:numPr>
        <w:autoSpaceDE w:val="0"/>
        <w:autoSpaceDN w:val="0"/>
        <w:adjustRightInd w:val="0"/>
        <w:spacing w:after="0"/>
        <w:jc w:val="left"/>
        <w:rPr>
          <w:rFonts w:cs="Arial"/>
          <w:color w:val="24211E"/>
          <w:sz w:val="22"/>
          <w:szCs w:val="22"/>
          <w:lang w:eastAsia="en-GB"/>
        </w:rPr>
      </w:pPr>
      <w:r>
        <w:rPr>
          <w:rFonts w:cs="Arial"/>
          <w:color w:val="24211E"/>
          <w:sz w:val="22"/>
          <w:szCs w:val="22"/>
          <w:lang w:eastAsia="en-GB"/>
        </w:rPr>
        <w:t>The Trustees consent to the amendment.</w:t>
      </w:r>
    </w:p>
    <w:p w14:paraId="155C5BBE" w14:textId="77777777" w:rsidR="005C7B0D" w:rsidRPr="005C7B0D" w:rsidRDefault="005C7B0D" w:rsidP="005C7B0D">
      <w:pPr>
        <w:pStyle w:val="ListParagraph"/>
        <w:autoSpaceDE w:val="0"/>
        <w:autoSpaceDN w:val="0"/>
        <w:adjustRightInd w:val="0"/>
        <w:spacing w:after="0"/>
        <w:jc w:val="left"/>
        <w:rPr>
          <w:rFonts w:cs="Arial"/>
          <w:color w:val="24211E"/>
          <w:sz w:val="22"/>
          <w:szCs w:val="22"/>
          <w:lang w:eastAsia="en-GB"/>
        </w:rPr>
      </w:pPr>
    </w:p>
    <w:p w14:paraId="73D03E2D" w14:textId="0AEEF064" w:rsidR="002F7480" w:rsidRPr="002F7480" w:rsidRDefault="002F7480" w:rsidP="002F7480">
      <w:pPr>
        <w:pStyle w:val="ListParagraph"/>
        <w:numPr>
          <w:ilvl w:val="0"/>
          <w:numId w:val="10"/>
        </w:numPr>
        <w:autoSpaceDE w:val="0"/>
        <w:autoSpaceDN w:val="0"/>
        <w:adjustRightInd w:val="0"/>
        <w:spacing w:after="0"/>
        <w:jc w:val="left"/>
        <w:rPr>
          <w:rFonts w:cs="Arial"/>
          <w:color w:val="24211E"/>
          <w:sz w:val="22"/>
          <w:szCs w:val="22"/>
          <w:lang w:eastAsia="en-GB"/>
        </w:rPr>
      </w:pPr>
      <w:r w:rsidRPr="002F7480">
        <w:rPr>
          <w:rFonts w:cs="Arial"/>
          <w:color w:val="050300"/>
          <w:sz w:val="22"/>
          <w:szCs w:val="22"/>
          <w:lang w:eastAsia="en-GB"/>
        </w:rPr>
        <w:t>The provisions o</w:t>
      </w:r>
      <w:r w:rsidRPr="002F7480">
        <w:rPr>
          <w:rFonts w:cs="Arial"/>
          <w:color w:val="24211E"/>
          <w:sz w:val="22"/>
          <w:szCs w:val="22"/>
          <w:lang w:eastAsia="en-GB"/>
        </w:rPr>
        <w:t xml:space="preserve">f </w:t>
      </w:r>
      <w:r w:rsidRPr="002F7480">
        <w:rPr>
          <w:rFonts w:cs="Arial"/>
          <w:color w:val="050300"/>
          <w:sz w:val="22"/>
          <w:szCs w:val="22"/>
          <w:lang w:eastAsia="en-GB"/>
        </w:rPr>
        <w:t>th</w:t>
      </w:r>
      <w:r w:rsidRPr="002F7480">
        <w:rPr>
          <w:rFonts w:cs="Arial"/>
          <w:color w:val="24211E"/>
          <w:sz w:val="22"/>
          <w:szCs w:val="22"/>
          <w:lang w:eastAsia="en-GB"/>
        </w:rPr>
        <w:t>i</w:t>
      </w:r>
      <w:r w:rsidRPr="002F7480">
        <w:rPr>
          <w:rFonts w:cs="Arial"/>
          <w:color w:val="050300"/>
          <w:sz w:val="22"/>
          <w:szCs w:val="22"/>
          <w:lang w:eastAsia="en-GB"/>
        </w:rPr>
        <w:t>s deed shall have effect on and from its date</w:t>
      </w:r>
      <w:r w:rsidRPr="002F7480">
        <w:rPr>
          <w:rFonts w:cs="Arial"/>
          <w:color w:val="24211E"/>
          <w:sz w:val="22"/>
          <w:szCs w:val="22"/>
          <w:lang w:eastAsia="en-GB"/>
        </w:rPr>
        <w:t>.</w:t>
      </w:r>
    </w:p>
    <w:p w14:paraId="16EE3E7C" w14:textId="77777777" w:rsidR="002F7480" w:rsidRPr="002F7480"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cs="Arial"/>
          <w:sz w:val="22"/>
          <w:szCs w:val="22"/>
        </w:rPr>
      </w:pPr>
    </w:p>
    <w:p w14:paraId="4CDFD185" w14:textId="77777777" w:rsidR="00061FC3" w:rsidRPr="002F7480" w:rsidRDefault="00061FC3" w:rsidP="002F7480">
      <w:pPr>
        <w:autoSpaceDE w:val="0"/>
        <w:autoSpaceDN w:val="0"/>
        <w:adjustRightInd w:val="0"/>
        <w:spacing w:after="0"/>
        <w:jc w:val="left"/>
        <w:rPr>
          <w:rFonts w:cs="Arial"/>
          <w:color w:val="050300"/>
          <w:sz w:val="22"/>
          <w:szCs w:val="22"/>
          <w:lang w:eastAsia="en-GB"/>
        </w:rPr>
      </w:pPr>
    </w:p>
    <w:p w14:paraId="4175B72E" w14:textId="77777777" w:rsidR="00061FC3" w:rsidRPr="00CA6846" w:rsidRDefault="00061FC3" w:rsidP="00061FC3">
      <w:pPr>
        <w:pStyle w:val="ListParagraph"/>
        <w:autoSpaceDE w:val="0"/>
        <w:autoSpaceDN w:val="0"/>
        <w:adjustRightInd w:val="0"/>
        <w:spacing w:after="0"/>
        <w:ind w:left="0"/>
        <w:jc w:val="left"/>
        <w:rPr>
          <w:rFonts w:cs="Arial"/>
          <w:noProof/>
          <w:sz w:val="22"/>
          <w:szCs w:val="22"/>
        </w:rPr>
      </w:pPr>
      <w:r w:rsidRPr="00CA6846">
        <w:rPr>
          <w:rFonts w:cs="Arial"/>
          <w:color w:val="050300"/>
          <w:sz w:val="22"/>
          <w:szCs w:val="22"/>
          <w:lang w:eastAsia="en-GB"/>
        </w:rPr>
        <w:lastRenderedPageBreak/>
        <w:t>IN WITNESS OF WHICH this document is executed as a deed and is delivered on the date s</w:t>
      </w:r>
      <w:r w:rsidRPr="00CA6846">
        <w:rPr>
          <w:rFonts w:cs="Arial"/>
          <w:color w:val="24211E"/>
          <w:sz w:val="22"/>
          <w:szCs w:val="22"/>
          <w:lang w:eastAsia="en-GB"/>
        </w:rPr>
        <w:t>t</w:t>
      </w:r>
      <w:r w:rsidRPr="00CA6846">
        <w:rPr>
          <w:rFonts w:cs="Arial"/>
          <w:color w:val="050300"/>
          <w:sz w:val="22"/>
          <w:szCs w:val="22"/>
          <w:lang w:eastAsia="en-GB"/>
        </w:rPr>
        <w:t>ated abov</w:t>
      </w:r>
      <w:r w:rsidRPr="00CA6846">
        <w:rPr>
          <w:rFonts w:cs="Arial"/>
          <w:color w:val="24211E"/>
          <w:sz w:val="22"/>
          <w:szCs w:val="22"/>
          <w:lang w:eastAsia="en-GB"/>
        </w:rPr>
        <w:t>e.</w:t>
      </w:r>
    </w:p>
    <w:p w14:paraId="5C012DB6" w14:textId="77777777" w:rsidR="00061FC3" w:rsidRPr="00CA6846" w:rsidRDefault="00061FC3" w:rsidP="00061FC3">
      <w:pPr>
        <w:keepLines/>
        <w:tabs>
          <w:tab w:val="left" w:pos="1260"/>
          <w:tab w:val="left" w:pos="2160"/>
          <w:tab w:val="left" w:pos="5940"/>
        </w:tabs>
        <w:spacing w:line="300" w:lineRule="auto"/>
        <w:ind w:right="4529"/>
        <w:jc w:val="left"/>
        <w:rPr>
          <w:rFonts w:cs="Arial"/>
          <w:sz w:val="22"/>
          <w:szCs w:val="22"/>
        </w:rPr>
      </w:pPr>
    </w:p>
    <w:p w14:paraId="281F1FEA" w14:textId="77777777" w:rsidR="005C7B0D" w:rsidRDefault="00971673" w:rsidP="00971673">
      <w:pPr>
        <w:keepLines/>
        <w:widowControl w:val="0"/>
        <w:tabs>
          <w:tab w:val="left" w:pos="1260"/>
          <w:tab w:val="left" w:pos="2160"/>
          <w:tab w:val="left" w:pos="5940"/>
        </w:tabs>
        <w:spacing w:line="300" w:lineRule="auto"/>
        <w:ind w:right="4529"/>
        <w:jc w:val="left"/>
        <w:rPr>
          <w:rFonts w:cs="Arial"/>
          <w:noProof/>
          <w:sz w:val="22"/>
          <w:szCs w:val="22"/>
        </w:rPr>
      </w:pPr>
      <w:r w:rsidRPr="00971673">
        <w:rPr>
          <w:rFonts w:cs="Arial"/>
          <w:noProof/>
          <w:sz w:val="22"/>
          <w:szCs w:val="22"/>
        </w:rPr>
        <w:t xml:space="preserve">SIGNED as a deed, and delivered when dated, by </w:t>
      </w:r>
      <w:r w:rsidRPr="00971673">
        <w:rPr>
          <w:rFonts w:cs="Arial"/>
          <w:b/>
          <w:noProof/>
          <w:sz w:val="22"/>
          <w:szCs w:val="22"/>
        </w:rPr>
        <w:t xml:space="preserve">Micron Precision (Brixworth) Engineering Limited </w:t>
      </w:r>
      <w:r w:rsidRPr="00971673">
        <w:rPr>
          <w:rFonts w:cs="Arial"/>
          <w:noProof/>
          <w:sz w:val="22"/>
          <w:szCs w:val="22"/>
        </w:rPr>
        <w:t>acting by</w:t>
      </w:r>
      <w:r w:rsidRPr="00971673">
        <w:rPr>
          <w:rFonts w:cs="Arial"/>
          <w:noProof/>
          <w:sz w:val="22"/>
          <w:szCs w:val="22"/>
        </w:rPr>
        <w:tab/>
      </w:r>
      <w:r w:rsidRPr="00971673">
        <w:rPr>
          <w:rFonts w:cs="Arial"/>
          <w:noProof/>
          <w:sz w:val="22"/>
          <w:szCs w:val="22"/>
        </w:rPr>
        <w:br/>
        <w:t xml:space="preserve"> </w:t>
      </w:r>
      <w:r w:rsidRPr="00971673">
        <w:rPr>
          <w:rFonts w:cs="Arial"/>
          <w:noProof/>
          <w:sz w:val="22"/>
          <w:szCs w:val="22"/>
        </w:rPr>
        <w:br/>
        <w:t>Director</w:t>
      </w:r>
      <w:r w:rsidRPr="00971673">
        <w:rPr>
          <w:rFonts w:cs="Arial"/>
          <w:noProof/>
          <w:sz w:val="22"/>
          <w:szCs w:val="22"/>
        </w:rPr>
        <w:tab/>
        <w:t>Signature</w:t>
      </w:r>
      <w:r w:rsidRPr="00971673">
        <w:rPr>
          <w:rFonts w:cs="Arial"/>
          <w:noProof/>
          <w:sz w:val="22"/>
          <w:szCs w:val="22"/>
        </w:rPr>
        <w:tab/>
        <w:t>:</w:t>
      </w:r>
      <w:r w:rsidRPr="00971673">
        <w:rPr>
          <w:rFonts w:cs="Arial"/>
          <w:noProof/>
          <w:sz w:val="22"/>
          <w:szCs w:val="22"/>
        </w:rPr>
        <w:br/>
      </w:r>
      <w:r w:rsidRPr="00971673">
        <w:rPr>
          <w:rFonts w:cs="Arial"/>
          <w:noProof/>
          <w:sz w:val="22"/>
          <w:szCs w:val="22"/>
        </w:rPr>
        <w:tab/>
        <w:t>Name</w:t>
      </w:r>
      <w:r w:rsidRPr="00971673">
        <w:rPr>
          <w:rFonts w:cs="Arial"/>
          <w:noProof/>
          <w:sz w:val="22"/>
          <w:szCs w:val="22"/>
        </w:rPr>
        <w:tab/>
        <w:t>:</w:t>
      </w:r>
      <w:r w:rsidRPr="00971673">
        <w:rPr>
          <w:rFonts w:cs="Arial"/>
          <w:noProof/>
          <w:sz w:val="22"/>
          <w:szCs w:val="22"/>
        </w:rPr>
        <w:br/>
      </w:r>
      <w:r w:rsidRPr="00971673">
        <w:rPr>
          <w:rFonts w:cs="Arial"/>
          <w:noProof/>
          <w:sz w:val="22"/>
          <w:szCs w:val="22"/>
        </w:rPr>
        <w:br/>
        <w:t xml:space="preserve"> </w:t>
      </w:r>
      <w:r w:rsidRPr="00971673">
        <w:rPr>
          <w:rFonts w:cs="Arial"/>
          <w:noProof/>
          <w:sz w:val="22"/>
          <w:szCs w:val="22"/>
        </w:rPr>
        <w:br/>
        <w:t>Witness</w:t>
      </w:r>
      <w:r w:rsidRPr="00971673">
        <w:rPr>
          <w:rFonts w:cs="Arial"/>
          <w:noProof/>
          <w:sz w:val="22"/>
          <w:szCs w:val="22"/>
        </w:rPr>
        <w:tab/>
        <w:t>Signature:</w:t>
      </w:r>
    </w:p>
    <w:p w14:paraId="00E55D46" w14:textId="77777777" w:rsidR="005C7B0D" w:rsidRDefault="00971673" w:rsidP="00971673">
      <w:pPr>
        <w:keepLines/>
        <w:widowControl w:val="0"/>
        <w:tabs>
          <w:tab w:val="left" w:pos="1260"/>
          <w:tab w:val="left" w:pos="2160"/>
          <w:tab w:val="left" w:pos="5940"/>
        </w:tabs>
        <w:spacing w:line="300" w:lineRule="auto"/>
        <w:ind w:right="4529"/>
        <w:jc w:val="left"/>
        <w:rPr>
          <w:rFonts w:cs="Arial"/>
          <w:noProof/>
          <w:sz w:val="22"/>
          <w:szCs w:val="22"/>
        </w:rPr>
      </w:pPr>
      <w:r w:rsidRPr="00971673">
        <w:rPr>
          <w:rFonts w:cs="Arial"/>
          <w:noProof/>
          <w:sz w:val="22"/>
          <w:szCs w:val="22"/>
        </w:rPr>
        <w:tab/>
        <w:t>Name</w:t>
      </w:r>
      <w:r w:rsidRPr="00971673">
        <w:rPr>
          <w:rFonts w:cs="Arial"/>
          <w:noProof/>
          <w:sz w:val="22"/>
          <w:szCs w:val="22"/>
        </w:rPr>
        <w:tab/>
        <w:t>:</w:t>
      </w:r>
    </w:p>
    <w:p w14:paraId="59D90968" w14:textId="513022CE" w:rsidR="00971673" w:rsidRDefault="00971673" w:rsidP="00971673">
      <w:pPr>
        <w:keepLines/>
        <w:widowControl w:val="0"/>
        <w:tabs>
          <w:tab w:val="left" w:pos="1260"/>
          <w:tab w:val="left" w:pos="2160"/>
          <w:tab w:val="left" w:pos="5940"/>
        </w:tabs>
        <w:spacing w:line="300" w:lineRule="auto"/>
        <w:ind w:right="4529"/>
        <w:jc w:val="left"/>
        <w:rPr>
          <w:rFonts w:cs="Arial"/>
          <w:noProof/>
          <w:sz w:val="22"/>
          <w:szCs w:val="22"/>
        </w:rPr>
      </w:pPr>
      <w:r w:rsidRPr="00971673">
        <w:rPr>
          <w:rFonts w:cs="Arial"/>
          <w:noProof/>
          <w:sz w:val="22"/>
          <w:szCs w:val="22"/>
        </w:rPr>
        <w:t xml:space="preserve">                    Address</w:t>
      </w:r>
      <w:r w:rsidRPr="00971673">
        <w:rPr>
          <w:rFonts w:cs="Arial"/>
          <w:noProof/>
          <w:sz w:val="22"/>
          <w:szCs w:val="22"/>
        </w:rPr>
        <w:tab/>
        <w:t>:</w:t>
      </w:r>
    </w:p>
    <w:p w14:paraId="3EB426C2" w14:textId="77777777" w:rsidR="005C7B0D" w:rsidRPr="00971673" w:rsidRDefault="005C7B0D" w:rsidP="00971673">
      <w:pPr>
        <w:keepLines/>
        <w:widowControl w:val="0"/>
        <w:tabs>
          <w:tab w:val="left" w:pos="1260"/>
          <w:tab w:val="left" w:pos="2160"/>
          <w:tab w:val="left" w:pos="5940"/>
        </w:tabs>
        <w:spacing w:line="300" w:lineRule="auto"/>
        <w:ind w:right="4529"/>
        <w:jc w:val="left"/>
        <w:rPr>
          <w:rFonts w:cs="Arial"/>
          <w:noProof/>
          <w:sz w:val="22"/>
          <w:szCs w:val="22"/>
        </w:rPr>
      </w:pPr>
    </w:p>
    <w:p w14:paraId="02FB975A" w14:textId="77777777" w:rsidR="005C7B0D" w:rsidRDefault="00971673" w:rsidP="00971673">
      <w:pPr>
        <w:keepLines/>
        <w:tabs>
          <w:tab w:val="left" w:pos="1260"/>
          <w:tab w:val="left" w:pos="2160"/>
          <w:tab w:val="left" w:pos="5940"/>
        </w:tabs>
        <w:spacing w:line="300" w:lineRule="auto"/>
        <w:ind w:right="4529"/>
        <w:rPr>
          <w:rFonts w:cs="Arial"/>
          <w:noProof/>
          <w:sz w:val="22"/>
          <w:szCs w:val="22"/>
        </w:rPr>
      </w:pPr>
      <w:r w:rsidRPr="00971673">
        <w:rPr>
          <w:rFonts w:cs="Arial"/>
          <w:noProof/>
          <w:sz w:val="22"/>
          <w:szCs w:val="22"/>
        </w:rPr>
        <w:t xml:space="preserve">SIGNED as a Deed , and delivered when dated, </w:t>
      </w:r>
    </w:p>
    <w:p w14:paraId="6160AAAC" w14:textId="77777777" w:rsidR="005C7B0D" w:rsidRDefault="00971673" w:rsidP="00971673">
      <w:pPr>
        <w:keepLines/>
        <w:tabs>
          <w:tab w:val="left" w:pos="1260"/>
          <w:tab w:val="left" w:pos="2160"/>
          <w:tab w:val="left" w:pos="5940"/>
        </w:tabs>
        <w:spacing w:line="300" w:lineRule="auto"/>
        <w:ind w:right="4529"/>
        <w:rPr>
          <w:rFonts w:cs="Arial"/>
          <w:noProof/>
          <w:sz w:val="22"/>
          <w:szCs w:val="22"/>
        </w:rPr>
      </w:pPr>
      <w:r w:rsidRPr="00971673">
        <w:rPr>
          <w:rFonts w:cs="Arial"/>
          <w:noProof/>
          <w:sz w:val="22"/>
          <w:szCs w:val="22"/>
        </w:rPr>
        <w:t>by</w:t>
      </w:r>
      <w:r w:rsidRPr="00971673">
        <w:rPr>
          <w:rFonts w:cs="Arial"/>
          <w:noProof/>
          <w:sz w:val="22"/>
          <w:szCs w:val="22"/>
        </w:rPr>
        <w:tab/>
        <w:t>……………………..  (signature)</w:t>
      </w:r>
      <w:r w:rsidRPr="00971673">
        <w:rPr>
          <w:rFonts w:cs="Arial"/>
          <w:noProof/>
          <w:sz w:val="22"/>
          <w:szCs w:val="22"/>
        </w:rPr>
        <w:br/>
      </w:r>
      <w:r w:rsidRPr="00971673">
        <w:rPr>
          <w:rFonts w:cs="Arial"/>
          <w:b/>
          <w:sz w:val="22"/>
          <w:szCs w:val="22"/>
        </w:rPr>
        <w:t xml:space="preserve">Malcolm Cyril Stevens </w:t>
      </w:r>
      <w:r w:rsidRPr="00971673">
        <w:rPr>
          <w:rFonts w:cs="Arial"/>
          <w:noProof/>
          <w:sz w:val="22"/>
          <w:szCs w:val="22"/>
        </w:rPr>
        <w:t>in the presence of:</w:t>
      </w:r>
      <w:r w:rsidRPr="00971673">
        <w:rPr>
          <w:rFonts w:cs="Arial"/>
          <w:noProof/>
          <w:sz w:val="22"/>
          <w:szCs w:val="22"/>
        </w:rPr>
        <w:tab/>
      </w:r>
      <w:r w:rsidRPr="00971673">
        <w:rPr>
          <w:rFonts w:cs="Arial"/>
          <w:noProof/>
          <w:sz w:val="22"/>
          <w:szCs w:val="22"/>
        </w:rPr>
        <w:br/>
      </w:r>
      <w:r w:rsidRPr="00971673">
        <w:rPr>
          <w:rFonts w:cs="Arial"/>
          <w:noProof/>
          <w:sz w:val="22"/>
          <w:szCs w:val="22"/>
        </w:rPr>
        <w:br/>
        <w:t>Witness</w:t>
      </w:r>
      <w:r w:rsidRPr="00971673">
        <w:rPr>
          <w:rFonts w:cs="Arial"/>
          <w:noProof/>
          <w:sz w:val="22"/>
          <w:szCs w:val="22"/>
        </w:rPr>
        <w:tab/>
        <w:t>Signature</w:t>
      </w:r>
      <w:r w:rsidR="005C7B0D">
        <w:rPr>
          <w:rFonts w:cs="Arial"/>
          <w:noProof/>
          <w:sz w:val="22"/>
          <w:szCs w:val="22"/>
        </w:rPr>
        <w:t xml:space="preserve"> :</w:t>
      </w:r>
    </w:p>
    <w:p w14:paraId="2A8CFEAF" w14:textId="77777777" w:rsidR="005C7B0D" w:rsidRDefault="00971673" w:rsidP="00971673">
      <w:pPr>
        <w:keepLines/>
        <w:tabs>
          <w:tab w:val="left" w:pos="1260"/>
          <w:tab w:val="left" w:pos="2160"/>
          <w:tab w:val="left" w:pos="5940"/>
        </w:tabs>
        <w:spacing w:line="300" w:lineRule="auto"/>
        <w:ind w:right="4529"/>
        <w:rPr>
          <w:rFonts w:cs="Arial"/>
          <w:noProof/>
          <w:sz w:val="22"/>
          <w:szCs w:val="22"/>
        </w:rPr>
      </w:pPr>
      <w:r w:rsidRPr="00971673">
        <w:rPr>
          <w:rFonts w:cs="Arial"/>
          <w:noProof/>
          <w:sz w:val="22"/>
          <w:szCs w:val="22"/>
        </w:rPr>
        <w:tab/>
        <w:t>Name</w:t>
      </w:r>
      <w:r w:rsidRPr="00971673">
        <w:rPr>
          <w:rFonts w:cs="Arial"/>
          <w:noProof/>
          <w:sz w:val="22"/>
          <w:szCs w:val="22"/>
        </w:rPr>
        <w:tab/>
        <w:t>:</w:t>
      </w:r>
    </w:p>
    <w:p w14:paraId="2DA66AEA" w14:textId="1DCDC654" w:rsidR="00971673" w:rsidRDefault="00971673" w:rsidP="00971673">
      <w:pPr>
        <w:keepLines/>
        <w:tabs>
          <w:tab w:val="left" w:pos="1260"/>
          <w:tab w:val="left" w:pos="2160"/>
          <w:tab w:val="left" w:pos="5940"/>
        </w:tabs>
        <w:spacing w:line="300" w:lineRule="auto"/>
        <w:ind w:right="4529"/>
        <w:rPr>
          <w:rFonts w:cs="Arial"/>
          <w:noProof/>
          <w:sz w:val="22"/>
          <w:szCs w:val="22"/>
        </w:rPr>
      </w:pPr>
      <w:r w:rsidRPr="00971673">
        <w:rPr>
          <w:rFonts w:cs="Arial"/>
          <w:noProof/>
          <w:sz w:val="22"/>
          <w:szCs w:val="22"/>
        </w:rPr>
        <w:tab/>
        <w:t>Address</w:t>
      </w:r>
      <w:r w:rsidRPr="00971673">
        <w:rPr>
          <w:rFonts w:cs="Arial"/>
          <w:noProof/>
          <w:sz w:val="22"/>
          <w:szCs w:val="22"/>
        </w:rPr>
        <w:tab/>
        <w:t>:</w:t>
      </w:r>
    </w:p>
    <w:p w14:paraId="13F81CF7" w14:textId="77777777" w:rsidR="005C7B0D" w:rsidRDefault="00971673" w:rsidP="00971673">
      <w:pPr>
        <w:keepLines/>
        <w:tabs>
          <w:tab w:val="left" w:pos="1260"/>
          <w:tab w:val="left" w:pos="2160"/>
          <w:tab w:val="left" w:pos="5940"/>
        </w:tabs>
        <w:spacing w:line="300" w:lineRule="auto"/>
        <w:ind w:right="4529"/>
        <w:rPr>
          <w:rFonts w:cs="Arial"/>
          <w:noProof/>
          <w:sz w:val="22"/>
          <w:szCs w:val="22"/>
        </w:rPr>
      </w:pPr>
      <w:r w:rsidRPr="00971673">
        <w:rPr>
          <w:rFonts w:cs="Arial"/>
          <w:noProof/>
          <w:sz w:val="22"/>
          <w:szCs w:val="22"/>
        </w:rPr>
        <w:t xml:space="preserve">SIGNED as a Deed , and delivered when dated, </w:t>
      </w:r>
    </w:p>
    <w:p w14:paraId="256FCC88" w14:textId="77777777" w:rsidR="005C7B0D" w:rsidRDefault="00971673" w:rsidP="00971673">
      <w:pPr>
        <w:keepLines/>
        <w:tabs>
          <w:tab w:val="left" w:pos="1260"/>
          <w:tab w:val="left" w:pos="2160"/>
          <w:tab w:val="left" w:pos="5940"/>
        </w:tabs>
        <w:spacing w:line="300" w:lineRule="auto"/>
        <w:ind w:right="4529"/>
        <w:rPr>
          <w:rFonts w:cs="Arial"/>
          <w:noProof/>
          <w:sz w:val="22"/>
          <w:szCs w:val="22"/>
        </w:rPr>
      </w:pPr>
      <w:r w:rsidRPr="00971673">
        <w:rPr>
          <w:rFonts w:cs="Arial"/>
          <w:noProof/>
          <w:sz w:val="22"/>
          <w:szCs w:val="22"/>
        </w:rPr>
        <w:t>by</w:t>
      </w:r>
      <w:r w:rsidRPr="00971673">
        <w:rPr>
          <w:rFonts w:cs="Arial"/>
          <w:noProof/>
          <w:sz w:val="22"/>
          <w:szCs w:val="22"/>
        </w:rPr>
        <w:tab/>
        <w:t>……………………..  (signature)</w:t>
      </w:r>
      <w:r w:rsidRPr="00971673">
        <w:rPr>
          <w:rFonts w:cs="Arial"/>
          <w:noProof/>
          <w:sz w:val="22"/>
          <w:szCs w:val="22"/>
        </w:rPr>
        <w:br/>
      </w:r>
      <w:r w:rsidRPr="00971673">
        <w:rPr>
          <w:rFonts w:cs="Arial"/>
          <w:b/>
          <w:noProof/>
          <w:sz w:val="22"/>
          <w:szCs w:val="22"/>
        </w:rPr>
        <w:t xml:space="preserve">Susan Jennifer Stevens </w:t>
      </w:r>
      <w:r w:rsidRPr="00971673">
        <w:rPr>
          <w:rFonts w:cs="Arial"/>
          <w:noProof/>
          <w:sz w:val="22"/>
          <w:szCs w:val="22"/>
        </w:rPr>
        <w:t>in the presence of:</w:t>
      </w:r>
      <w:r w:rsidRPr="00971673">
        <w:rPr>
          <w:rFonts w:cs="Arial"/>
          <w:noProof/>
          <w:sz w:val="22"/>
          <w:szCs w:val="22"/>
        </w:rPr>
        <w:tab/>
      </w:r>
      <w:r w:rsidRPr="00971673">
        <w:rPr>
          <w:rFonts w:cs="Arial"/>
          <w:noProof/>
          <w:sz w:val="22"/>
          <w:szCs w:val="22"/>
        </w:rPr>
        <w:br/>
      </w:r>
      <w:r w:rsidRPr="00971673">
        <w:rPr>
          <w:rFonts w:cs="Arial"/>
          <w:noProof/>
          <w:sz w:val="22"/>
          <w:szCs w:val="22"/>
        </w:rPr>
        <w:br/>
        <w:t>Witness</w:t>
      </w:r>
      <w:r w:rsidRPr="00971673">
        <w:rPr>
          <w:rFonts w:cs="Arial"/>
          <w:noProof/>
          <w:sz w:val="22"/>
          <w:szCs w:val="22"/>
        </w:rPr>
        <w:tab/>
        <w:t>Signature:</w:t>
      </w:r>
    </w:p>
    <w:p w14:paraId="026B75D2" w14:textId="77777777" w:rsidR="005C7B0D" w:rsidRDefault="00971673" w:rsidP="00971673">
      <w:pPr>
        <w:keepLines/>
        <w:tabs>
          <w:tab w:val="left" w:pos="1260"/>
          <w:tab w:val="left" w:pos="2160"/>
          <w:tab w:val="left" w:pos="5940"/>
        </w:tabs>
        <w:spacing w:line="300" w:lineRule="auto"/>
        <w:ind w:right="4529"/>
        <w:rPr>
          <w:rFonts w:cs="Arial"/>
          <w:noProof/>
          <w:sz w:val="22"/>
          <w:szCs w:val="22"/>
        </w:rPr>
      </w:pPr>
      <w:r w:rsidRPr="00971673">
        <w:rPr>
          <w:rFonts w:cs="Arial"/>
          <w:noProof/>
          <w:sz w:val="22"/>
          <w:szCs w:val="22"/>
        </w:rPr>
        <w:br/>
      </w:r>
      <w:r w:rsidRPr="00971673">
        <w:rPr>
          <w:rFonts w:cs="Arial"/>
          <w:noProof/>
          <w:sz w:val="22"/>
          <w:szCs w:val="22"/>
        </w:rPr>
        <w:tab/>
        <w:t>Name</w:t>
      </w:r>
      <w:r w:rsidRPr="00971673">
        <w:rPr>
          <w:rFonts w:cs="Arial"/>
          <w:noProof/>
          <w:sz w:val="22"/>
          <w:szCs w:val="22"/>
        </w:rPr>
        <w:tab/>
        <w:t>:</w:t>
      </w:r>
    </w:p>
    <w:p w14:paraId="06311C60" w14:textId="4D0636A7" w:rsidR="00971673" w:rsidRPr="00971673" w:rsidRDefault="00971673" w:rsidP="00971673">
      <w:pPr>
        <w:keepLines/>
        <w:tabs>
          <w:tab w:val="left" w:pos="1260"/>
          <w:tab w:val="left" w:pos="2160"/>
          <w:tab w:val="left" w:pos="5940"/>
        </w:tabs>
        <w:spacing w:line="300" w:lineRule="auto"/>
        <w:ind w:right="4529"/>
        <w:rPr>
          <w:rFonts w:cs="Arial"/>
          <w:noProof/>
          <w:sz w:val="22"/>
          <w:szCs w:val="22"/>
        </w:rPr>
      </w:pPr>
      <w:r w:rsidRPr="00971673">
        <w:rPr>
          <w:rFonts w:cs="Arial"/>
          <w:noProof/>
          <w:sz w:val="22"/>
          <w:szCs w:val="22"/>
        </w:rPr>
        <w:lastRenderedPageBreak/>
        <w:br/>
      </w:r>
      <w:r w:rsidRPr="00971673">
        <w:rPr>
          <w:rFonts w:cs="Arial"/>
          <w:noProof/>
          <w:sz w:val="22"/>
          <w:szCs w:val="22"/>
        </w:rPr>
        <w:tab/>
        <w:t>Address</w:t>
      </w:r>
      <w:r w:rsidRPr="00971673">
        <w:rPr>
          <w:rFonts w:cs="Arial"/>
          <w:noProof/>
          <w:sz w:val="22"/>
          <w:szCs w:val="22"/>
        </w:rPr>
        <w:tab/>
        <w:t>:</w:t>
      </w:r>
    </w:p>
    <w:sectPr w:rsidR="00971673" w:rsidRPr="00971673"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8">
    <w:nsid w:val="6FBA07E3"/>
    <w:multiLevelType w:val="multilevel"/>
    <w:tmpl w:val="6782547A"/>
    <w:lvl w:ilvl="0">
      <w:start w:val="1"/>
      <w:numFmt w:val="decimal"/>
      <w:lvlText w:val="%1"/>
      <w:lvlJc w:val="left"/>
      <w:pPr>
        <w:tabs>
          <w:tab w:val="num" w:pos="1080"/>
        </w:tabs>
        <w:ind w:left="1080" w:hanging="720"/>
      </w:pPr>
      <w:rPr>
        <w:b w:val="0"/>
        <w:i w:val="0"/>
      </w:rPr>
    </w:lvl>
    <w:lvl w:ilvl="1">
      <w:start w:val="1"/>
      <w:numFmt w:val="decimal"/>
      <w:lvlText w:val="%1.%2"/>
      <w:lvlJc w:val="left"/>
      <w:pPr>
        <w:tabs>
          <w:tab w:val="num" w:pos="1800"/>
        </w:tabs>
        <w:ind w:left="180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9">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2"/>
  </w:num>
  <w:num w:numId="3">
    <w:abstractNumId w:val="3"/>
  </w:num>
  <w:num w:numId="4">
    <w:abstractNumId w:val="9"/>
  </w:num>
  <w:num w:numId="5">
    <w:abstractNumId w:val="10"/>
  </w:num>
  <w:num w:numId="6">
    <w:abstractNumId w:val="7"/>
  </w:num>
  <w:num w:numId="7">
    <w:abstractNumId w:val="4"/>
  </w:num>
  <w:num w:numId="8">
    <w:abstractNumId w:val="6"/>
  </w:num>
  <w:num w:numId="9">
    <w:abstractNumId w:val="5"/>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C3"/>
    <w:rsid w:val="00025CF9"/>
    <w:rsid w:val="0004126A"/>
    <w:rsid w:val="00061FC3"/>
    <w:rsid w:val="00063DBC"/>
    <w:rsid w:val="00087B11"/>
    <w:rsid w:val="000E1E22"/>
    <w:rsid w:val="001406E1"/>
    <w:rsid w:val="00151C48"/>
    <w:rsid w:val="001833DC"/>
    <w:rsid w:val="001D68BF"/>
    <w:rsid w:val="002104D7"/>
    <w:rsid w:val="002F7480"/>
    <w:rsid w:val="00395BB6"/>
    <w:rsid w:val="003C2E22"/>
    <w:rsid w:val="00473518"/>
    <w:rsid w:val="00497D23"/>
    <w:rsid w:val="004C41D8"/>
    <w:rsid w:val="0052133C"/>
    <w:rsid w:val="00594B2A"/>
    <w:rsid w:val="005C7B0D"/>
    <w:rsid w:val="005D02BE"/>
    <w:rsid w:val="00607996"/>
    <w:rsid w:val="006578D4"/>
    <w:rsid w:val="006D1C46"/>
    <w:rsid w:val="00784D37"/>
    <w:rsid w:val="00855944"/>
    <w:rsid w:val="00865BC2"/>
    <w:rsid w:val="008743FD"/>
    <w:rsid w:val="0090618C"/>
    <w:rsid w:val="00971673"/>
    <w:rsid w:val="009A65AD"/>
    <w:rsid w:val="00A06627"/>
    <w:rsid w:val="00A31ECF"/>
    <w:rsid w:val="00BA4FEE"/>
    <w:rsid w:val="00C3195C"/>
    <w:rsid w:val="00C3590D"/>
    <w:rsid w:val="00C61847"/>
    <w:rsid w:val="00CA6846"/>
    <w:rsid w:val="00CB7E4D"/>
    <w:rsid w:val="00CC70FF"/>
    <w:rsid w:val="00CD25CE"/>
    <w:rsid w:val="00D25082"/>
    <w:rsid w:val="00D85AAD"/>
    <w:rsid w:val="00DC4E24"/>
    <w:rsid w:val="00E35068"/>
    <w:rsid w:val="00EC7C98"/>
    <w:rsid w:val="00F72D92"/>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AF1F"/>
  <w15:docId w15:val="{8D849357-13E7-4A74-BFA7-0872241B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qFormat/>
    <w:rsid w:val="00D25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2026">
      <w:bodyDiv w:val="1"/>
      <w:marLeft w:val="0"/>
      <w:marRight w:val="0"/>
      <w:marTop w:val="0"/>
      <w:marBottom w:val="0"/>
      <w:divBdr>
        <w:top w:val="none" w:sz="0" w:space="0" w:color="auto"/>
        <w:left w:val="none" w:sz="0" w:space="0" w:color="auto"/>
        <w:bottom w:val="none" w:sz="0" w:space="0" w:color="auto"/>
        <w:right w:val="none" w:sz="0" w:space="0" w:color="auto"/>
      </w:divBdr>
    </w:div>
    <w:div w:id="703676083">
      <w:bodyDiv w:val="1"/>
      <w:marLeft w:val="0"/>
      <w:marRight w:val="0"/>
      <w:marTop w:val="0"/>
      <w:marBottom w:val="0"/>
      <w:divBdr>
        <w:top w:val="none" w:sz="0" w:space="0" w:color="auto"/>
        <w:left w:val="none" w:sz="0" w:space="0" w:color="auto"/>
        <w:bottom w:val="none" w:sz="0" w:space="0" w:color="auto"/>
        <w:right w:val="none" w:sz="0" w:space="0" w:color="auto"/>
      </w:divBdr>
    </w:div>
    <w:div w:id="121905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405</Words>
  <Characters>2313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Emily</cp:lastModifiedBy>
  <cp:revision>2</cp:revision>
  <cp:lastPrinted>2013-05-02T10:59:00Z</cp:lastPrinted>
  <dcterms:created xsi:type="dcterms:W3CDTF">2018-06-19T12:29:00Z</dcterms:created>
  <dcterms:modified xsi:type="dcterms:W3CDTF">2018-06-19T12:29:00Z</dcterms:modified>
</cp:coreProperties>
</file>