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Pr="00342FFC" w:rsidRDefault="00333129">
      <w:pPr>
        <w:spacing w:after="280" w:line="240" w:lineRule="auto"/>
        <w:rPr>
          <w:rFonts w:ascii="Arial" w:eastAsia="Arial" w:hAnsi="Arial" w:cs="Arial"/>
          <w:color w:val="000000"/>
        </w:rPr>
      </w:pPr>
      <w:r w:rsidRPr="00342FFC">
        <w:rPr>
          <w:rFonts w:ascii="Arial" w:eastAsia="Arial" w:hAnsi="Arial" w:cs="Arial"/>
          <w:b/>
          <w:color w:val="000000"/>
        </w:rPr>
        <w:t>Date: </w:t>
      </w:r>
    </w:p>
    <w:p w14:paraId="00000002" w14:textId="77777777" w:rsidR="00562164" w:rsidRPr="00342FFC" w:rsidRDefault="00562164">
      <w:pPr>
        <w:spacing w:before="280" w:after="0" w:line="240" w:lineRule="auto"/>
        <w:rPr>
          <w:rFonts w:ascii="Arial" w:eastAsia="Arial" w:hAnsi="Arial" w:cs="Arial"/>
          <w:b/>
        </w:rPr>
      </w:pPr>
    </w:p>
    <w:p w14:paraId="00000003" w14:textId="48B9DB5D" w:rsidR="00562164" w:rsidRPr="00342FFC" w:rsidRDefault="00333129">
      <w:pPr>
        <w:spacing w:before="280" w:after="0" w:line="240" w:lineRule="auto"/>
        <w:rPr>
          <w:rFonts w:ascii="Arial" w:eastAsia="Arial" w:hAnsi="Arial" w:cs="Arial"/>
        </w:rPr>
      </w:pPr>
      <w:r w:rsidRPr="00342FFC">
        <w:rPr>
          <w:rFonts w:ascii="Arial" w:eastAsia="Arial" w:hAnsi="Arial" w:cs="Arial"/>
          <w:b/>
          <w:color w:val="000000"/>
        </w:rPr>
        <w:t xml:space="preserve">RESOLUTION for the Trustees of the </w:t>
      </w:r>
      <w:proofErr w:type="spellStart"/>
      <w:r w:rsidR="00342FFC" w:rsidRPr="00342FFC">
        <w:rPr>
          <w:rFonts w:ascii="Arial" w:eastAsia="Arial" w:hAnsi="Arial" w:cs="Arial"/>
          <w:color w:val="222222"/>
        </w:rPr>
        <w:t>Monro</w:t>
      </w:r>
      <w:proofErr w:type="spellEnd"/>
      <w:r w:rsidR="00342FFC" w:rsidRPr="00342FFC">
        <w:rPr>
          <w:rFonts w:ascii="Arial" w:eastAsia="Arial" w:hAnsi="Arial" w:cs="Arial"/>
          <w:color w:val="222222"/>
        </w:rPr>
        <w:t xml:space="preserve"> Pension Scheme</w:t>
      </w:r>
      <w:r w:rsidRPr="00342FFC">
        <w:rPr>
          <w:rFonts w:ascii="Arial" w:eastAsia="Arial" w:hAnsi="Arial" w:cs="Arial"/>
        </w:rPr>
        <w:t> </w:t>
      </w:r>
    </w:p>
    <w:p w14:paraId="2FD250AD" w14:textId="77777777" w:rsidR="00333129" w:rsidRPr="00342FFC"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Pr="00342FFC" w:rsidRDefault="00333129" w:rsidP="00333129">
      <w:pPr>
        <w:pBdr>
          <w:top w:val="nil"/>
          <w:left w:val="nil"/>
          <w:bottom w:val="nil"/>
          <w:right w:val="nil"/>
          <w:between w:val="nil"/>
        </w:pBdr>
        <w:spacing w:line="240" w:lineRule="auto"/>
        <w:rPr>
          <w:rFonts w:ascii="Arial" w:eastAsia="Arial" w:hAnsi="Arial" w:cs="Arial"/>
          <w:color w:val="000000"/>
        </w:rPr>
      </w:pPr>
      <w:r w:rsidRPr="00342FFC">
        <w:rPr>
          <w:rFonts w:ascii="Arial" w:eastAsia="Arial" w:hAnsi="Arial" w:cs="Arial"/>
        </w:rPr>
        <w:t xml:space="preserve">Under </w:t>
      </w:r>
      <w:r w:rsidRPr="00342FFC">
        <w:rPr>
          <w:rFonts w:ascii="Arial" w:eastAsia="Arial" w:hAnsi="Arial" w:cs="Arial"/>
          <w:color w:val="000000"/>
        </w:rPr>
        <w:t>11.2 of the Scheme Rules, the Trustees may appoint a</w:t>
      </w:r>
      <w:r w:rsidRPr="00342FFC">
        <w:rPr>
          <w:rFonts w:ascii="Arial" w:eastAsia="Arial" w:hAnsi="Arial" w:cs="Arial"/>
        </w:rPr>
        <w:t xml:space="preserve"> person or </w:t>
      </w:r>
      <w:r w:rsidRPr="00342FFC">
        <w:rPr>
          <w:rFonts w:ascii="Arial" w:eastAsia="Arial" w:hAnsi="Arial" w:cs="Arial"/>
          <w:color w:val="000000"/>
        </w:rPr>
        <w:t xml:space="preserve">firm who is not a Trustee </w:t>
      </w:r>
      <w:r w:rsidRPr="00342FFC">
        <w:rPr>
          <w:rFonts w:ascii="Arial" w:eastAsia="Arial" w:hAnsi="Arial" w:cs="Arial"/>
        </w:rPr>
        <w:t xml:space="preserve">as a Scheme Administrator, provided that the person or firm </w:t>
      </w:r>
      <w:r w:rsidRPr="00342FFC">
        <w:rPr>
          <w:rFonts w:ascii="Arial" w:eastAsia="Arial" w:hAnsi="Arial" w:cs="Arial"/>
          <w:color w:val="000000"/>
        </w:rPr>
        <w:t>satisfies the criteria in section 270(2) of the Act at all times.</w:t>
      </w:r>
    </w:p>
    <w:p w14:paraId="00000004" w14:textId="27715F68" w:rsidR="00562164" w:rsidRPr="00342FFC" w:rsidRDefault="00333129">
      <w:pPr>
        <w:spacing w:before="280" w:after="0" w:line="240" w:lineRule="auto"/>
        <w:rPr>
          <w:rFonts w:ascii="Arial" w:eastAsia="Arial" w:hAnsi="Arial" w:cs="Arial"/>
          <w:color w:val="000000"/>
        </w:rPr>
      </w:pPr>
      <w:r w:rsidRPr="00342FFC">
        <w:rPr>
          <w:rFonts w:ascii="Arial" w:eastAsia="Arial" w:hAnsi="Arial" w:cs="Arial"/>
        </w:rPr>
        <w:t>It is resolved that:</w:t>
      </w:r>
    </w:p>
    <w:p w14:paraId="00000005" w14:textId="45435085" w:rsidR="00562164" w:rsidRPr="00342FFC" w:rsidRDefault="00333129">
      <w:pPr>
        <w:spacing w:before="280" w:after="280" w:line="240" w:lineRule="auto"/>
        <w:ind w:left="1134" w:hanging="425"/>
        <w:rPr>
          <w:rFonts w:ascii="Arial" w:eastAsia="Arial" w:hAnsi="Arial" w:cs="Arial"/>
          <w:color w:val="000000"/>
        </w:rPr>
      </w:pPr>
      <w:r w:rsidRPr="00342FFC">
        <w:rPr>
          <w:rFonts w:ascii="Arial" w:eastAsia="Arial" w:hAnsi="Arial" w:cs="Arial"/>
          <w:color w:val="000000"/>
        </w:rPr>
        <w:t xml:space="preserve">1)    The Trustees appoint RC Administration Limited of </w:t>
      </w:r>
      <w:r w:rsidRPr="00342FFC">
        <w:rPr>
          <w:rFonts w:ascii="Arial" w:eastAsia="Arial" w:hAnsi="Arial" w:cs="Arial"/>
          <w:color w:val="0B0C0C"/>
          <w:highlight w:val="white"/>
        </w:rPr>
        <w:t>1a Park Lane, Poynton, Stockport, England, SK12 1RD</w:t>
      </w:r>
      <w:r w:rsidRPr="00342FFC">
        <w:rPr>
          <w:rFonts w:ascii="Arial" w:eastAsia="Arial" w:hAnsi="Arial" w:cs="Arial"/>
          <w:color w:val="000000"/>
        </w:rPr>
        <w:t>, to act as the Registered Administrator for the Scheme.</w:t>
      </w:r>
    </w:p>
    <w:p w14:paraId="00000006" w14:textId="760FA001" w:rsidR="00562164" w:rsidRPr="00342FFC" w:rsidRDefault="00333129">
      <w:pPr>
        <w:spacing w:before="280" w:after="280" w:line="240" w:lineRule="auto"/>
        <w:ind w:left="1134" w:hanging="425"/>
        <w:rPr>
          <w:rFonts w:ascii="Arial" w:eastAsia="Arial" w:hAnsi="Arial" w:cs="Arial"/>
          <w:color w:val="000000"/>
        </w:rPr>
      </w:pPr>
      <w:r w:rsidRPr="00342FFC">
        <w:rPr>
          <w:rFonts w:ascii="Arial" w:eastAsia="Arial" w:hAnsi="Arial" w:cs="Arial"/>
          <w:color w:val="000000"/>
        </w:rPr>
        <w:t xml:space="preserve">2)    RC Administration Limited is satisfied, and is </w:t>
      </w:r>
      <w:proofErr w:type="spellStart"/>
      <w:r w:rsidRPr="00342FFC">
        <w:rPr>
          <w:rFonts w:ascii="Arial" w:eastAsia="Arial" w:hAnsi="Arial" w:cs="Arial"/>
          <w:color w:val="000000"/>
        </w:rPr>
        <w:t>authorised</w:t>
      </w:r>
      <w:proofErr w:type="spellEnd"/>
      <w:r w:rsidRPr="00342FFC">
        <w:rPr>
          <w:rFonts w:ascii="Arial" w:eastAsia="Arial" w:hAnsi="Arial" w:cs="Arial"/>
          <w:color w:val="000000"/>
        </w:rPr>
        <w:t xml:space="preserve"> to declare, that: </w:t>
      </w:r>
    </w:p>
    <w:p w14:paraId="00000007" w14:textId="77777777" w:rsidR="00562164" w:rsidRPr="00342FFC"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sidRPr="00342FFC">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Pr="00342FFC"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342FFC">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Pr="00342FFC"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342FFC">
        <w:rPr>
          <w:rFonts w:ascii="Arial" w:eastAsia="Arial" w:hAnsi="Arial" w:cs="Arial"/>
          <w:color w:val="000000"/>
        </w:rPr>
        <w:t xml:space="preserve">The instruments or agreements by which this pension scheme is constituted do not directly or indirectly entitle any person to </w:t>
      </w:r>
      <w:proofErr w:type="spellStart"/>
      <w:r w:rsidRPr="00342FFC">
        <w:rPr>
          <w:rFonts w:ascii="Arial" w:eastAsia="Arial" w:hAnsi="Arial" w:cs="Arial"/>
          <w:color w:val="000000"/>
        </w:rPr>
        <w:t>unauthorised</w:t>
      </w:r>
      <w:proofErr w:type="spellEnd"/>
      <w:r w:rsidRPr="00342FFC">
        <w:rPr>
          <w:rFonts w:ascii="Arial" w:eastAsia="Arial" w:hAnsi="Arial" w:cs="Arial"/>
          <w:color w:val="000000"/>
        </w:rPr>
        <w:t xml:space="preserve"> payments. In addition, the way in which the pension scheme is to be administered will not knowingly entitle any person to </w:t>
      </w:r>
      <w:proofErr w:type="spellStart"/>
      <w:r w:rsidRPr="00342FFC">
        <w:rPr>
          <w:rFonts w:ascii="Arial" w:eastAsia="Arial" w:hAnsi="Arial" w:cs="Arial"/>
          <w:color w:val="000000"/>
        </w:rPr>
        <w:t>unauthorised</w:t>
      </w:r>
      <w:proofErr w:type="spellEnd"/>
      <w:r w:rsidRPr="00342FFC">
        <w:rPr>
          <w:rFonts w:ascii="Arial" w:eastAsia="Arial" w:hAnsi="Arial" w:cs="Arial"/>
          <w:color w:val="000000"/>
        </w:rPr>
        <w:t xml:space="preserve"> payments.</w:t>
      </w:r>
    </w:p>
    <w:p w14:paraId="0000000E"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Pr="00342FFC"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342FFC">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Pr="00342FFC"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Pr="00342FFC"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342FFC">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Pr="00342FFC"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Pr="00342FFC"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Pr="00342FFC" w:rsidRDefault="00562164">
      <w:pPr>
        <w:spacing w:before="280" w:after="280" w:line="240" w:lineRule="auto"/>
        <w:ind w:left="1341"/>
        <w:rPr>
          <w:rFonts w:ascii="Arial" w:eastAsia="Arial" w:hAnsi="Arial" w:cs="Arial"/>
          <w:color w:val="000000"/>
        </w:rPr>
      </w:pPr>
    </w:p>
    <w:p w14:paraId="00000019" w14:textId="481CCF42" w:rsidR="00562164" w:rsidRPr="00342FFC" w:rsidRDefault="00333129" w:rsidP="00333129">
      <w:pPr>
        <w:spacing w:before="280" w:after="280" w:line="240" w:lineRule="auto"/>
        <w:ind w:left="1276" w:hanging="567"/>
        <w:rPr>
          <w:rFonts w:ascii="Arial" w:eastAsia="Arial" w:hAnsi="Arial" w:cs="Arial"/>
          <w:color w:val="000000"/>
        </w:rPr>
      </w:pPr>
      <w:r w:rsidRPr="00342FFC">
        <w:rPr>
          <w:rFonts w:ascii="Arial" w:eastAsia="Arial" w:hAnsi="Arial" w:cs="Arial"/>
          <w:color w:val="000000"/>
        </w:rPr>
        <w:lastRenderedPageBreak/>
        <w:t>3)    </w:t>
      </w:r>
      <w:r w:rsidRPr="00342FFC">
        <w:rPr>
          <w:rFonts w:ascii="Arial" w:eastAsia="Arial" w:hAnsi="Arial" w:cs="Arial"/>
        </w:rPr>
        <w:t xml:space="preserve">The Scheme Administrator </w:t>
      </w:r>
      <w:r w:rsidRPr="00342FFC">
        <w:rPr>
          <w:rFonts w:ascii="Arial" w:eastAsia="Arial" w:hAnsi="Arial" w:cs="Arial"/>
          <w:color w:val="000000"/>
        </w:rPr>
        <w:t xml:space="preserve">is further </w:t>
      </w:r>
      <w:proofErr w:type="spellStart"/>
      <w:r w:rsidRPr="00342FFC">
        <w:rPr>
          <w:rFonts w:ascii="Arial" w:eastAsia="Arial" w:hAnsi="Arial" w:cs="Arial"/>
          <w:color w:val="000000"/>
        </w:rPr>
        <w:t>authorised</w:t>
      </w:r>
      <w:proofErr w:type="spellEnd"/>
      <w:r w:rsidRPr="00342FFC">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Pr="00342FFC" w:rsidRDefault="00562164">
      <w:pPr>
        <w:spacing w:before="280" w:after="280" w:line="240" w:lineRule="auto"/>
        <w:ind w:left="1134" w:hanging="425"/>
        <w:rPr>
          <w:rFonts w:ascii="Arial" w:eastAsia="Arial" w:hAnsi="Arial" w:cs="Arial"/>
        </w:rPr>
      </w:pPr>
    </w:p>
    <w:p w14:paraId="0000001B" w14:textId="77777777" w:rsidR="00562164" w:rsidRPr="00342FFC" w:rsidRDefault="00333129">
      <w:pPr>
        <w:spacing w:before="280" w:after="280" w:line="240" w:lineRule="auto"/>
        <w:ind w:left="1170" w:hanging="450"/>
        <w:rPr>
          <w:rFonts w:ascii="Arial" w:eastAsia="Arial" w:hAnsi="Arial" w:cs="Arial"/>
        </w:rPr>
      </w:pPr>
      <w:r w:rsidRPr="00342FFC">
        <w:rPr>
          <w:rFonts w:ascii="Arial" w:eastAsia="Arial" w:hAnsi="Arial" w:cs="Arial"/>
        </w:rPr>
        <w:t>4)</w:t>
      </w:r>
      <w:r w:rsidRPr="00342FFC">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sidRPr="00342FFC">
        <w:rPr>
          <w:rFonts w:ascii="Arial" w:eastAsia="Arial" w:hAnsi="Arial" w:cs="Arial"/>
        </w:rPr>
        <w:br/>
      </w:r>
    </w:p>
    <w:p w14:paraId="0000001C" w14:textId="77777777" w:rsidR="00562164" w:rsidRPr="00342FFC" w:rsidRDefault="00562164">
      <w:pPr>
        <w:spacing w:before="280" w:after="280" w:line="240" w:lineRule="auto"/>
        <w:ind w:left="1170" w:hanging="450"/>
        <w:rPr>
          <w:rFonts w:ascii="Arial" w:eastAsia="Arial" w:hAnsi="Arial" w:cs="Arial"/>
        </w:rPr>
      </w:pPr>
    </w:p>
    <w:p w14:paraId="0000001D" w14:textId="77777777" w:rsidR="00562164" w:rsidRPr="00342FFC" w:rsidRDefault="00333129">
      <w:pPr>
        <w:spacing w:before="280" w:after="280" w:line="240" w:lineRule="auto"/>
        <w:ind w:left="1170" w:hanging="450"/>
        <w:rPr>
          <w:rFonts w:ascii="Arial" w:eastAsia="Arial" w:hAnsi="Arial" w:cs="Arial"/>
        </w:rPr>
      </w:pPr>
      <w:r w:rsidRPr="00342FFC">
        <w:rPr>
          <w:rFonts w:ascii="Arial" w:eastAsia="Arial" w:hAnsi="Arial" w:cs="Arial"/>
        </w:rPr>
        <w:t>5)</w:t>
      </w:r>
      <w:r w:rsidRPr="00342FFC">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Pr="00342FFC" w:rsidRDefault="00562164">
      <w:pPr>
        <w:spacing w:before="280" w:after="280" w:line="240" w:lineRule="auto"/>
        <w:ind w:left="1134" w:hanging="425"/>
        <w:rPr>
          <w:rFonts w:ascii="Arial" w:eastAsia="Arial" w:hAnsi="Arial" w:cs="Arial"/>
          <w:color w:val="000000"/>
        </w:rPr>
      </w:pPr>
    </w:p>
    <w:p w14:paraId="3D6657CC" w14:textId="77777777" w:rsidR="00342FFC" w:rsidRDefault="00333129" w:rsidP="00342FFC">
      <w:pPr>
        <w:spacing w:before="280" w:after="270" w:line="240" w:lineRule="auto"/>
        <w:rPr>
          <w:rFonts w:ascii="Arial" w:eastAsia="Arial" w:hAnsi="Arial" w:cs="Arial"/>
          <w:color w:val="000000"/>
        </w:rPr>
      </w:pPr>
      <w:bookmarkStart w:id="1" w:name="_heading=h.30j0zll" w:colFirst="0" w:colLast="0"/>
      <w:bookmarkEnd w:id="1"/>
      <w:r w:rsidRPr="00342FFC">
        <w:rPr>
          <w:rFonts w:ascii="Arial" w:eastAsia="Arial" w:hAnsi="Arial" w:cs="Arial"/>
        </w:rPr>
        <w:t> </w:t>
      </w:r>
      <w:r w:rsidRPr="00342FFC">
        <w:rPr>
          <w:rFonts w:ascii="Arial" w:eastAsia="Arial" w:hAnsi="Arial" w:cs="Arial"/>
          <w:color w:val="000000"/>
        </w:rPr>
        <w:br/>
        <w:t>Signed:</w:t>
      </w:r>
      <w:r w:rsidRPr="00342FFC">
        <w:rPr>
          <w:rFonts w:ascii="Arial" w:eastAsia="Arial" w:hAnsi="Arial" w:cs="Arial"/>
        </w:rPr>
        <w:t xml:space="preserve"> </w:t>
      </w:r>
      <w:r w:rsidR="00342FFC">
        <w:rPr>
          <w:rFonts w:ascii="Arial" w:eastAsia="Arial" w:hAnsi="Arial" w:cs="Arial"/>
        </w:rPr>
        <w:t xml:space="preserve">Christopher </w:t>
      </w:r>
      <w:proofErr w:type="spellStart"/>
      <w:r w:rsidR="00342FFC">
        <w:rPr>
          <w:rFonts w:ascii="Arial" w:eastAsia="Arial" w:hAnsi="Arial" w:cs="Arial"/>
        </w:rPr>
        <w:t>Monro</w:t>
      </w:r>
      <w:proofErr w:type="spellEnd"/>
      <w:r w:rsidRPr="00342FFC">
        <w:rPr>
          <w:rFonts w:ascii="Arial" w:eastAsia="Arial" w:hAnsi="Arial" w:cs="Arial"/>
          <w:color w:val="000000"/>
        </w:rPr>
        <w:t xml:space="preserve"> </w:t>
      </w:r>
      <w:r w:rsidRPr="00342FFC">
        <w:rPr>
          <w:rFonts w:ascii="Arial" w:eastAsia="Arial" w:hAnsi="Arial" w:cs="Arial"/>
          <w:color w:val="000000"/>
        </w:rPr>
        <w:br/>
      </w:r>
    </w:p>
    <w:p w14:paraId="00000020" w14:textId="390D83FC" w:rsidR="00562164" w:rsidRDefault="00333129" w:rsidP="00342FFC">
      <w:pPr>
        <w:spacing w:before="280" w:after="270" w:line="240" w:lineRule="auto"/>
        <w:rPr>
          <w:rFonts w:ascii="Arial" w:eastAsia="Arial" w:hAnsi="Arial" w:cs="Arial"/>
          <w:color w:val="000000"/>
        </w:rPr>
      </w:pPr>
      <w:r w:rsidRPr="00342FFC">
        <w:rPr>
          <w:rFonts w:ascii="Arial" w:eastAsia="Arial" w:hAnsi="Arial" w:cs="Arial"/>
          <w:color w:val="000000"/>
        </w:rPr>
        <w:t>Signature:</w:t>
      </w:r>
    </w:p>
    <w:p w14:paraId="568D31D6" w14:textId="77777777" w:rsidR="00342FFC" w:rsidRPr="00342FFC" w:rsidRDefault="00342FFC" w:rsidP="00342FFC">
      <w:pPr>
        <w:spacing w:before="280" w:after="270" w:line="240" w:lineRule="auto"/>
        <w:rPr>
          <w:rFonts w:ascii="Arial" w:eastAsia="Arial" w:hAnsi="Arial" w:cs="Arial"/>
          <w:color w:val="000000"/>
        </w:rPr>
      </w:pPr>
    </w:p>
    <w:p w14:paraId="00000021" w14:textId="7D296B7D" w:rsidR="00562164" w:rsidRPr="00342FFC" w:rsidRDefault="00342FFC">
      <w:pPr>
        <w:spacing w:before="280" w:after="280" w:line="240" w:lineRule="auto"/>
        <w:rPr>
          <w:rFonts w:ascii="Arial" w:eastAsia="Arial" w:hAnsi="Arial" w:cs="Arial"/>
          <w:color w:val="000000"/>
        </w:rPr>
      </w:pPr>
      <w:r>
        <w:rPr>
          <w:rFonts w:ascii="Arial" w:eastAsia="Arial" w:hAnsi="Arial" w:cs="Arial"/>
          <w:color w:val="000000"/>
        </w:rPr>
        <w:t>Witness:</w:t>
      </w:r>
    </w:p>
    <w:p w14:paraId="00000022" w14:textId="77777777" w:rsidR="00562164" w:rsidRPr="00342FFC" w:rsidRDefault="00562164">
      <w:pPr>
        <w:spacing w:before="280" w:after="280" w:line="240" w:lineRule="auto"/>
        <w:rPr>
          <w:rFonts w:ascii="Arial" w:eastAsia="Arial" w:hAnsi="Arial" w:cs="Arial"/>
          <w:color w:val="000000"/>
        </w:rPr>
      </w:pPr>
    </w:p>
    <w:p w14:paraId="791BC4A9" w14:textId="7A766283" w:rsidR="00333129" w:rsidRPr="00342FFC" w:rsidRDefault="00333129" w:rsidP="00333129">
      <w:pPr>
        <w:spacing w:before="280" w:after="270" w:line="240" w:lineRule="auto"/>
        <w:rPr>
          <w:rFonts w:ascii="Arial" w:eastAsia="Arial" w:hAnsi="Arial" w:cs="Arial"/>
          <w:color w:val="000000"/>
        </w:rPr>
      </w:pPr>
      <w:r w:rsidRPr="00342FFC">
        <w:rPr>
          <w:rFonts w:ascii="Arial" w:eastAsia="Arial" w:hAnsi="Arial" w:cs="Arial"/>
          <w:color w:val="000000"/>
        </w:rPr>
        <w:br/>
        <w:t>Signed:</w:t>
      </w:r>
      <w:r w:rsidRPr="00342FFC">
        <w:rPr>
          <w:rFonts w:ascii="Arial" w:eastAsia="Arial" w:hAnsi="Arial" w:cs="Arial"/>
        </w:rPr>
        <w:t xml:space="preserve"> </w:t>
      </w:r>
      <w:r w:rsidR="00342FFC">
        <w:rPr>
          <w:rFonts w:ascii="Arial" w:eastAsia="Arial" w:hAnsi="Arial" w:cs="Arial"/>
        </w:rPr>
        <w:t>RC Administration L</w:t>
      </w:r>
      <w:r w:rsidR="002C55D4">
        <w:rPr>
          <w:rFonts w:ascii="Arial" w:eastAsia="Arial" w:hAnsi="Arial" w:cs="Arial"/>
        </w:rPr>
        <w:t>imited</w:t>
      </w:r>
      <w:r w:rsidRPr="00342FFC">
        <w:rPr>
          <w:rFonts w:ascii="Arial" w:eastAsia="Arial" w:hAnsi="Arial" w:cs="Arial"/>
          <w:color w:val="000000"/>
        </w:rPr>
        <w:br/>
      </w:r>
    </w:p>
    <w:p w14:paraId="6CD6C4B8" w14:textId="77777777" w:rsidR="00342FFC" w:rsidRDefault="00342FFC" w:rsidP="00333129">
      <w:pPr>
        <w:spacing w:before="280" w:after="280" w:line="240" w:lineRule="auto"/>
        <w:rPr>
          <w:rFonts w:ascii="Arial" w:eastAsia="Arial" w:hAnsi="Arial" w:cs="Arial"/>
          <w:color w:val="000000"/>
        </w:rPr>
      </w:pPr>
      <w:r>
        <w:rPr>
          <w:rFonts w:ascii="Arial" w:eastAsia="Arial" w:hAnsi="Arial" w:cs="Arial"/>
          <w:color w:val="000000"/>
        </w:rPr>
        <w:t>Signature:</w:t>
      </w:r>
    </w:p>
    <w:p w14:paraId="3D3431A4" w14:textId="77777777" w:rsidR="00342FFC" w:rsidRDefault="00342FFC" w:rsidP="00333129">
      <w:pPr>
        <w:spacing w:before="280" w:after="280" w:line="240" w:lineRule="auto"/>
        <w:rPr>
          <w:rFonts w:ascii="Arial" w:eastAsia="Arial" w:hAnsi="Arial" w:cs="Arial"/>
          <w:color w:val="000000"/>
        </w:rPr>
      </w:pPr>
    </w:p>
    <w:p w14:paraId="2C893B58" w14:textId="73AD5150" w:rsidR="00342FFC" w:rsidRDefault="00342FFC" w:rsidP="00333129">
      <w:pPr>
        <w:spacing w:before="280" w:after="280" w:line="240" w:lineRule="auto"/>
        <w:rPr>
          <w:rFonts w:ascii="Arial" w:eastAsia="Arial" w:hAnsi="Arial" w:cs="Arial"/>
          <w:color w:val="000000"/>
        </w:rPr>
      </w:pPr>
      <w:r>
        <w:rPr>
          <w:rFonts w:ascii="Arial" w:eastAsia="Arial" w:hAnsi="Arial" w:cs="Arial"/>
          <w:color w:val="000000"/>
        </w:rPr>
        <w:t>Witness:</w:t>
      </w:r>
    </w:p>
    <w:p w14:paraId="4B9DAF66" w14:textId="16614463" w:rsidR="00333129" w:rsidRPr="00342FFC" w:rsidRDefault="00333129" w:rsidP="00333129">
      <w:pPr>
        <w:spacing w:before="280" w:after="280" w:line="240" w:lineRule="auto"/>
        <w:rPr>
          <w:rFonts w:ascii="Arial" w:eastAsia="Arial" w:hAnsi="Arial" w:cs="Arial"/>
        </w:rPr>
      </w:pPr>
      <w:r w:rsidRPr="00342FFC">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C55D4"/>
    <w:rsid w:val="00333129"/>
    <w:rsid w:val="00342FFC"/>
    <w:rsid w:val="00562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4</cp:revision>
  <dcterms:created xsi:type="dcterms:W3CDTF">2020-04-08T11:37:00Z</dcterms:created>
  <dcterms:modified xsi:type="dcterms:W3CDTF">2020-04-21T14:58:00Z</dcterms:modified>
</cp:coreProperties>
</file>