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72" w:rsidRPr="004B47CD" w:rsidRDefault="007B7672">
      <w:pPr>
        <w:rPr>
          <w:color w:val="000000"/>
          <w:sz w:val="23"/>
          <w:szCs w:val="23"/>
          <w:lang w:val="en-GB"/>
        </w:rPr>
      </w:pPr>
    </w:p>
    <w:p w:rsidR="004443F8" w:rsidRPr="004B47CD" w:rsidRDefault="004443F8" w:rsidP="004443F8">
      <w:pPr>
        <w:rPr>
          <w:color w:val="000000"/>
          <w:sz w:val="23"/>
          <w:szCs w:val="23"/>
          <w:lang w:val="en-GB"/>
        </w:rPr>
      </w:pPr>
      <w:r w:rsidRPr="004B47CD">
        <w:rPr>
          <w:b/>
          <w:color w:val="000000"/>
          <w:sz w:val="23"/>
          <w:szCs w:val="23"/>
          <w:lang w:val="en-GB"/>
        </w:rPr>
        <w:t xml:space="preserve">This Legal Charge </w:t>
      </w:r>
      <w:r w:rsidRPr="004B47CD">
        <w:rPr>
          <w:color w:val="000000"/>
          <w:sz w:val="23"/>
          <w:szCs w:val="23"/>
          <w:lang w:val="en-GB"/>
        </w:rPr>
        <w:t xml:space="preserve">is made the ……………… </w:t>
      </w:r>
      <w:r w:rsidR="004B47CD">
        <w:rPr>
          <w:color w:val="000000"/>
          <w:sz w:val="23"/>
          <w:szCs w:val="23"/>
          <w:lang w:val="en-GB"/>
        </w:rPr>
        <w:t xml:space="preserve">2010 </w:t>
      </w:r>
      <w:r w:rsidRPr="004B47CD">
        <w:rPr>
          <w:color w:val="000000"/>
          <w:sz w:val="23"/>
          <w:szCs w:val="23"/>
          <w:lang w:val="en-GB"/>
        </w:rPr>
        <w:t xml:space="preserve"> </w:t>
      </w:r>
      <w:r w:rsidR="00800ED8" w:rsidRPr="004B47CD">
        <w:rPr>
          <w:color w:val="000000"/>
          <w:sz w:val="23"/>
          <w:szCs w:val="23"/>
          <w:lang w:val="en-GB"/>
        </w:rPr>
        <w:t xml:space="preserve"> </w:t>
      </w:r>
    </w:p>
    <w:p w:rsidR="004443F8" w:rsidRPr="004B47CD" w:rsidRDefault="004443F8" w:rsidP="004443F8">
      <w:pPr>
        <w:rPr>
          <w:color w:val="000000"/>
          <w:sz w:val="23"/>
          <w:szCs w:val="23"/>
          <w:lang w:val="en-GB"/>
        </w:rPr>
      </w:pPr>
    </w:p>
    <w:p w:rsidR="004443F8" w:rsidRPr="004B47CD" w:rsidRDefault="004443F8" w:rsidP="004443F8">
      <w:pPr>
        <w:widowControl w:val="0"/>
        <w:jc w:val="both"/>
        <w:rPr>
          <w:b/>
          <w:color w:val="000000"/>
          <w:sz w:val="23"/>
          <w:szCs w:val="23"/>
          <w:lang w:val="en-GB"/>
        </w:rPr>
      </w:pPr>
      <w:r w:rsidRPr="004B47CD">
        <w:rPr>
          <w:b/>
          <w:color w:val="000000"/>
          <w:sz w:val="23"/>
          <w:szCs w:val="23"/>
          <w:lang w:val="en-GB"/>
        </w:rPr>
        <w:t xml:space="preserve">Between </w:t>
      </w:r>
    </w:p>
    <w:p w:rsidR="004443F8" w:rsidRPr="004B47CD" w:rsidRDefault="004443F8" w:rsidP="004443F8">
      <w:pPr>
        <w:widowControl w:val="0"/>
        <w:jc w:val="both"/>
        <w:rPr>
          <w:color w:val="000000"/>
          <w:sz w:val="23"/>
          <w:szCs w:val="23"/>
          <w:lang w:val="en-GB"/>
        </w:rPr>
      </w:pPr>
    </w:p>
    <w:p w:rsidR="00634086" w:rsidRPr="004B47CD" w:rsidRDefault="00487869" w:rsidP="00634086">
      <w:pPr>
        <w:widowControl w:val="0"/>
        <w:rPr>
          <w:sz w:val="23"/>
          <w:szCs w:val="23"/>
        </w:rPr>
      </w:pPr>
      <w:r w:rsidRPr="004B47CD">
        <w:rPr>
          <w:caps/>
          <w:sz w:val="23"/>
          <w:szCs w:val="23"/>
        </w:rPr>
        <w:t xml:space="preserve">gEOFFREY SPILLER, pAUL DAWSON, MARK STEVENS, </w:t>
      </w:r>
      <w:r w:rsidRPr="004B47CD">
        <w:rPr>
          <w:color w:val="020000"/>
          <w:sz w:val="23"/>
          <w:szCs w:val="23"/>
          <w:lang w:val="en-GB" w:eastAsia="en-GB"/>
        </w:rPr>
        <w:t>NICHOLAS VI</w:t>
      </w:r>
      <w:r w:rsidRPr="004B47CD">
        <w:rPr>
          <w:color w:val="181613"/>
          <w:sz w:val="23"/>
          <w:szCs w:val="23"/>
          <w:lang w:val="en-GB" w:eastAsia="en-GB"/>
        </w:rPr>
        <w:t>V</w:t>
      </w:r>
      <w:r w:rsidRPr="004B47CD">
        <w:rPr>
          <w:color w:val="020000"/>
          <w:sz w:val="23"/>
          <w:szCs w:val="23"/>
          <w:lang w:val="en-GB" w:eastAsia="en-GB"/>
        </w:rPr>
        <w:t xml:space="preserve">IAN </w:t>
      </w:r>
      <w:r w:rsidRPr="004B47CD">
        <w:rPr>
          <w:noProof/>
          <w:sz w:val="23"/>
          <w:szCs w:val="23"/>
        </w:rPr>
        <w:t xml:space="preserve">acting for </w:t>
      </w:r>
      <w:r w:rsidRPr="004B47CD">
        <w:rPr>
          <w:sz w:val="23"/>
          <w:szCs w:val="23"/>
        </w:rPr>
        <w:t xml:space="preserve">The </w:t>
      </w:r>
      <w:proofErr w:type="spellStart"/>
      <w:r w:rsidRPr="004B47CD">
        <w:rPr>
          <w:sz w:val="23"/>
          <w:szCs w:val="23"/>
        </w:rPr>
        <w:t>Glenny</w:t>
      </w:r>
      <w:proofErr w:type="spellEnd"/>
      <w:r w:rsidRPr="004B47CD">
        <w:rPr>
          <w:sz w:val="23"/>
          <w:szCs w:val="23"/>
        </w:rPr>
        <w:t xml:space="preserve"> Property Partnership of </w:t>
      </w:r>
      <w:proofErr w:type="spellStart"/>
      <w:r w:rsidRPr="004B47CD">
        <w:rPr>
          <w:sz w:val="23"/>
          <w:szCs w:val="23"/>
        </w:rPr>
        <w:t>Glenny</w:t>
      </w:r>
      <w:proofErr w:type="spellEnd"/>
      <w:r w:rsidRPr="004B47CD">
        <w:rPr>
          <w:sz w:val="23"/>
          <w:szCs w:val="23"/>
        </w:rPr>
        <w:t xml:space="preserve"> House, 56 </w:t>
      </w:r>
      <w:proofErr w:type="spellStart"/>
      <w:r w:rsidRPr="004B47CD">
        <w:rPr>
          <w:sz w:val="23"/>
          <w:szCs w:val="23"/>
        </w:rPr>
        <w:t>Longbridge</w:t>
      </w:r>
      <w:proofErr w:type="spellEnd"/>
      <w:r w:rsidRPr="004B47CD">
        <w:rPr>
          <w:sz w:val="23"/>
          <w:szCs w:val="23"/>
        </w:rPr>
        <w:t xml:space="preserve"> Road, Barking Essex. IG11 </w:t>
      </w:r>
      <w:proofErr w:type="gramStart"/>
      <w:r w:rsidRPr="004B47CD">
        <w:rPr>
          <w:sz w:val="23"/>
          <w:szCs w:val="23"/>
        </w:rPr>
        <w:t xml:space="preserve">8RW </w:t>
      </w:r>
      <w:r w:rsidRPr="004B47CD">
        <w:rPr>
          <w:noProof/>
          <w:sz w:val="23"/>
          <w:szCs w:val="23"/>
        </w:rPr>
        <w:t xml:space="preserve"> </w:t>
      </w:r>
      <w:r w:rsidR="005C3EE9" w:rsidRPr="004B47CD">
        <w:rPr>
          <w:noProof/>
          <w:sz w:val="23"/>
          <w:szCs w:val="23"/>
        </w:rPr>
        <w:t>(</w:t>
      </w:r>
      <w:proofErr w:type="gramEnd"/>
      <w:r w:rsidR="005C3EE9" w:rsidRPr="004B47CD">
        <w:rPr>
          <w:noProof/>
          <w:sz w:val="23"/>
          <w:szCs w:val="23"/>
        </w:rPr>
        <w:t>in this Deed called “the Lender”)</w:t>
      </w:r>
      <w:r w:rsidR="00634086" w:rsidRPr="004B47CD">
        <w:rPr>
          <w:sz w:val="23"/>
          <w:szCs w:val="23"/>
        </w:rPr>
        <w:tab/>
      </w:r>
    </w:p>
    <w:p w:rsidR="005C3EE9" w:rsidRPr="004B47CD" w:rsidRDefault="003D19F2" w:rsidP="005C3EE9">
      <w:pPr>
        <w:spacing w:after="240"/>
        <w:jc w:val="both"/>
        <w:rPr>
          <w:noProof/>
          <w:sz w:val="23"/>
          <w:szCs w:val="23"/>
        </w:rPr>
      </w:pPr>
      <w:r w:rsidRPr="004B47CD">
        <w:rPr>
          <w:color w:val="000000"/>
          <w:sz w:val="23"/>
          <w:szCs w:val="23"/>
          <w:lang w:val="en-GB"/>
        </w:rPr>
        <w:br/>
      </w:r>
      <w:proofErr w:type="gramStart"/>
      <w:r w:rsidR="005C3EE9" w:rsidRPr="004B47CD">
        <w:rPr>
          <w:color w:val="000000"/>
          <w:sz w:val="23"/>
          <w:szCs w:val="23"/>
          <w:lang w:val="en-GB"/>
        </w:rPr>
        <w:t>and</w:t>
      </w:r>
      <w:proofErr w:type="gramEnd"/>
    </w:p>
    <w:p w:rsidR="00634086" w:rsidRPr="004B47CD" w:rsidRDefault="00487869" w:rsidP="00634086">
      <w:pPr>
        <w:widowControl w:val="0"/>
        <w:jc w:val="both"/>
        <w:rPr>
          <w:color w:val="000000"/>
          <w:sz w:val="23"/>
          <w:szCs w:val="23"/>
          <w:lang w:val="en-GB"/>
        </w:rPr>
      </w:pPr>
      <w:r w:rsidRPr="004B47CD">
        <w:rPr>
          <w:caps/>
          <w:sz w:val="23"/>
          <w:szCs w:val="23"/>
        </w:rPr>
        <w:t xml:space="preserve">MARK STEVENS, </w:t>
      </w:r>
      <w:r w:rsidRPr="004B47CD">
        <w:rPr>
          <w:color w:val="020000"/>
          <w:sz w:val="23"/>
          <w:szCs w:val="23"/>
          <w:lang w:val="en-GB" w:eastAsia="en-GB"/>
        </w:rPr>
        <w:t>NICHOLAS VI</w:t>
      </w:r>
      <w:r w:rsidRPr="004B47CD">
        <w:rPr>
          <w:color w:val="181613"/>
          <w:sz w:val="23"/>
          <w:szCs w:val="23"/>
          <w:lang w:val="en-GB" w:eastAsia="en-GB"/>
        </w:rPr>
        <w:t>V</w:t>
      </w:r>
      <w:r w:rsidRPr="004B47CD">
        <w:rPr>
          <w:color w:val="020000"/>
          <w:sz w:val="23"/>
          <w:szCs w:val="23"/>
          <w:lang w:val="en-GB" w:eastAsia="en-GB"/>
        </w:rPr>
        <w:t>IAN</w:t>
      </w:r>
      <w:r w:rsidR="00905511">
        <w:rPr>
          <w:color w:val="020000"/>
          <w:sz w:val="23"/>
          <w:szCs w:val="23"/>
          <w:lang w:val="en-GB" w:eastAsia="en-GB"/>
        </w:rPr>
        <w:t xml:space="preserve">, </w:t>
      </w:r>
      <w:r w:rsidR="00905511" w:rsidRPr="004B47CD">
        <w:rPr>
          <w:caps/>
          <w:sz w:val="23"/>
          <w:szCs w:val="23"/>
        </w:rPr>
        <w:t xml:space="preserve">gEOFFREY SPILLER, pAUL DAWSON, </w:t>
      </w:r>
      <w:r w:rsidR="00905511">
        <w:rPr>
          <w:color w:val="020000"/>
          <w:sz w:val="23"/>
          <w:szCs w:val="23"/>
          <w:lang w:val="en-GB" w:eastAsia="en-GB"/>
        </w:rPr>
        <w:t xml:space="preserve"> </w:t>
      </w:r>
      <w:r w:rsidRPr="004B47CD">
        <w:rPr>
          <w:color w:val="020000"/>
          <w:sz w:val="23"/>
          <w:szCs w:val="23"/>
          <w:lang w:val="en-GB" w:eastAsia="en-GB"/>
        </w:rPr>
        <w:t xml:space="preserve"> acting for the Trustees of the New Horizon Retirement Benefit Scheme whose serving address is Pension Practitioner .Com Limited, </w:t>
      </w:r>
      <w:proofErr w:type="spellStart"/>
      <w:r w:rsidRPr="004B47CD">
        <w:rPr>
          <w:color w:val="020000"/>
          <w:sz w:val="23"/>
          <w:szCs w:val="23"/>
          <w:lang w:val="en-GB" w:eastAsia="en-GB"/>
        </w:rPr>
        <w:t>Daws</w:t>
      </w:r>
      <w:proofErr w:type="spellEnd"/>
      <w:r w:rsidRPr="004B47CD">
        <w:rPr>
          <w:color w:val="020000"/>
          <w:sz w:val="23"/>
          <w:szCs w:val="23"/>
          <w:lang w:val="en-GB" w:eastAsia="en-GB"/>
        </w:rPr>
        <w:t xml:space="preserve"> House, 33-35 </w:t>
      </w:r>
      <w:proofErr w:type="spellStart"/>
      <w:r w:rsidRPr="004B47CD">
        <w:rPr>
          <w:color w:val="020000"/>
          <w:sz w:val="23"/>
          <w:szCs w:val="23"/>
          <w:lang w:val="en-GB" w:eastAsia="en-GB"/>
        </w:rPr>
        <w:t>Daws</w:t>
      </w:r>
      <w:proofErr w:type="spellEnd"/>
      <w:r w:rsidRPr="004B47CD">
        <w:rPr>
          <w:color w:val="020000"/>
          <w:sz w:val="23"/>
          <w:szCs w:val="23"/>
          <w:lang w:val="en-GB" w:eastAsia="en-GB"/>
        </w:rPr>
        <w:t xml:space="preserve"> Lane, London. NW7 4SD </w:t>
      </w:r>
      <w:r w:rsidR="00634086" w:rsidRPr="004B47CD">
        <w:rPr>
          <w:noProof/>
          <w:sz w:val="23"/>
          <w:szCs w:val="23"/>
        </w:rPr>
        <w:t>(in this Deed called the “</w:t>
      </w:r>
      <w:r w:rsidRPr="004B47CD">
        <w:rPr>
          <w:color w:val="000000"/>
          <w:sz w:val="23"/>
          <w:szCs w:val="23"/>
          <w:lang w:val="en-GB"/>
        </w:rPr>
        <w:t>Borrower</w:t>
      </w:r>
      <w:r w:rsidR="00634086" w:rsidRPr="004B47CD">
        <w:rPr>
          <w:color w:val="000000"/>
          <w:sz w:val="23"/>
          <w:szCs w:val="23"/>
          <w:lang w:val="en-GB"/>
        </w:rPr>
        <w:t xml:space="preserve">”) </w:t>
      </w:r>
    </w:p>
    <w:p w:rsidR="004443F8" w:rsidRPr="004B47CD" w:rsidRDefault="004443F8" w:rsidP="004443F8">
      <w:pPr>
        <w:widowControl w:val="0"/>
        <w:jc w:val="both"/>
        <w:rPr>
          <w:color w:val="000000"/>
          <w:sz w:val="23"/>
          <w:szCs w:val="23"/>
          <w:lang w:val="en-GB"/>
        </w:rPr>
      </w:pPr>
    </w:p>
    <w:p w:rsidR="004443F8" w:rsidRPr="004B47CD" w:rsidRDefault="004443F8" w:rsidP="004443F8">
      <w:pPr>
        <w:rPr>
          <w:b/>
          <w:color w:val="000000"/>
          <w:sz w:val="23"/>
          <w:szCs w:val="23"/>
          <w:lang w:val="en-GB"/>
        </w:rPr>
      </w:pPr>
      <w:r w:rsidRPr="004B47CD">
        <w:rPr>
          <w:b/>
          <w:color w:val="000000"/>
          <w:sz w:val="23"/>
          <w:szCs w:val="23"/>
          <w:lang w:val="en-GB"/>
        </w:rPr>
        <w:t>Recitals</w:t>
      </w:r>
    </w:p>
    <w:p w:rsidR="004443F8" w:rsidRPr="004B47CD" w:rsidRDefault="004443F8" w:rsidP="008F5905">
      <w:pPr>
        <w:rPr>
          <w:color w:val="000000"/>
          <w:sz w:val="23"/>
          <w:szCs w:val="23"/>
          <w:lang w:val="en-GB"/>
        </w:rPr>
      </w:pPr>
    </w:p>
    <w:p w:rsidR="004443F8" w:rsidRPr="004B47CD" w:rsidRDefault="00AC59F2" w:rsidP="00800ED8">
      <w:pPr>
        <w:rPr>
          <w:color w:val="000000"/>
          <w:sz w:val="23"/>
          <w:szCs w:val="23"/>
          <w:lang w:val="en-GB"/>
        </w:rPr>
      </w:pPr>
      <w:r w:rsidRPr="004B47CD">
        <w:rPr>
          <w:color w:val="000000"/>
          <w:sz w:val="23"/>
          <w:szCs w:val="23"/>
          <w:lang w:val="en-GB"/>
        </w:rPr>
        <w:t xml:space="preserve">The Lender and Borrower have entered into </w:t>
      </w:r>
      <w:r w:rsidR="005C3EE9" w:rsidRPr="004B47CD">
        <w:rPr>
          <w:color w:val="000000"/>
          <w:sz w:val="23"/>
          <w:szCs w:val="23"/>
          <w:lang w:val="en-GB"/>
        </w:rPr>
        <w:t xml:space="preserve">the Loan Agreement </w:t>
      </w:r>
      <w:proofErr w:type="gramStart"/>
      <w:r w:rsidR="005C3EE9" w:rsidRPr="004B47CD">
        <w:rPr>
          <w:color w:val="000000"/>
          <w:sz w:val="23"/>
          <w:szCs w:val="23"/>
          <w:lang w:val="en-GB"/>
        </w:rPr>
        <w:t xml:space="preserve">dated </w:t>
      </w:r>
      <w:r w:rsidR="00B17249">
        <w:rPr>
          <w:color w:val="000000"/>
          <w:sz w:val="23"/>
          <w:szCs w:val="23"/>
          <w:lang w:val="en-GB"/>
        </w:rPr>
        <w:t>......</w:t>
      </w:r>
      <w:proofErr w:type="gramEnd"/>
      <w:r w:rsidR="00B17249">
        <w:rPr>
          <w:color w:val="000000"/>
          <w:sz w:val="23"/>
          <w:szCs w:val="23"/>
          <w:lang w:val="en-GB"/>
        </w:rPr>
        <w:t xml:space="preserve">  </w:t>
      </w:r>
      <w:r w:rsidR="00AF198C">
        <w:rPr>
          <w:color w:val="000000"/>
          <w:sz w:val="23"/>
          <w:szCs w:val="23"/>
          <w:lang w:val="en-GB"/>
        </w:rPr>
        <w:t xml:space="preserve">July </w:t>
      </w:r>
      <w:r w:rsidR="00487869" w:rsidRPr="004B47CD">
        <w:rPr>
          <w:color w:val="000000"/>
          <w:sz w:val="23"/>
          <w:szCs w:val="23"/>
          <w:lang w:val="en-GB"/>
        </w:rPr>
        <w:t xml:space="preserve">2010 </w:t>
      </w:r>
      <w:r w:rsidR="00634086" w:rsidRPr="004B47CD">
        <w:rPr>
          <w:color w:val="000000"/>
          <w:sz w:val="23"/>
          <w:szCs w:val="23"/>
          <w:lang w:val="en-GB"/>
        </w:rPr>
        <w:t>for the amount of £</w:t>
      </w:r>
      <w:r w:rsidR="00AF198C">
        <w:rPr>
          <w:color w:val="000000"/>
          <w:sz w:val="23"/>
          <w:szCs w:val="23"/>
          <w:lang w:val="en-GB"/>
        </w:rPr>
        <w:t>93,500.</w:t>
      </w:r>
    </w:p>
    <w:p w:rsidR="004443F8" w:rsidRPr="004B47CD" w:rsidRDefault="004443F8" w:rsidP="008F5905">
      <w:pPr>
        <w:ind w:hanging="720"/>
        <w:rPr>
          <w:color w:val="000000"/>
          <w:sz w:val="23"/>
          <w:szCs w:val="23"/>
          <w:lang w:val="en-GB"/>
        </w:rPr>
      </w:pPr>
    </w:p>
    <w:p w:rsidR="004443F8" w:rsidRPr="004B47CD" w:rsidRDefault="00AC59F2" w:rsidP="00800ED8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  <w:lang w:val="en-GB"/>
        </w:rPr>
        <w:t xml:space="preserve">The </w:t>
      </w:r>
      <w:r w:rsidR="00487869" w:rsidRPr="004B47CD">
        <w:rPr>
          <w:color w:val="000000"/>
          <w:sz w:val="23"/>
          <w:szCs w:val="23"/>
          <w:lang w:val="en-GB"/>
        </w:rPr>
        <w:t>Borrower has</w:t>
      </w:r>
      <w:r w:rsidRPr="004B47CD">
        <w:rPr>
          <w:color w:val="000000"/>
          <w:sz w:val="23"/>
          <w:szCs w:val="23"/>
          <w:lang w:val="en-GB"/>
        </w:rPr>
        <w:t xml:space="preserve"> agreed to provide security to the </w:t>
      </w:r>
      <w:r w:rsidR="00487869" w:rsidRPr="004B47CD">
        <w:rPr>
          <w:color w:val="000000"/>
          <w:sz w:val="23"/>
          <w:szCs w:val="23"/>
          <w:lang w:val="en-GB"/>
        </w:rPr>
        <w:t xml:space="preserve">Lender in order that the </w:t>
      </w:r>
      <w:r w:rsidRPr="004B47CD">
        <w:rPr>
          <w:color w:val="000000"/>
          <w:sz w:val="23"/>
          <w:szCs w:val="23"/>
          <w:lang w:val="en-GB"/>
        </w:rPr>
        <w:t xml:space="preserve">obligations of </w:t>
      </w:r>
      <w:r w:rsidR="00487869" w:rsidRPr="004B47CD">
        <w:rPr>
          <w:color w:val="000000"/>
          <w:sz w:val="23"/>
          <w:szCs w:val="23"/>
          <w:lang w:val="en-GB"/>
        </w:rPr>
        <w:t>the Borrower may be discharged under the Loan Agreement</w:t>
      </w:r>
    </w:p>
    <w:p w:rsidR="004443F8" w:rsidRPr="004B47CD" w:rsidRDefault="004443F8" w:rsidP="004443F8">
      <w:pPr>
        <w:widowControl w:val="0"/>
        <w:rPr>
          <w:color w:val="000000"/>
          <w:sz w:val="23"/>
          <w:szCs w:val="23"/>
        </w:rPr>
      </w:pPr>
    </w:p>
    <w:p w:rsidR="004443F8" w:rsidRPr="004B47CD" w:rsidRDefault="008B6594" w:rsidP="004443F8">
      <w:pPr>
        <w:rPr>
          <w:b/>
          <w:color w:val="000000"/>
          <w:sz w:val="23"/>
          <w:szCs w:val="23"/>
          <w:lang w:val="en-GB"/>
        </w:rPr>
      </w:pPr>
      <w:r w:rsidRPr="004B47CD">
        <w:rPr>
          <w:b/>
          <w:color w:val="000000"/>
          <w:sz w:val="23"/>
          <w:szCs w:val="23"/>
          <w:lang w:val="en-GB"/>
        </w:rPr>
        <w:t>Definitions:</w:t>
      </w:r>
    </w:p>
    <w:p w:rsidR="008B6594" w:rsidRPr="004B47CD" w:rsidRDefault="008B6594" w:rsidP="004443F8">
      <w:pPr>
        <w:rPr>
          <w:color w:val="000000"/>
          <w:sz w:val="23"/>
          <w:szCs w:val="23"/>
          <w:lang w:val="en-GB"/>
        </w:rPr>
      </w:pPr>
    </w:p>
    <w:p w:rsidR="008B6594" w:rsidRPr="004B47CD" w:rsidRDefault="00055120" w:rsidP="004443F8">
      <w:pPr>
        <w:rPr>
          <w:color w:val="000000"/>
          <w:sz w:val="23"/>
          <w:szCs w:val="23"/>
          <w:lang w:val="en-GB"/>
        </w:rPr>
      </w:pPr>
      <w:r w:rsidRPr="004B47CD">
        <w:rPr>
          <w:color w:val="000000"/>
          <w:sz w:val="23"/>
          <w:szCs w:val="23"/>
          <w:lang w:val="en-GB"/>
        </w:rPr>
        <w:t>In this D</w:t>
      </w:r>
      <w:r w:rsidR="008B6594" w:rsidRPr="004B47CD">
        <w:rPr>
          <w:color w:val="000000"/>
          <w:sz w:val="23"/>
          <w:szCs w:val="23"/>
          <w:lang w:val="en-GB"/>
        </w:rPr>
        <w:t>eed</w:t>
      </w:r>
      <w:r w:rsidRPr="004B47CD">
        <w:rPr>
          <w:color w:val="000000"/>
          <w:sz w:val="23"/>
          <w:szCs w:val="23"/>
          <w:lang w:val="en-GB"/>
        </w:rPr>
        <w:t>:</w:t>
      </w:r>
    </w:p>
    <w:p w:rsidR="008B6594" w:rsidRPr="004B47CD" w:rsidRDefault="008B6594" w:rsidP="004443F8">
      <w:pPr>
        <w:rPr>
          <w:color w:val="000000"/>
          <w:sz w:val="23"/>
          <w:szCs w:val="23"/>
          <w:lang w:val="en-GB"/>
        </w:rPr>
      </w:pPr>
    </w:p>
    <w:p w:rsidR="00634086" w:rsidRPr="004B47CD" w:rsidRDefault="008B6594" w:rsidP="00634086">
      <w:pPr>
        <w:spacing w:after="240"/>
        <w:jc w:val="both"/>
        <w:rPr>
          <w:sz w:val="23"/>
          <w:szCs w:val="23"/>
        </w:rPr>
      </w:pPr>
      <w:r w:rsidRPr="004B47CD">
        <w:rPr>
          <w:color w:val="000000"/>
          <w:sz w:val="23"/>
          <w:szCs w:val="23"/>
          <w:lang w:val="en-GB"/>
        </w:rPr>
        <w:t xml:space="preserve">The </w:t>
      </w:r>
      <w:r w:rsidR="0002120A" w:rsidRPr="004B47CD">
        <w:rPr>
          <w:color w:val="000000"/>
          <w:sz w:val="23"/>
          <w:szCs w:val="23"/>
          <w:lang w:val="en-GB"/>
        </w:rPr>
        <w:t>“</w:t>
      </w:r>
      <w:r w:rsidRPr="004B47CD">
        <w:rPr>
          <w:color w:val="000000"/>
          <w:sz w:val="23"/>
          <w:szCs w:val="23"/>
          <w:lang w:val="en-GB"/>
        </w:rPr>
        <w:t>Borrower</w:t>
      </w:r>
      <w:r w:rsidR="0002120A" w:rsidRPr="004B47CD">
        <w:rPr>
          <w:color w:val="000000"/>
          <w:sz w:val="23"/>
          <w:szCs w:val="23"/>
          <w:lang w:val="en-GB"/>
        </w:rPr>
        <w:t xml:space="preserve">” </w:t>
      </w:r>
      <w:r w:rsidRPr="004B47CD">
        <w:rPr>
          <w:color w:val="000000"/>
          <w:sz w:val="23"/>
          <w:szCs w:val="23"/>
          <w:lang w:val="en-GB"/>
        </w:rPr>
        <w:t xml:space="preserve">means </w:t>
      </w:r>
      <w:r w:rsidR="00D4367D" w:rsidRPr="004B47CD">
        <w:rPr>
          <w:sz w:val="23"/>
          <w:szCs w:val="23"/>
        </w:rPr>
        <w:t>Trustees of the New Horizon Retirement Benefits Scheme</w:t>
      </w:r>
      <w:r w:rsidR="00634086" w:rsidRPr="004B47CD">
        <w:rPr>
          <w:sz w:val="23"/>
          <w:szCs w:val="23"/>
        </w:rPr>
        <w:t xml:space="preserve"> whose </w:t>
      </w:r>
      <w:r w:rsidR="00D4367D" w:rsidRPr="004B47CD">
        <w:rPr>
          <w:sz w:val="23"/>
          <w:szCs w:val="23"/>
        </w:rPr>
        <w:t xml:space="preserve">serving </w:t>
      </w:r>
      <w:r w:rsidR="00634086" w:rsidRPr="004B47CD">
        <w:rPr>
          <w:sz w:val="23"/>
          <w:szCs w:val="23"/>
        </w:rPr>
        <w:t xml:space="preserve">office is situate at </w:t>
      </w:r>
      <w:r w:rsidR="00D4367D" w:rsidRPr="004B47CD">
        <w:rPr>
          <w:sz w:val="23"/>
          <w:szCs w:val="23"/>
        </w:rPr>
        <w:t xml:space="preserve">Pension Practitioner .Com Limited, </w:t>
      </w:r>
      <w:proofErr w:type="spellStart"/>
      <w:r w:rsidR="00D4367D" w:rsidRPr="004B47CD">
        <w:rPr>
          <w:sz w:val="23"/>
          <w:szCs w:val="23"/>
        </w:rPr>
        <w:t>Daws</w:t>
      </w:r>
      <w:proofErr w:type="spellEnd"/>
      <w:r w:rsidR="00D4367D" w:rsidRPr="004B47CD">
        <w:rPr>
          <w:sz w:val="23"/>
          <w:szCs w:val="23"/>
        </w:rPr>
        <w:t xml:space="preserve"> House, 33-35 </w:t>
      </w:r>
      <w:proofErr w:type="spellStart"/>
      <w:r w:rsidR="00D4367D" w:rsidRPr="004B47CD">
        <w:rPr>
          <w:sz w:val="23"/>
          <w:szCs w:val="23"/>
        </w:rPr>
        <w:t>Daws</w:t>
      </w:r>
      <w:proofErr w:type="spellEnd"/>
      <w:r w:rsidR="00D4367D" w:rsidRPr="004B47CD">
        <w:rPr>
          <w:sz w:val="23"/>
          <w:szCs w:val="23"/>
        </w:rPr>
        <w:t xml:space="preserve"> Lane, London. NW7 4SD</w:t>
      </w:r>
    </w:p>
    <w:p w:rsidR="008F5905" w:rsidRPr="004B47CD" w:rsidRDefault="005C3EE9" w:rsidP="00634086">
      <w:pPr>
        <w:spacing w:after="240"/>
        <w:jc w:val="both"/>
        <w:rPr>
          <w:color w:val="000000"/>
          <w:sz w:val="23"/>
          <w:szCs w:val="23"/>
          <w:lang w:val="en-GB"/>
        </w:rPr>
      </w:pPr>
      <w:r w:rsidRPr="004B47CD">
        <w:rPr>
          <w:color w:val="000000"/>
          <w:sz w:val="23"/>
          <w:szCs w:val="23"/>
          <w:lang w:val="en-GB"/>
        </w:rPr>
        <w:t>T</w:t>
      </w:r>
      <w:r w:rsidR="0037777A" w:rsidRPr="004B47CD">
        <w:rPr>
          <w:color w:val="000000"/>
          <w:sz w:val="23"/>
          <w:szCs w:val="23"/>
          <w:lang w:val="en-GB"/>
        </w:rPr>
        <w:t xml:space="preserve">he </w:t>
      </w:r>
      <w:r w:rsidR="0002120A" w:rsidRPr="004B47CD">
        <w:rPr>
          <w:color w:val="000000"/>
          <w:sz w:val="23"/>
          <w:szCs w:val="23"/>
          <w:lang w:val="en-GB"/>
        </w:rPr>
        <w:t>“</w:t>
      </w:r>
      <w:r w:rsidR="0037777A" w:rsidRPr="004B47CD">
        <w:rPr>
          <w:color w:val="000000"/>
          <w:sz w:val="23"/>
          <w:szCs w:val="23"/>
          <w:lang w:val="en-GB"/>
        </w:rPr>
        <w:t>Loan Agreement</w:t>
      </w:r>
      <w:r w:rsidR="0002120A" w:rsidRPr="004B47CD">
        <w:rPr>
          <w:color w:val="000000"/>
          <w:sz w:val="23"/>
          <w:szCs w:val="23"/>
          <w:lang w:val="en-GB"/>
        </w:rPr>
        <w:t>”</w:t>
      </w:r>
      <w:r w:rsidRPr="004B47CD">
        <w:rPr>
          <w:color w:val="000000"/>
          <w:sz w:val="23"/>
          <w:szCs w:val="23"/>
          <w:lang w:val="en-GB"/>
        </w:rPr>
        <w:t xml:space="preserve"> means loan agreement</w:t>
      </w:r>
      <w:r w:rsidR="00634086" w:rsidRPr="004B47CD">
        <w:rPr>
          <w:color w:val="000000"/>
          <w:sz w:val="23"/>
          <w:szCs w:val="23"/>
          <w:lang w:val="en-GB"/>
        </w:rPr>
        <w:t xml:space="preserve"> </w:t>
      </w:r>
      <w:r w:rsidRPr="004B47CD">
        <w:rPr>
          <w:color w:val="000000"/>
          <w:sz w:val="23"/>
          <w:szCs w:val="23"/>
          <w:lang w:val="en-GB"/>
        </w:rPr>
        <w:t xml:space="preserve">dated </w:t>
      </w:r>
      <w:r w:rsidR="00AF198C">
        <w:rPr>
          <w:color w:val="000000"/>
          <w:sz w:val="23"/>
          <w:szCs w:val="23"/>
          <w:lang w:val="en-GB"/>
        </w:rPr>
        <w:t>July 2010</w:t>
      </w:r>
    </w:p>
    <w:p w:rsidR="00D4367D" w:rsidRPr="004B47CD" w:rsidRDefault="0002120A" w:rsidP="00D4367D">
      <w:pPr>
        <w:rPr>
          <w:sz w:val="23"/>
          <w:szCs w:val="23"/>
        </w:rPr>
      </w:pPr>
      <w:r w:rsidRPr="004B47CD">
        <w:rPr>
          <w:color w:val="000000"/>
          <w:sz w:val="23"/>
          <w:szCs w:val="23"/>
          <w:lang w:val="en-GB"/>
        </w:rPr>
        <w:t>The “</w:t>
      </w:r>
      <w:r w:rsidR="005C3EE9" w:rsidRPr="004B47CD">
        <w:rPr>
          <w:color w:val="000000"/>
          <w:sz w:val="23"/>
          <w:szCs w:val="23"/>
          <w:lang w:val="en-GB"/>
        </w:rPr>
        <w:t>Property</w:t>
      </w:r>
      <w:r w:rsidRPr="004B47CD">
        <w:rPr>
          <w:color w:val="000000"/>
          <w:sz w:val="23"/>
          <w:szCs w:val="23"/>
          <w:lang w:val="en-GB"/>
        </w:rPr>
        <w:t xml:space="preserve">” means </w:t>
      </w:r>
      <w:r w:rsidRPr="004B47CD">
        <w:rPr>
          <w:color w:val="000000"/>
          <w:sz w:val="23"/>
          <w:szCs w:val="23"/>
        </w:rPr>
        <w:t xml:space="preserve">the </w:t>
      </w:r>
      <w:r w:rsidR="00D4367D" w:rsidRPr="004B47CD">
        <w:rPr>
          <w:sz w:val="23"/>
          <w:szCs w:val="23"/>
        </w:rPr>
        <w:t xml:space="preserve">Unit 10 Heron Business Centre, Ashford, Kent. </w:t>
      </w:r>
      <w:proofErr w:type="gramStart"/>
      <w:r w:rsidR="00D4367D" w:rsidRPr="004B47CD">
        <w:rPr>
          <w:sz w:val="23"/>
          <w:szCs w:val="23"/>
        </w:rPr>
        <w:t>TN24 8DS.</w:t>
      </w:r>
      <w:proofErr w:type="gramEnd"/>
    </w:p>
    <w:p w:rsidR="005C3EE9" w:rsidRPr="004B47CD" w:rsidRDefault="005C3EE9" w:rsidP="004443F8">
      <w:pPr>
        <w:rPr>
          <w:sz w:val="23"/>
          <w:szCs w:val="23"/>
          <w:lang w:val="en-GB"/>
        </w:rPr>
      </w:pPr>
    </w:p>
    <w:p w:rsidR="00634086" w:rsidRPr="004B47CD" w:rsidRDefault="00634086" w:rsidP="004443F8">
      <w:pPr>
        <w:rPr>
          <w:color w:val="000000"/>
          <w:sz w:val="23"/>
          <w:szCs w:val="23"/>
          <w:lang w:val="en-GB"/>
        </w:rPr>
      </w:pPr>
    </w:p>
    <w:p w:rsidR="004443F8" w:rsidRPr="004B47CD" w:rsidRDefault="004443F8" w:rsidP="004443F8">
      <w:pPr>
        <w:rPr>
          <w:b/>
          <w:color w:val="000000"/>
          <w:sz w:val="23"/>
          <w:szCs w:val="23"/>
          <w:lang w:val="en-GB"/>
        </w:rPr>
      </w:pPr>
      <w:r w:rsidRPr="004B47CD">
        <w:rPr>
          <w:b/>
          <w:color w:val="000000"/>
          <w:sz w:val="23"/>
          <w:szCs w:val="23"/>
          <w:lang w:val="en-GB"/>
        </w:rPr>
        <w:t>Now this Deed witnesses as follows:</w:t>
      </w:r>
    </w:p>
    <w:p w:rsidR="004443F8" w:rsidRPr="004B47CD" w:rsidRDefault="004443F8" w:rsidP="004443F8">
      <w:pPr>
        <w:rPr>
          <w:b/>
          <w:color w:val="000000"/>
          <w:sz w:val="23"/>
          <w:szCs w:val="23"/>
          <w:lang w:val="en-GB"/>
        </w:rPr>
      </w:pPr>
    </w:p>
    <w:p w:rsidR="00055120" w:rsidRPr="004B47CD" w:rsidRDefault="00055120" w:rsidP="00800ED8">
      <w:pPr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The </w:t>
      </w:r>
      <w:r w:rsidR="00487869" w:rsidRPr="004B47CD">
        <w:rPr>
          <w:color w:val="000000"/>
          <w:sz w:val="23"/>
          <w:szCs w:val="23"/>
        </w:rPr>
        <w:t>Borrower</w:t>
      </w:r>
      <w:r w:rsidRPr="004B47CD">
        <w:rPr>
          <w:color w:val="000000"/>
          <w:sz w:val="23"/>
          <w:szCs w:val="23"/>
        </w:rPr>
        <w:t xml:space="preserve"> charges to the Lender by way of </w:t>
      </w:r>
      <w:r w:rsidR="00800ED8" w:rsidRPr="004B47CD">
        <w:rPr>
          <w:color w:val="000000"/>
          <w:sz w:val="23"/>
          <w:szCs w:val="23"/>
        </w:rPr>
        <w:t>a l</w:t>
      </w:r>
      <w:r w:rsidRPr="004B47CD">
        <w:rPr>
          <w:color w:val="000000"/>
          <w:sz w:val="23"/>
          <w:szCs w:val="23"/>
        </w:rPr>
        <w:t xml:space="preserve">egal charge the </w:t>
      </w:r>
      <w:r w:rsidR="005C3EE9" w:rsidRPr="004B47CD">
        <w:rPr>
          <w:color w:val="000000"/>
          <w:sz w:val="23"/>
          <w:szCs w:val="23"/>
        </w:rPr>
        <w:t>Propert</w:t>
      </w:r>
      <w:r w:rsidR="00800ED8" w:rsidRPr="004B47CD">
        <w:rPr>
          <w:color w:val="000000"/>
          <w:sz w:val="23"/>
          <w:szCs w:val="23"/>
        </w:rPr>
        <w:t xml:space="preserve">y with payment </w:t>
      </w:r>
      <w:r w:rsidRPr="004B47CD">
        <w:rPr>
          <w:color w:val="000000"/>
          <w:sz w:val="23"/>
          <w:szCs w:val="23"/>
        </w:rPr>
        <w:t>or discharge of all money and other obligations to be paid or discharged by the Borrower under the Loan Agreement or otherwise secured by this Deed.</w:t>
      </w:r>
    </w:p>
    <w:p w:rsidR="00055120" w:rsidRPr="004B47CD" w:rsidRDefault="00055120" w:rsidP="007B7672">
      <w:pPr>
        <w:widowControl w:val="0"/>
        <w:rPr>
          <w:color w:val="000000"/>
          <w:sz w:val="23"/>
          <w:szCs w:val="23"/>
        </w:rPr>
      </w:pPr>
    </w:p>
    <w:p w:rsidR="003C3321" w:rsidRPr="004B47CD" w:rsidRDefault="003C3321" w:rsidP="00800ED8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The </w:t>
      </w:r>
      <w:r w:rsidR="00487869" w:rsidRPr="004B47CD">
        <w:rPr>
          <w:color w:val="000000"/>
          <w:sz w:val="23"/>
          <w:szCs w:val="23"/>
        </w:rPr>
        <w:t>Borrower</w:t>
      </w:r>
      <w:r w:rsidRPr="004B47CD">
        <w:rPr>
          <w:color w:val="000000"/>
          <w:sz w:val="23"/>
          <w:szCs w:val="23"/>
        </w:rPr>
        <w:t xml:space="preserve"> warrants that it has </w:t>
      </w:r>
      <w:r w:rsidR="005C3EE9" w:rsidRPr="004B47CD">
        <w:rPr>
          <w:color w:val="000000"/>
          <w:sz w:val="23"/>
          <w:szCs w:val="23"/>
        </w:rPr>
        <w:t xml:space="preserve">full </w:t>
      </w:r>
      <w:r w:rsidRPr="004B47CD">
        <w:rPr>
          <w:color w:val="000000"/>
          <w:sz w:val="23"/>
          <w:szCs w:val="23"/>
        </w:rPr>
        <w:t xml:space="preserve">title </w:t>
      </w:r>
      <w:r w:rsidR="005C3EE9" w:rsidRPr="004B47CD">
        <w:rPr>
          <w:color w:val="000000"/>
          <w:sz w:val="23"/>
          <w:szCs w:val="23"/>
        </w:rPr>
        <w:t xml:space="preserve">guarantee </w:t>
      </w:r>
      <w:r w:rsidRPr="004B47CD">
        <w:rPr>
          <w:color w:val="000000"/>
          <w:sz w:val="23"/>
          <w:szCs w:val="23"/>
        </w:rPr>
        <w:t xml:space="preserve">to the </w:t>
      </w:r>
      <w:r w:rsidR="005C3EE9" w:rsidRPr="004B47CD">
        <w:rPr>
          <w:color w:val="000000"/>
          <w:sz w:val="23"/>
          <w:szCs w:val="23"/>
        </w:rPr>
        <w:t>Property</w:t>
      </w:r>
      <w:r w:rsidRPr="004B47CD">
        <w:rPr>
          <w:color w:val="000000"/>
          <w:sz w:val="23"/>
          <w:szCs w:val="23"/>
        </w:rPr>
        <w:t xml:space="preserve"> </w:t>
      </w:r>
      <w:r w:rsidR="00800ED8" w:rsidRPr="004B47CD">
        <w:rPr>
          <w:color w:val="000000"/>
          <w:sz w:val="23"/>
          <w:szCs w:val="23"/>
        </w:rPr>
        <w:t xml:space="preserve">and that it is free of any encumbrances. </w:t>
      </w:r>
    </w:p>
    <w:p w:rsidR="008A0BA5" w:rsidRPr="004B47CD" w:rsidRDefault="008A0BA5" w:rsidP="008A0BA5">
      <w:pPr>
        <w:pStyle w:val="ListParagraph"/>
        <w:rPr>
          <w:color w:val="000000"/>
          <w:sz w:val="23"/>
          <w:szCs w:val="23"/>
        </w:rPr>
      </w:pPr>
    </w:p>
    <w:p w:rsidR="00AC59F2" w:rsidRPr="004B47CD" w:rsidRDefault="00AC59F2" w:rsidP="00AC59F2">
      <w:pPr>
        <w:autoSpaceDE w:val="0"/>
        <w:autoSpaceDN w:val="0"/>
        <w:adjustRightInd w:val="0"/>
        <w:rPr>
          <w:sz w:val="23"/>
          <w:szCs w:val="23"/>
          <w:lang w:val="en-GB" w:eastAsia="en-GB"/>
        </w:rPr>
      </w:pPr>
      <w:r w:rsidRPr="004B47CD">
        <w:rPr>
          <w:sz w:val="23"/>
          <w:szCs w:val="23"/>
          <w:lang w:val="en-GB" w:eastAsia="en-GB"/>
        </w:rPr>
        <w:t xml:space="preserve">The </w:t>
      </w:r>
      <w:r w:rsidR="00487869" w:rsidRPr="004B47CD">
        <w:rPr>
          <w:sz w:val="23"/>
          <w:szCs w:val="23"/>
          <w:lang w:val="en-GB" w:eastAsia="en-GB"/>
        </w:rPr>
        <w:t>Borrower</w:t>
      </w:r>
      <w:r w:rsidRPr="004B47CD">
        <w:rPr>
          <w:sz w:val="23"/>
          <w:szCs w:val="23"/>
          <w:lang w:val="en-GB" w:eastAsia="en-GB"/>
        </w:rPr>
        <w:t xml:space="preserve"> undertakes with the Lender that such present and future rights or interest as the </w:t>
      </w:r>
      <w:r w:rsidR="00487869" w:rsidRPr="004B47CD">
        <w:rPr>
          <w:sz w:val="23"/>
          <w:szCs w:val="23"/>
          <w:lang w:val="en-GB" w:eastAsia="en-GB"/>
        </w:rPr>
        <w:t>Borrower</w:t>
      </w:r>
      <w:r w:rsidRPr="004B47CD">
        <w:rPr>
          <w:sz w:val="23"/>
          <w:szCs w:val="23"/>
          <w:lang w:val="en-GB" w:eastAsia="en-GB"/>
        </w:rPr>
        <w:t xml:space="preserve"> may have in the Property shall be postponed and made subject to the rights and </w:t>
      </w:r>
      <w:r w:rsidRPr="004B47CD">
        <w:rPr>
          <w:sz w:val="23"/>
          <w:szCs w:val="23"/>
          <w:lang w:val="en-GB" w:eastAsia="en-GB"/>
        </w:rPr>
        <w:lastRenderedPageBreak/>
        <w:t>interests of the Lender under its Legal Charge and that no prior charge exists over the Property.</w:t>
      </w:r>
    </w:p>
    <w:p w:rsidR="00AC59F2" w:rsidRPr="004B47CD" w:rsidRDefault="00AC59F2" w:rsidP="00AC59F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C3321" w:rsidRPr="004B47CD" w:rsidRDefault="003C3321" w:rsidP="00800ED8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In the event of a breach of any term of this </w:t>
      </w:r>
      <w:r w:rsidR="00055120" w:rsidRPr="004B47CD">
        <w:rPr>
          <w:color w:val="000000"/>
          <w:sz w:val="23"/>
          <w:szCs w:val="23"/>
        </w:rPr>
        <w:t xml:space="preserve">Deed </w:t>
      </w:r>
      <w:r w:rsidR="00800ED8" w:rsidRPr="004B47CD">
        <w:rPr>
          <w:color w:val="000000"/>
          <w:sz w:val="23"/>
          <w:szCs w:val="23"/>
        </w:rPr>
        <w:t>and of the Borrower</w:t>
      </w:r>
      <w:r w:rsidR="00492084" w:rsidRPr="004B47CD">
        <w:rPr>
          <w:color w:val="000000"/>
          <w:sz w:val="23"/>
          <w:szCs w:val="23"/>
        </w:rPr>
        <w:t>’</w:t>
      </w:r>
      <w:r w:rsidR="00800ED8" w:rsidRPr="004B47CD">
        <w:rPr>
          <w:color w:val="000000"/>
          <w:sz w:val="23"/>
          <w:szCs w:val="23"/>
        </w:rPr>
        <w:t>s obligations under the Loan Agreement, all sums due</w:t>
      </w:r>
      <w:r w:rsidRPr="004B47CD">
        <w:rPr>
          <w:color w:val="000000"/>
          <w:sz w:val="23"/>
          <w:szCs w:val="23"/>
        </w:rPr>
        <w:t xml:space="preserve"> shall be immed</w:t>
      </w:r>
      <w:r w:rsidR="0002120A" w:rsidRPr="004B47CD">
        <w:rPr>
          <w:color w:val="000000"/>
          <w:sz w:val="23"/>
          <w:szCs w:val="23"/>
        </w:rPr>
        <w:t xml:space="preserve">iately payable and the Lender shall have all remedies </w:t>
      </w:r>
      <w:r w:rsidRPr="004B47CD">
        <w:rPr>
          <w:color w:val="000000"/>
          <w:sz w:val="23"/>
          <w:szCs w:val="23"/>
        </w:rPr>
        <w:t xml:space="preserve">under the law, which rights shall be in addition to any other rights or remedies that may be available to it. </w:t>
      </w:r>
    </w:p>
    <w:p w:rsidR="0002120A" w:rsidRPr="004B47CD" w:rsidRDefault="0002120A" w:rsidP="008F5905">
      <w:pPr>
        <w:widowControl w:val="0"/>
        <w:ind w:left="360" w:hanging="360"/>
        <w:rPr>
          <w:color w:val="000000"/>
          <w:sz w:val="23"/>
          <w:szCs w:val="23"/>
        </w:rPr>
      </w:pPr>
    </w:p>
    <w:p w:rsidR="003C3321" w:rsidRPr="004B47CD" w:rsidRDefault="003C3321" w:rsidP="00800ED8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This </w:t>
      </w:r>
      <w:r w:rsidR="00055120" w:rsidRPr="004B47CD">
        <w:rPr>
          <w:color w:val="000000"/>
          <w:sz w:val="23"/>
          <w:szCs w:val="23"/>
        </w:rPr>
        <w:t>Deed</w:t>
      </w:r>
      <w:r w:rsidRPr="004B47CD">
        <w:rPr>
          <w:color w:val="000000"/>
          <w:sz w:val="23"/>
          <w:szCs w:val="23"/>
        </w:rPr>
        <w:t xml:space="preserve"> shall terminate upon the </w:t>
      </w:r>
      <w:r w:rsidR="00492084" w:rsidRPr="004B47CD">
        <w:rPr>
          <w:color w:val="000000"/>
          <w:sz w:val="23"/>
          <w:szCs w:val="23"/>
        </w:rPr>
        <w:t>Borrower’</w:t>
      </w:r>
      <w:r w:rsidR="00800ED8" w:rsidRPr="004B47CD">
        <w:rPr>
          <w:color w:val="000000"/>
          <w:sz w:val="23"/>
          <w:szCs w:val="23"/>
        </w:rPr>
        <w:t>s</w:t>
      </w:r>
      <w:r w:rsidR="00055120" w:rsidRPr="004B47CD">
        <w:rPr>
          <w:color w:val="000000"/>
          <w:sz w:val="23"/>
          <w:szCs w:val="23"/>
        </w:rPr>
        <w:t xml:space="preserve"> </w:t>
      </w:r>
      <w:r w:rsidRPr="004B47CD">
        <w:rPr>
          <w:color w:val="000000"/>
          <w:sz w:val="23"/>
          <w:szCs w:val="23"/>
        </w:rPr>
        <w:t xml:space="preserve">full repayment of the </w:t>
      </w:r>
      <w:r w:rsidR="00055120" w:rsidRPr="004B47CD">
        <w:rPr>
          <w:color w:val="000000"/>
          <w:sz w:val="23"/>
          <w:szCs w:val="23"/>
        </w:rPr>
        <w:t>Loan Agreement</w:t>
      </w:r>
      <w:r w:rsidRPr="004B47CD">
        <w:rPr>
          <w:color w:val="000000"/>
          <w:sz w:val="23"/>
          <w:szCs w:val="23"/>
        </w:rPr>
        <w:t xml:space="preserve">, </w:t>
      </w:r>
      <w:r w:rsidR="00800ED8" w:rsidRPr="004B47CD">
        <w:rPr>
          <w:color w:val="000000"/>
          <w:sz w:val="23"/>
          <w:szCs w:val="23"/>
        </w:rPr>
        <w:t xml:space="preserve">or the satisfaction of the Loan Agreement to the Lender </w:t>
      </w:r>
      <w:r w:rsidRPr="004B47CD">
        <w:rPr>
          <w:color w:val="000000"/>
          <w:sz w:val="23"/>
          <w:szCs w:val="23"/>
        </w:rPr>
        <w:t xml:space="preserve">at which time the </w:t>
      </w:r>
      <w:r w:rsidR="00055120" w:rsidRPr="004B47CD">
        <w:rPr>
          <w:color w:val="000000"/>
          <w:sz w:val="23"/>
          <w:szCs w:val="23"/>
        </w:rPr>
        <w:t>Lender’s</w:t>
      </w:r>
      <w:r w:rsidR="00527C58" w:rsidRPr="004B47CD">
        <w:rPr>
          <w:color w:val="000000"/>
          <w:sz w:val="23"/>
          <w:szCs w:val="23"/>
        </w:rPr>
        <w:t xml:space="preserve"> </w:t>
      </w:r>
      <w:r w:rsidR="00FD5574" w:rsidRPr="004B47CD">
        <w:rPr>
          <w:color w:val="000000"/>
          <w:sz w:val="23"/>
          <w:szCs w:val="23"/>
        </w:rPr>
        <w:t>s</w:t>
      </w:r>
      <w:r w:rsidRPr="004B47CD">
        <w:rPr>
          <w:color w:val="000000"/>
          <w:sz w:val="23"/>
          <w:szCs w:val="23"/>
        </w:rPr>
        <w:t xml:space="preserve">ecurity interest described herein shall also terminate. </w:t>
      </w:r>
    </w:p>
    <w:p w:rsidR="003C3321" w:rsidRPr="004B47CD" w:rsidRDefault="003C3321" w:rsidP="008F5905">
      <w:pPr>
        <w:widowControl w:val="0"/>
        <w:ind w:left="360" w:hanging="360"/>
        <w:rPr>
          <w:color w:val="000000"/>
          <w:sz w:val="23"/>
          <w:szCs w:val="23"/>
        </w:rPr>
      </w:pPr>
    </w:p>
    <w:p w:rsidR="00055120" w:rsidRPr="004B47CD" w:rsidRDefault="00055120" w:rsidP="007B7672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In Witness w</w:t>
      </w:r>
      <w:r w:rsidR="003C3321" w:rsidRPr="004B47CD">
        <w:rPr>
          <w:color w:val="000000"/>
          <w:sz w:val="23"/>
          <w:szCs w:val="23"/>
        </w:rPr>
        <w:t xml:space="preserve">hereof </w:t>
      </w:r>
      <w:r w:rsidRPr="004B47CD">
        <w:rPr>
          <w:color w:val="000000"/>
          <w:sz w:val="23"/>
          <w:szCs w:val="23"/>
        </w:rPr>
        <w:t>the parties have set their hands the day and year first before written</w:t>
      </w:r>
    </w:p>
    <w:p w:rsidR="003C3321" w:rsidRPr="004B47CD" w:rsidRDefault="003C3321" w:rsidP="007B7672">
      <w:pPr>
        <w:widowControl w:val="0"/>
        <w:rPr>
          <w:color w:val="000000"/>
          <w:sz w:val="23"/>
          <w:szCs w:val="23"/>
        </w:rPr>
      </w:pPr>
    </w:p>
    <w:p w:rsidR="005C3EE9" w:rsidRPr="004B47CD" w:rsidRDefault="005C3EE9" w:rsidP="007B7672">
      <w:pPr>
        <w:widowControl w:val="0"/>
        <w:rPr>
          <w:color w:val="000000"/>
          <w:sz w:val="23"/>
          <w:szCs w:val="23"/>
        </w:rPr>
      </w:pPr>
    </w:p>
    <w:p w:rsidR="00D4367D" w:rsidRPr="004B47CD" w:rsidRDefault="003C3321" w:rsidP="00AF198C">
      <w:pPr>
        <w:tabs>
          <w:tab w:val="left" w:pos="720"/>
        </w:tabs>
        <w:suppressAutoHyphens/>
        <w:spacing w:after="240"/>
        <w:rPr>
          <w:caps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Signed </w:t>
      </w:r>
      <w:r w:rsidR="00055120" w:rsidRPr="004B47CD">
        <w:rPr>
          <w:color w:val="000000"/>
          <w:sz w:val="23"/>
          <w:szCs w:val="23"/>
        </w:rPr>
        <w:t xml:space="preserve">as a Deed </w:t>
      </w:r>
      <w:r w:rsidRPr="004B47CD">
        <w:rPr>
          <w:color w:val="000000"/>
          <w:sz w:val="23"/>
          <w:szCs w:val="23"/>
        </w:rPr>
        <w:t xml:space="preserve">by </w:t>
      </w:r>
      <w:r w:rsidR="00AF198C">
        <w:rPr>
          <w:color w:val="000000"/>
          <w:sz w:val="23"/>
          <w:szCs w:val="23"/>
        </w:rPr>
        <w:br/>
      </w:r>
      <w:r w:rsidR="00D4367D" w:rsidRPr="004B47CD">
        <w:rPr>
          <w:caps/>
          <w:sz w:val="23"/>
          <w:szCs w:val="23"/>
        </w:rPr>
        <w:t xml:space="preserve">MARK STEVENS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In the presence of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Name of Witness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Address of Witness</w:t>
      </w:r>
    </w:p>
    <w:p w:rsidR="00D4367D" w:rsidRPr="004B47CD" w:rsidRDefault="00D4367D" w:rsidP="00D4367D">
      <w:pPr>
        <w:widowControl w:val="0"/>
        <w:rPr>
          <w:color w:val="333333"/>
          <w:sz w:val="23"/>
          <w:szCs w:val="23"/>
        </w:rPr>
      </w:pPr>
    </w:p>
    <w:p w:rsidR="004B47CD" w:rsidRPr="004B47CD" w:rsidRDefault="004B47CD" w:rsidP="00D4367D">
      <w:pPr>
        <w:widowControl w:val="0"/>
        <w:rPr>
          <w:color w:val="333333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333333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333333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333333"/>
          <w:sz w:val="23"/>
          <w:szCs w:val="23"/>
        </w:rPr>
      </w:pPr>
    </w:p>
    <w:p w:rsidR="00D4367D" w:rsidRPr="004B47CD" w:rsidRDefault="00D4367D" w:rsidP="00487869">
      <w:pPr>
        <w:tabs>
          <w:tab w:val="left" w:pos="720"/>
        </w:tabs>
        <w:suppressAutoHyphens/>
        <w:spacing w:after="240"/>
        <w:rPr>
          <w:caps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Signed as a Deed by </w:t>
      </w:r>
      <w:r w:rsidR="00487869" w:rsidRPr="004B47CD">
        <w:rPr>
          <w:color w:val="000000"/>
          <w:sz w:val="23"/>
          <w:szCs w:val="23"/>
        </w:rPr>
        <w:br/>
      </w:r>
      <w:r w:rsidRPr="004B47CD">
        <w:rPr>
          <w:color w:val="020000"/>
          <w:sz w:val="23"/>
          <w:szCs w:val="23"/>
          <w:lang w:val="en-GB" w:eastAsia="en-GB"/>
        </w:rPr>
        <w:t xml:space="preserve">GEOFFREY SPILLER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In the presence of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Name of Witness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Address of Witness</w:t>
      </w:r>
    </w:p>
    <w:p w:rsidR="00487869" w:rsidRPr="004B47CD" w:rsidRDefault="00487869" w:rsidP="00D4367D">
      <w:pPr>
        <w:widowControl w:val="0"/>
        <w:rPr>
          <w:color w:val="000000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000000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000000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000000"/>
          <w:sz w:val="23"/>
          <w:szCs w:val="23"/>
        </w:rPr>
      </w:pPr>
    </w:p>
    <w:p w:rsidR="00487869" w:rsidRPr="004B47CD" w:rsidRDefault="00487869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487869">
      <w:pPr>
        <w:tabs>
          <w:tab w:val="left" w:pos="720"/>
        </w:tabs>
        <w:suppressAutoHyphens/>
        <w:spacing w:after="24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Signed as a Deed by</w:t>
      </w:r>
      <w:r w:rsidR="00487869" w:rsidRPr="004B47CD">
        <w:rPr>
          <w:color w:val="000000"/>
          <w:sz w:val="23"/>
          <w:szCs w:val="23"/>
        </w:rPr>
        <w:br/>
      </w:r>
      <w:r w:rsidR="00487869" w:rsidRPr="004B47CD">
        <w:rPr>
          <w:color w:val="020000"/>
          <w:sz w:val="23"/>
          <w:szCs w:val="23"/>
          <w:lang w:val="en-GB" w:eastAsia="en-GB"/>
        </w:rPr>
        <w:t>NICHOLAS VI</w:t>
      </w:r>
      <w:r w:rsidR="00487869" w:rsidRPr="004B47CD">
        <w:rPr>
          <w:color w:val="181613"/>
          <w:sz w:val="23"/>
          <w:szCs w:val="23"/>
          <w:lang w:val="en-GB" w:eastAsia="en-GB"/>
        </w:rPr>
        <w:t>V</w:t>
      </w:r>
      <w:r w:rsidR="00487869" w:rsidRPr="004B47CD">
        <w:rPr>
          <w:color w:val="020000"/>
          <w:sz w:val="23"/>
          <w:szCs w:val="23"/>
          <w:lang w:val="en-GB" w:eastAsia="en-GB"/>
        </w:rPr>
        <w:t>IAN</w:t>
      </w:r>
      <w:r w:rsidR="00487869" w:rsidRPr="004B47CD">
        <w:rPr>
          <w:color w:val="020000"/>
          <w:sz w:val="23"/>
          <w:szCs w:val="23"/>
          <w:lang w:val="en-GB" w:eastAsia="en-GB"/>
        </w:rPr>
        <w:br/>
      </w:r>
      <w:r w:rsidRPr="004B47CD">
        <w:rPr>
          <w:color w:val="000000"/>
          <w:sz w:val="23"/>
          <w:szCs w:val="23"/>
        </w:rPr>
        <w:t xml:space="preserve">In the presence of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Name of Witness</w:t>
      </w: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487869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Address of Witness</w:t>
      </w: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4B47CD" w:rsidRPr="004B47CD" w:rsidRDefault="004B47CD" w:rsidP="00487869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4B47CD">
      <w:pPr>
        <w:tabs>
          <w:tab w:val="left" w:pos="720"/>
        </w:tabs>
        <w:suppressAutoHyphens/>
        <w:spacing w:after="240"/>
        <w:rPr>
          <w:caps/>
          <w:sz w:val="23"/>
          <w:szCs w:val="23"/>
        </w:rPr>
      </w:pPr>
      <w:r w:rsidRPr="004B47CD">
        <w:rPr>
          <w:color w:val="000000"/>
          <w:sz w:val="23"/>
          <w:szCs w:val="23"/>
        </w:rPr>
        <w:t xml:space="preserve">Signed as a Deed by </w:t>
      </w:r>
      <w:r w:rsidR="00487869" w:rsidRPr="004B47CD">
        <w:rPr>
          <w:color w:val="000000"/>
          <w:sz w:val="23"/>
          <w:szCs w:val="23"/>
        </w:rPr>
        <w:br/>
      </w:r>
      <w:r w:rsidR="00AF198C" w:rsidRPr="004B47CD">
        <w:rPr>
          <w:caps/>
          <w:sz w:val="23"/>
          <w:szCs w:val="23"/>
        </w:rPr>
        <w:t>pAUL DAWSON</w:t>
      </w:r>
      <w:r w:rsidR="004B47CD" w:rsidRPr="004B47CD">
        <w:rPr>
          <w:caps/>
          <w:sz w:val="23"/>
          <w:szCs w:val="23"/>
        </w:rPr>
        <w:br/>
      </w:r>
      <w:r w:rsidRPr="004B47CD">
        <w:rPr>
          <w:color w:val="000000"/>
          <w:sz w:val="23"/>
          <w:szCs w:val="23"/>
        </w:rPr>
        <w:t xml:space="preserve">In the presence of 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Name of Witness</w:t>
      </w: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</w:p>
    <w:p w:rsidR="00D4367D" w:rsidRPr="004B47CD" w:rsidRDefault="00D4367D" w:rsidP="00D4367D">
      <w:pPr>
        <w:widowControl w:val="0"/>
        <w:rPr>
          <w:color w:val="000000"/>
          <w:sz w:val="23"/>
          <w:szCs w:val="23"/>
        </w:rPr>
      </w:pPr>
      <w:r w:rsidRPr="004B47CD">
        <w:rPr>
          <w:color w:val="000000"/>
          <w:sz w:val="23"/>
          <w:szCs w:val="23"/>
        </w:rPr>
        <w:t>Address of Witness</w:t>
      </w:r>
    </w:p>
    <w:p w:rsidR="00D4367D" w:rsidRPr="004B47CD" w:rsidRDefault="00D4367D" w:rsidP="00D4367D">
      <w:pPr>
        <w:tabs>
          <w:tab w:val="left" w:pos="720"/>
        </w:tabs>
        <w:suppressAutoHyphens/>
        <w:spacing w:after="240"/>
        <w:jc w:val="both"/>
        <w:rPr>
          <w:caps/>
          <w:sz w:val="23"/>
          <w:szCs w:val="23"/>
        </w:rPr>
      </w:pPr>
    </w:p>
    <w:p w:rsidR="003D19F2" w:rsidRPr="004B47CD" w:rsidRDefault="00634086" w:rsidP="00487869">
      <w:pPr>
        <w:widowControl w:val="0"/>
        <w:rPr>
          <w:color w:val="000000"/>
          <w:sz w:val="23"/>
          <w:szCs w:val="23"/>
        </w:rPr>
      </w:pPr>
      <w:r w:rsidRPr="004B47CD">
        <w:rPr>
          <w:caps/>
          <w:noProof/>
          <w:sz w:val="23"/>
          <w:szCs w:val="23"/>
        </w:rPr>
        <w:br/>
      </w:r>
    </w:p>
    <w:sectPr w:rsidR="003D19F2" w:rsidRPr="004B47CD" w:rsidSect="00F804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2CDA"/>
    <w:multiLevelType w:val="hybridMultilevel"/>
    <w:tmpl w:val="8DFEABE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32A1"/>
    <w:multiLevelType w:val="hybridMultilevel"/>
    <w:tmpl w:val="BC0A526E"/>
    <w:lvl w:ilvl="0" w:tplc="93468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1407"/>
    <w:multiLevelType w:val="hybridMultilevel"/>
    <w:tmpl w:val="13BA3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1916"/>
    <w:multiLevelType w:val="hybridMultilevel"/>
    <w:tmpl w:val="08B46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8DB"/>
    <w:multiLevelType w:val="hybridMultilevel"/>
    <w:tmpl w:val="E2B01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03ED"/>
    <w:multiLevelType w:val="multilevel"/>
    <w:tmpl w:val="3A5A1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7964C57"/>
    <w:multiLevelType w:val="hybridMultilevel"/>
    <w:tmpl w:val="DC286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3244A"/>
    <w:multiLevelType w:val="hybridMultilevel"/>
    <w:tmpl w:val="EB40A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7B7672"/>
    <w:rsid w:val="0002120A"/>
    <w:rsid w:val="00055120"/>
    <w:rsid w:val="00074AA7"/>
    <w:rsid w:val="000B60EF"/>
    <w:rsid w:val="001B0F85"/>
    <w:rsid w:val="001C44E7"/>
    <w:rsid w:val="001F407E"/>
    <w:rsid w:val="0037777A"/>
    <w:rsid w:val="003C3321"/>
    <w:rsid w:val="003D19F2"/>
    <w:rsid w:val="004443F8"/>
    <w:rsid w:val="00487869"/>
    <w:rsid w:val="00492084"/>
    <w:rsid w:val="004B47CD"/>
    <w:rsid w:val="00511928"/>
    <w:rsid w:val="00527C58"/>
    <w:rsid w:val="005C3EE9"/>
    <w:rsid w:val="00634086"/>
    <w:rsid w:val="00706503"/>
    <w:rsid w:val="007B7672"/>
    <w:rsid w:val="00800ED8"/>
    <w:rsid w:val="008A0BA5"/>
    <w:rsid w:val="008B6594"/>
    <w:rsid w:val="008F5905"/>
    <w:rsid w:val="00905511"/>
    <w:rsid w:val="00A45785"/>
    <w:rsid w:val="00AC59F2"/>
    <w:rsid w:val="00AC67FA"/>
    <w:rsid w:val="00AF198C"/>
    <w:rsid w:val="00B17249"/>
    <w:rsid w:val="00B37824"/>
    <w:rsid w:val="00D4367D"/>
    <w:rsid w:val="00DB05D4"/>
    <w:rsid w:val="00DD1E5A"/>
    <w:rsid w:val="00EC3C37"/>
    <w:rsid w:val="00F80406"/>
    <w:rsid w:val="00F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4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5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A0BA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0B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Agreement</vt:lpstr>
    </vt:vector>
  </TitlesOfParts>
  <Company>Microsoft Corporation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Agreement</dc:title>
  <dc:creator>owner</dc:creator>
  <cp:lastModifiedBy>Gavin McCloskey</cp:lastModifiedBy>
  <cp:revision>2</cp:revision>
  <cp:lastPrinted>2008-11-24T19:04:00Z</cp:lastPrinted>
  <dcterms:created xsi:type="dcterms:W3CDTF">2010-09-02T20:55:00Z</dcterms:created>
  <dcterms:modified xsi:type="dcterms:W3CDTF">2010-09-02T20:55:00Z</dcterms:modified>
</cp:coreProperties>
</file>