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21/07/2023</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Noble D Pensions </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20006398RM / APSS530</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June 2023. Please find below the requested information to assist with the registration of Noble D Pensions.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As per the scheme rules that have been enclosed.</w:t>
      </w: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rtl w:val="0"/>
        </w:rPr>
        <w:t xml:space="preserve">Please find enclosed a bank statement for the last 24 months. I can confirm that there is only one bank account which is held by the scheme. As you will note from the bank statements, there have been no payments made out of the scheme. The only transactions consist of bank interest and employer contributions.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9">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Marz Aretha Sholanke</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39 Liskeard Way, Freshbrook, Swindon, SN5 8NL</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SK132007D</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07501108089</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set up for the one member listed above who is the director of the sponsoring employer. The Trustee does not anticipate any more members joining the scheme. The scheme </w:t>
      </w:r>
      <w:r w:rsidDel="00000000" w:rsidR="00000000" w:rsidRPr="00000000">
        <w:rPr>
          <w:rFonts w:ascii="Arial" w:cs="Arial" w:eastAsia="Arial" w:hAnsi="Arial"/>
          <w:rtl w:val="0"/>
        </w:rPr>
        <w:t xml:space="preserve">is not</w:t>
      </w:r>
      <w:r w:rsidDel="00000000" w:rsidR="00000000" w:rsidRPr="00000000">
        <w:rPr>
          <w:rFonts w:ascii="Arial" w:cs="Arial" w:eastAsia="Arial" w:hAnsi="Arial"/>
          <w:color w:val="000000"/>
          <w:rtl w:val="0"/>
        </w:rPr>
        <w:t xml:space="preserve"> marketed. There are no introducers involved.</w:t>
      </w:r>
    </w:p>
    <w:p w:rsidR="00000000" w:rsidDel="00000000" w:rsidP="00000000" w:rsidRDefault="00000000" w:rsidRPr="00000000" w14:paraId="00000021">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only asset of the scheme at present is cash at bank account held with Metro Bank. There are no other investments held within the scheme currently and no investments have been disposed of within 24 months. The Trustee is awaiting for the completion of the transfer and once it is completed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 being considered is still a commercial property the Trustee intends to purchase with an expected yield of between 6% - 10% per annum in rental payments.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w:t>
      </w:r>
      <w:r w:rsidDel="00000000" w:rsidR="00000000" w:rsidRPr="00000000">
        <w:rPr>
          <w:rFonts w:ascii="Arial" w:cs="Arial" w:eastAsia="Arial" w:hAnsi="Arial"/>
          <w:rtl w:val="0"/>
        </w:rPr>
        <w:t xml:space="preserve">establisher is not an individual.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Employer Full Name: Noble D Limited</w:t>
      </w:r>
    </w:p>
    <w:p w:rsidR="00000000" w:rsidDel="00000000" w:rsidP="00000000" w:rsidRDefault="00000000" w:rsidRPr="00000000" w14:paraId="00000029">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Address: 39 Liskeard Way, Freshbrook, Swindon, SN5 8NL</w:t>
      </w:r>
    </w:p>
    <w:p w:rsidR="00000000" w:rsidDel="00000000" w:rsidP="00000000" w:rsidRDefault="00000000" w:rsidRPr="00000000" w14:paraId="0000002A">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Phone Number: 01793 430 238</w:t>
      </w:r>
    </w:p>
    <w:p w:rsidR="00000000" w:rsidDel="00000000" w:rsidP="00000000" w:rsidRDefault="00000000" w:rsidRPr="00000000" w14:paraId="0000002B">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C">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D">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PAYE Ref: 475/NE50432</w:t>
      </w:r>
    </w:p>
    <w:p w:rsidR="00000000" w:rsidDel="00000000" w:rsidP="00000000" w:rsidRDefault="00000000" w:rsidRPr="00000000" w14:paraId="0000002E">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N/A</w:t>
      </w:r>
    </w:p>
    <w:p w:rsidR="00000000" w:rsidDel="00000000" w:rsidP="00000000" w:rsidRDefault="00000000" w:rsidRPr="00000000" w14:paraId="0000002F">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w:t>
        <w:tab/>
        <w:t xml:space="preserve">7094922088</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2">
      <w:pP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 There has been no transfers in, please see the details below of the only pending   </w:t>
      </w:r>
    </w:p>
    <w:p w:rsidR="00000000" w:rsidDel="00000000" w:rsidP="00000000" w:rsidRDefault="00000000" w:rsidRPr="00000000" w14:paraId="0000003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transfer in:</w:t>
      </w:r>
    </w:p>
    <w:p w:rsidR="00000000" w:rsidDel="00000000" w:rsidP="00000000" w:rsidRDefault="00000000" w:rsidRPr="00000000" w14:paraId="00000036">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Transfer Provider - Network Rail</w:t>
      </w:r>
    </w:p>
    <w:p w:rsidR="00000000" w:rsidDel="00000000" w:rsidP="00000000" w:rsidRDefault="00000000" w:rsidRPr="00000000" w14:paraId="0000003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Estimated value - £10,782.48</w:t>
      </w:r>
    </w:p>
    <w:p w:rsidR="00000000" w:rsidDel="00000000" w:rsidP="00000000" w:rsidRDefault="00000000" w:rsidRPr="00000000" w14:paraId="0000003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Member name: Marz Aretha Sholanke</w:t>
      </w:r>
    </w:p>
    <w:p w:rsidR="00000000" w:rsidDel="00000000" w:rsidP="00000000" w:rsidRDefault="00000000" w:rsidRPr="00000000" w14:paraId="0000003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NI Number: SK132007D</w:t>
      </w:r>
    </w:p>
    <w:p w:rsidR="00000000" w:rsidDel="00000000" w:rsidP="00000000" w:rsidRDefault="00000000" w:rsidRPr="00000000" w14:paraId="0000003A">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Transfer Provider - Aviva</w:t>
      </w:r>
    </w:p>
    <w:p w:rsidR="00000000" w:rsidDel="00000000" w:rsidP="00000000" w:rsidRDefault="00000000" w:rsidRPr="00000000" w14:paraId="0000003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Estimated value - £14,077.67</w:t>
      </w:r>
    </w:p>
    <w:p w:rsidR="00000000" w:rsidDel="00000000" w:rsidP="00000000" w:rsidRDefault="00000000" w:rsidRPr="00000000" w14:paraId="0000003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Member name: Marz Aretha Sholanke</w:t>
      </w:r>
    </w:p>
    <w:p w:rsidR="00000000" w:rsidDel="00000000" w:rsidP="00000000" w:rsidRDefault="00000000" w:rsidRPr="00000000" w14:paraId="0000003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NI Number: SK132007D </w:t>
      </w:r>
    </w:p>
    <w:p w:rsidR="00000000" w:rsidDel="00000000" w:rsidP="00000000" w:rsidRDefault="00000000" w:rsidRPr="00000000" w14:paraId="0000003F">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Marz Aretha Sholanke</w:t>
      </w:r>
    </w:p>
    <w:p w:rsidR="00000000" w:rsidDel="00000000" w:rsidP="00000000" w:rsidRDefault="00000000" w:rsidRPr="00000000" w14:paraId="0000004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39 Liskeard Way, Freshbrook, Swindon, SN5 8NL</w:t>
      </w:r>
    </w:p>
    <w:p w:rsidR="00000000" w:rsidDel="00000000" w:rsidP="00000000" w:rsidRDefault="00000000" w:rsidRPr="00000000" w14:paraId="00000044">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SK132007D</w:t>
      </w:r>
    </w:p>
    <w:p w:rsidR="00000000" w:rsidDel="00000000" w:rsidP="00000000" w:rsidRDefault="00000000" w:rsidRPr="00000000" w14:paraId="00000045">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07501108089</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8">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B">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F">
      <w:pPr>
        <w:shd w:fill="ffffff" w:val="clear"/>
        <w:spacing w:after="0" w:line="240" w:lineRule="auto"/>
        <w:ind w:left="720" w:firstLine="0"/>
        <w:rPr>
          <w:rFonts w:ascii="Arial" w:cs="Arial" w:eastAsia="Arial" w:hAnsi="Arial"/>
          <w:u w:val="single"/>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u w:val="single"/>
        </w:rPr>
      </w:pPr>
      <w:r w:rsidDel="00000000" w:rsidR="00000000" w:rsidRPr="00000000">
        <w:rPr>
          <w:rFonts w:ascii="Arial" w:cs="Arial" w:eastAsia="Arial" w:hAnsi="Arial"/>
          <w:u w:val="single"/>
          <w:rtl w:val="0"/>
        </w:rPr>
        <w:t xml:space="preserve">Financial Adviser Details:</w:t>
      </w:r>
    </w:p>
    <w:p w:rsidR="00000000" w:rsidDel="00000000" w:rsidP="00000000" w:rsidRDefault="00000000" w:rsidRPr="00000000" w14:paraId="00000052">
      <w:pPr>
        <w:shd w:fill="ffffff" w:val="clear"/>
        <w:spacing w:after="0" w:line="240" w:lineRule="auto"/>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 A Chartered Accountants </w:t>
      </w:r>
    </w:p>
    <w:p w:rsidR="00000000" w:rsidDel="00000000" w:rsidP="00000000" w:rsidRDefault="00000000" w:rsidRPr="00000000" w14:paraId="00000054">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Company Address: Fenlake Business Centre, Fenlake House, Peterborough, PE1 5BQ</w:t>
      </w:r>
    </w:p>
    <w:p w:rsidR="00000000" w:rsidDel="00000000" w:rsidP="00000000" w:rsidRDefault="00000000" w:rsidRPr="00000000" w14:paraId="0000005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Phone Number: 01733 555667</w:t>
      </w:r>
    </w:p>
    <w:p w:rsidR="00000000" w:rsidDel="00000000" w:rsidP="00000000" w:rsidRDefault="00000000" w:rsidRPr="00000000" w14:paraId="00000056">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Email Address: shaz@aa-accountants.co.uk</w:t>
      </w:r>
    </w:p>
    <w:p w:rsidR="00000000" w:rsidDel="00000000" w:rsidP="00000000" w:rsidRDefault="00000000" w:rsidRPr="00000000" w14:paraId="00000057">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9">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1">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-236852</wp:posOffset>
          </wp:positionV>
          <wp:extent cx="7792338" cy="1086501"/>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-914396</wp:posOffset>
          </wp:positionH>
          <wp:positionV relativeFrom="paragraph">
            <wp:posOffset>-457196</wp:posOffset>
          </wp:positionV>
          <wp:extent cx="7810500" cy="1126514"/>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hhE4+jNZBC5/xfCICnt3pLwFQ==">CgMxLjA4AHIhMV84RVZRc0IzdEhlZGVuZUU2QklaUHFzSFRFUFk3a1Zh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2022-06-20T16:49:00Z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