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Oakleaf Facilities Limited SIBA</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Paul Groom </w:t>
      </w:r>
      <w:r w:rsidDel="00000000" w:rsidR="00000000" w:rsidRPr="00000000">
        <w:rPr>
          <w:rFonts w:ascii="Times New Roman" w:cs="Times New Roman" w:eastAsia="Times New Roman" w:hAnsi="Times New Roman"/>
          <w:color w:val="000000"/>
          <w:sz w:val="24"/>
          <w:szCs w:val="24"/>
          <w:rtl w:val="0"/>
        </w:rPr>
        <w:t xml:space="preserve">and </w:t>
      </w:r>
      <w:r w:rsidDel="00000000" w:rsidR="00000000" w:rsidRPr="00000000">
        <w:rPr>
          <w:rFonts w:ascii="Times New Roman" w:cs="Times New Roman" w:eastAsia="Times New Roman" w:hAnsi="Times New Roman"/>
          <w:b w:val="1"/>
          <w:color w:val="000000"/>
          <w:sz w:val="24"/>
          <w:szCs w:val="24"/>
          <w:rtl w:val="0"/>
        </w:rPr>
        <w:t xml:space="preserve">Jane Groom</w:t>
      </w:r>
      <w:r w:rsidDel="00000000" w:rsidR="00000000" w:rsidRPr="00000000">
        <w:rPr>
          <w:rFonts w:ascii="Times New Roman" w:cs="Times New Roman" w:eastAsia="Times New Roman" w:hAnsi="Times New Roman"/>
          <w:color w:val="000000"/>
          <w:sz w:val="24"/>
          <w:szCs w:val="24"/>
          <w:rtl w:val="0"/>
        </w:rPr>
        <w:t xml:space="preserve"> both of Tall Trees, 67 Overstone Road, Sywell, Northampton, NN6 0AW and </w:t>
      </w:r>
      <w:r w:rsidDel="00000000" w:rsidR="00000000" w:rsidRPr="00000000">
        <w:rPr>
          <w:rFonts w:ascii="Times New Roman" w:cs="Times New Roman" w:eastAsia="Times New Roman" w:hAnsi="Times New Roman"/>
          <w:b w:val="1"/>
          <w:color w:val="000000"/>
          <w:sz w:val="24"/>
          <w:szCs w:val="24"/>
          <w:rtl w:val="0"/>
        </w:rPr>
        <w:t xml:space="preserve">Janie Gale Rowthorn</w:t>
      </w:r>
      <w:r w:rsidDel="00000000" w:rsidR="00000000" w:rsidRPr="00000000">
        <w:rPr>
          <w:rFonts w:ascii="Times New Roman" w:cs="Times New Roman" w:eastAsia="Times New Roman" w:hAnsi="Times New Roman"/>
          <w:color w:val="000000"/>
          <w:sz w:val="24"/>
          <w:szCs w:val="24"/>
          <w:rtl w:val="0"/>
        </w:rPr>
        <w:t xml:space="preserve"> of 85 The Ridge, Great Doddington, Wellingborough, NN29 7TT (in this Deed called the ‘</w:t>
      </w:r>
      <w:r w:rsidDel="00000000" w:rsidR="00000000" w:rsidRPr="00000000">
        <w:rPr>
          <w:rFonts w:ascii="Times New Roman" w:cs="Times New Roman" w:eastAsia="Times New Roman" w:hAnsi="Times New Roman"/>
          <w:b w:val="1"/>
          <w:color w:val="000000"/>
          <w:sz w:val="24"/>
          <w:szCs w:val="24"/>
          <w:rtl w:val="0"/>
        </w:rPr>
        <w:t xml:space="preserve">Trustees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Oakleaf Facilities Limited SIBA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by a Definitive Deed dated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2006 and is currently governed by a Trust Deed Adopting Replacement Provisions dated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2012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leader="none" w:pos="832"/>
          <w:tab w:val="left" w:leader="none"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present trustees of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leader="none"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Adopting Replacement Provisions dated 13th January 2012</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Oakleaf Facilities Limited SIBA</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leader="none" w:pos="832"/>
          <w:tab w:val="left" w:leader="none" w:pos="833"/>
          <w:tab w:val="left" w:leader="none"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832"/>
          <w:tab w:val="left" w:leader="none" w:pos="833"/>
          <w:tab w:val="left" w:leader="none"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leader="none"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Trustees have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leader="none" w:pos="832"/>
          <w:tab w:val="left" w:leader="none"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leader="none" w:pos="832"/>
          <w:tab w:val="left" w:leader="none"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833"/>
          <w:tab w:val="left" w:leader="none"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leader="none" w:pos="831"/>
          <w:tab w:val="left" w:leader="none"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6">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78">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Paul Groom</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A">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7B">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7C">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9">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Jane Groom</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B">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8C">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D">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93">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4">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Mark Rowthorn</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6">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97">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8">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9">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9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F">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Janie Gale Rowthorn</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A1">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A2">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A3">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A4">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tYKo0vrqhOf2nZNZk10rehXaQ==">CgMxLjAyCGguZ2pkZ3hzMgloLjMwajB6bGwyCWguMWZvYjl0ZTgAciExOXdpM0ZBZ2NUc1NZZnhtb0xpeE1oenZ6MFpqYWRKX0w=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2021-08-10T12:59:00Z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