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80E2E" w:rsidRDefault="00013CAD">
      <w:pPr>
        <w:rPr>
          <w:rFonts w:ascii="Arial" w:eastAsia="Arial" w:hAnsi="Arial" w:cs="Arial"/>
          <w:sz w:val="20"/>
          <w:szCs w:val="20"/>
        </w:rPr>
      </w:pPr>
      <w:r>
        <w:rPr>
          <w:rFonts w:ascii="Arial" w:eastAsia="Arial" w:hAnsi="Arial" w:cs="Arial"/>
          <w:sz w:val="20"/>
          <w:szCs w:val="20"/>
        </w:rPr>
        <w:t xml:space="preserve">DATE:  </w:t>
      </w:r>
    </w:p>
    <w:p w14:paraId="00000002" w14:textId="77777777" w:rsidR="00E80E2E" w:rsidRDefault="00013CAD">
      <w:pPr>
        <w:rPr>
          <w:rFonts w:ascii="Arial" w:eastAsia="Arial" w:hAnsi="Arial" w:cs="Arial"/>
          <w:sz w:val="20"/>
          <w:szCs w:val="20"/>
        </w:rPr>
      </w:pPr>
      <w:r>
        <w:rPr>
          <w:rFonts w:ascii="Arial" w:eastAsia="Arial" w:hAnsi="Arial" w:cs="Arial"/>
          <w:sz w:val="20"/>
          <w:szCs w:val="20"/>
        </w:rPr>
        <w:t xml:space="preserve">Online and Services Agreement </w:t>
      </w:r>
    </w:p>
    <w:p w14:paraId="00000003" w14:textId="77777777" w:rsidR="00E80E2E" w:rsidRDefault="00013CAD">
      <w:pPr>
        <w:rPr>
          <w:rFonts w:ascii="Arial" w:eastAsia="Arial" w:hAnsi="Arial" w:cs="Arial"/>
          <w:sz w:val="20"/>
          <w:szCs w:val="20"/>
        </w:rPr>
      </w:pPr>
      <w:r>
        <w:rPr>
          <w:rFonts w:ascii="Arial" w:eastAsia="Arial" w:hAnsi="Arial" w:cs="Arial"/>
          <w:sz w:val="20"/>
          <w:szCs w:val="20"/>
        </w:rPr>
        <w:t>BETWEEN:</w:t>
      </w:r>
    </w:p>
    <w:p w14:paraId="00000004" w14:textId="592FE3FB" w:rsidR="00E80E2E" w:rsidRDefault="00544ED8" w:rsidP="00544ED8">
      <w:pPr>
        <w:rPr>
          <w:rFonts w:ascii="Arial" w:eastAsia="Arial" w:hAnsi="Arial" w:cs="Arial"/>
          <w:sz w:val="20"/>
          <w:szCs w:val="20"/>
        </w:rPr>
      </w:pPr>
      <w:r w:rsidRPr="00544ED8">
        <w:rPr>
          <w:rFonts w:ascii="Arial" w:eastAsia="Arial" w:hAnsi="Arial" w:cs="Arial"/>
          <w:sz w:val="20"/>
          <w:szCs w:val="20"/>
        </w:rPr>
        <w:t xml:space="preserve">Jason </w:t>
      </w:r>
      <w:r>
        <w:rPr>
          <w:rFonts w:ascii="Arial" w:eastAsia="Arial" w:hAnsi="Arial" w:cs="Arial"/>
          <w:sz w:val="20"/>
          <w:szCs w:val="20"/>
        </w:rPr>
        <w:t xml:space="preserve">Gary </w:t>
      </w:r>
      <w:r w:rsidRPr="00544ED8">
        <w:rPr>
          <w:rFonts w:ascii="Arial" w:eastAsia="Arial" w:hAnsi="Arial" w:cs="Arial"/>
          <w:sz w:val="20"/>
          <w:szCs w:val="20"/>
        </w:rPr>
        <w:t xml:space="preserve">Footman </w:t>
      </w:r>
      <w:r w:rsidRPr="00544ED8">
        <w:rPr>
          <w:rFonts w:ascii="Arial" w:eastAsia="Arial" w:hAnsi="Arial" w:cs="Arial"/>
          <w:sz w:val="20"/>
          <w:szCs w:val="20"/>
        </w:rPr>
        <w:t xml:space="preserve">and </w:t>
      </w:r>
      <w:r w:rsidRPr="00544ED8">
        <w:rPr>
          <w:rFonts w:ascii="Arial" w:eastAsia="Arial" w:hAnsi="Arial" w:cs="Arial"/>
          <w:sz w:val="20"/>
          <w:szCs w:val="20"/>
        </w:rPr>
        <w:t xml:space="preserve">Cassandra </w:t>
      </w:r>
      <w:r>
        <w:rPr>
          <w:rFonts w:ascii="Arial" w:eastAsia="Arial" w:hAnsi="Arial" w:cs="Arial"/>
          <w:sz w:val="20"/>
          <w:szCs w:val="20"/>
        </w:rPr>
        <w:t xml:space="preserve">Jane </w:t>
      </w:r>
      <w:r w:rsidRPr="00544ED8">
        <w:rPr>
          <w:rFonts w:ascii="Arial" w:eastAsia="Arial" w:hAnsi="Arial" w:cs="Arial"/>
          <w:sz w:val="20"/>
          <w:szCs w:val="20"/>
        </w:rPr>
        <w:t xml:space="preserve">Footman </w:t>
      </w:r>
      <w:r w:rsidRPr="00544ED8">
        <w:rPr>
          <w:rFonts w:ascii="Arial" w:eastAsia="Arial" w:hAnsi="Arial" w:cs="Arial"/>
          <w:sz w:val="20"/>
          <w:szCs w:val="20"/>
        </w:rPr>
        <w:t>both of 3 Qui</w:t>
      </w:r>
      <w:r>
        <w:rPr>
          <w:rFonts w:ascii="Arial" w:eastAsia="Arial" w:hAnsi="Arial" w:cs="Arial"/>
          <w:sz w:val="20"/>
          <w:szCs w:val="20"/>
        </w:rPr>
        <w:t xml:space="preserve">lter Meadow, Milton Keynes, MK7 </w:t>
      </w:r>
      <w:r w:rsidRPr="00544ED8">
        <w:rPr>
          <w:rFonts w:ascii="Arial" w:eastAsia="Arial" w:hAnsi="Arial" w:cs="Arial"/>
          <w:sz w:val="20"/>
          <w:szCs w:val="20"/>
        </w:rPr>
        <w:t>8QD</w:t>
      </w:r>
      <w:r w:rsidRPr="00544ED8">
        <w:rPr>
          <w:rFonts w:ascii="Arial" w:eastAsia="Arial" w:hAnsi="Arial" w:cs="Arial"/>
          <w:sz w:val="20"/>
          <w:szCs w:val="20"/>
        </w:rPr>
        <w:t xml:space="preserve"> </w:t>
      </w:r>
      <w:r w:rsidR="00013CAD">
        <w:rPr>
          <w:rFonts w:ascii="Arial" w:eastAsia="Arial" w:hAnsi="Arial" w:cs="Arial"/>
          <w:sz w:val="20"/>
          <w:szCs w:val="20"/>
        </w:rPr>
        <w:t>(where there are one or more persons are collectively, the "</w:t>
      </w:r>
      <w:r w:rsidR="00013CAD">
        <w:rPr>
          <w:rFonts w:ascii="Arial" w:eastAsia="Arial" w:hAnsi="Arial" w:cs="Arial"/>
          <w:b/>
          <w:sz w:val="20"/>
          <w:szCs w:val="20"/>
        </w:rPr>
        <w:t>Trustees</w:t>
      </w:r>
      <w:r w:rsidR="00013CAD">
        <w:rPr>
          <w:rFonts w:ascii="Arial" w:eastAsia="Arial" w:hAnsi="Arial" w:cs="Arial"/>
          <w:sz w:val="20"/>
          <w:szCs w:val="20"/>
        </w:rPr>
        <w:t>" and each of them a "</w:t>
      </w:r>
      <w:r w:rsidR="00013CAD">
        <w:rPr>
          <w:rFonts w:ascii="Arial" w:eastAsia="Arial" w:hAnsi="Arial" w:cs="Arial"/>
          <w:b/>
          <w:sz w:val="20"/>
          <w:szCs w:val="20"/>
        </w:rPr>
        <w:t>Trustee</w:t>
      </w:r>
      <w:r>
        <w:rPr>
          <w:rFonts w:ascii="Arial" w:eastAsia="Arial" w:hAnsi="Arial" w:cs="Arial"/>
          <w:sz w:val="20"/>
          <w:szCs w:val="20"/>
        </w:rPr>
        <w:t xml:space="preserve">"); and </w:t>
      </w:r>
      <w:r w:rsidR="00013CAD">
        <w:rPr>
          <w:rFonts w:ascii="Arial" w:eastAsia="Arial" w:hAnsi="Arial" w:cs="Arial"/>
          <w:sz w:val="20"/>
          <w:szCs w:val="20"/>
        </w:rPr>
        <w:t xml:space="preserve">Practitioners Partnership LP operator of the Retirement Capital platform whose registered address is situate at 1st Floor, World Trade Centre, </w:t>
      </w:r>
      <w:proofErr w:type="spellStart"/>
      <w:r w:rsidR="00013CAD">
        <w:rPr>
          <w:rFonts w:ascii="Arial" w:eastAsia="Arial" w:hAnsi="Arial" w:cs="Arial"/>
          <w:sz w:val="20"/>
          <w:szCs w:val="20"/>
        </w:rPr>
        <w:t>Bayside</w:t>
      </w:r>
      <w:proofErr w:type="spellEnd"/>
      <w:r w:rsidR="00013CAD">
        <w:rPr>
          <w:rFonts w:ascii="Arial" w:eastAsia="Arial" w:hAnsi="Arial" w:cs="Arial"/>
          <w:sz w:val="20"/>
          <w:szCs w:val="20"/>
        </w:rPr>
        <w:t xml:space="preserve"> Road, GX11 1AA (the "</w:t>
      </w:r>
      <w:r w:rsidR="00013CAD">
        <w:rPr>
          <w:rFonts w:ascii="Arial" w:eastAsia="Arial" w:hAnsi="Arial" w:cs="Arial"/>
          <w:b/>
          <w:sz w:val="20"/>
          <w:szCs w:val="20"/>
        </w:rPr>
        <w:t>Supplier</w:t>
      </w:r>
      <w:r w:rsidR="00013CAD">
        <w:rPr>
          <w:rFonts w:ascii="Arial" w:eastAsia="Arial" w:hAnsi="Arial" w:cs="Arial"/>
          <w:sz w:val="20"/>
          <w:szCs w:val="20"/>
        </w:rPr>
        <w:t>").</w:t>
      </w:r>
    </w:p>
    <w:p w14:paraId="00000005" w14:textId="77777777" w:rsidR="00E80E2E" w:rsidRDefault="00E80E2E">
      <w:pPr>
        <w:rPr>
          <w:rFonts w:ascii="Arial" w:eastAsia="Arial" w:hAnsi="Arial" w:cs="Arial"/>
          <w:sz w:val="20"/>
          <w:szCs w:val="20"/>
        </w:rPr>
      </w:pPr>
    </w:p>
    <w:p w14:paraId="00000006" w14:textId="77777777" w:rsidR="00E80E2E" w:rsidRDefault="00013CAD">
      <w:pPr>
        <w:rPr>
          <w:rFonts w:ascii="Arial" w:eastAsia="Arial" w:hAnsi="Arial" w:cs="Arial"/>
          <w:sz w:val="20"/>
          <w:szCs w:val="20"/>
        </w:rPr>
      </w:pPr>
      <w:r>
        <w:rPr>
          <w:rFonts w:ascii="Arial" w:eastAsia="Arial" w:hAnsi="Arial" w:cs="Arial"/>
          <w:sz w:val="20"/>
          <w:szCs w:val="20"/>
        </w:rPr>
        <w:t>WHEREAS:</w:t>
      </w:r>
    </w:p>
    <w:p w14:paraId="00000007" w14:textId="77777777" w:rsidR="00E80E2E" w:rsidRDefault="00013CAD">
      <w:pPr>
        <w:rPr>
          <w:rFonts w:ascii="Arial" w:eastAsia="Arial" w:hAnsi="Arial" w:cs="Arial"/>
          <w:sz w:val="20"/>
          <w:szCs w:val="20"/>
        </w:rPr>
      </w:pPr>
      <w:r>
        <w:rPr>
          <w:rFonts w:ascii="Arial" w:eastAsia="Arial" w:hAnsi="Arial" w:cs="Arial"/>
          <w:sz w:val="20"/>
          <w:szCs w:val="20"/>
        </w:rPr>
        <w:t>A.     The Scheme is governed by a deed made between the Principal Employer and the Trustees.</w:t>
      </w:r>
    </w:p>
    <w:p w14:paraId="00000008" w14:textId="77777777" w:rsidR="00E80E2E" w:rsidRDefault="00013CAD">
      <w:pPr>
        <w:rPr>
          <w:rFonts w:ascii="Arial" w:eastAsia="Arial" w:hAnsi="Arial" w:cs="Arial"/>
          <w:sz w:val="20"/>
          <w:szCs w:val="20"/>
        </w:rPr>
      </w:pPr>
      <w:r>
        <w:rPr>
          <w:rFonts w:ascii="Arial" w:eastAsia="Arial" w:hAnsi="Arial" w:cs="Arial"/>
          <w:sz w:val="20"/>
          <w:szCs w:val="20"/>
        </w:rPr>
        <w:t>B.     The Supplier provides services (the "</w:t>
      </w:r>
      <w:r>
        <w:rPr>
          <w:rFonts w:ascii="Arial" w:eastAsia="Arial" w:hAnsi="Arial" w:cs="Arial"/>
          <w:b/>
          <w:sz w:val="20"/>
          <w:szCs w:val="20"/>
        </w:rPr>
        <w:t>Services</w:t>
      </w:r>
      <w:r>
        <w:rPr>
          <w:rFonts w:ascii="Arial" w:eastAsia="Arial" w:hAnsi="Arial" w:cs="Arial"/>
          <w:sz w:val="20"/>
          <w:szCs w:val="20"/>
        </w:rPr>
        <w:t>") set out in this Agreement.</w:t>
      </w:r>
    </w:p>
    <w:p w14:paraId="00000009" w14:textId="77777777" w:rsidR="00E80E2E" w:rsidRDefault="00013CAD">
      <w:pPr>
        <w:rPr>
          <w:rFonts w:ascii="Arial" w:eastAsia="Arial" w:hAnsi="Arial" w:cs="Arial"/>
          <w:sz w:val="20"/>
          <w:szCs w:val="20"/>
        </w:rPr>
      </w:pPr>
      <w:r>
        <w:rPr>
          <w:rFonts w:ascii="Arial" w:eastAsia="Arial" w:hAnsi="Arial" w:cs="Arial"/>
          <w:sz w:val="20"/>
          <w:szCs w:val="20"/>
        </w:rPr>
        <w:t>C.     The Trustees will appoint the Supplier to carry out the services as set out in this agreement to the Trustees</w:t>
      </w:r>
    </w:p>
    <w:p w14:paraId="0000000A" w14:textId="77777777" w:rsidR="00E80E2E" w:rsidRDefault="00013CAD">
      <w:pPr>
        <w:rPr>
          <w:rFonts w:ascii="Arial" w:eastAsia="Arial" w:hAnsi="Arial" w:cs="Arial"/>
          <w:color w:val="555555"/>
          <w:sz w:val="20"/>
          <w:szCs w:val="20"/>
          <w:highlight w:val="white"/>
        </w:rPr>
      </w:pPr>
      <w:r>
        <w:rPr>
          <w:rFonts w:ascii="Arial" w:eastAsia="Arial" w:hAnsi="Arial" w:cs="Arial"/>
          <w:sz w:val="20"/>
          <w:szCs w:val="20"/>
        </w:rPr>
        <w:t xml:space="preserve">D. </w:t>
      </w:r>
      <w:r>
        <w:rPr>
          <w:rFonts w:ascii="Arial" w:eastAsia="Arial" w:hAnsi="Arial" w:cs="Arial"/>
          <w:b/>
          <w:sz w:val="20"/>
          <w:szCs w:val="20"/>
          <w:highlight w:val="white"/>
        </w:rPr>
        <w:t xml:space="preserve"> </w:t>
      </w:r>
      <w:r>
        <w:rPr>
          <w:rFonts w:ascii="Arial" w:eastAsia="Arial" w:hAnsi="Arial" w:cs="Arial"/>
          <w:sz w:val="20"/>
          <w:szCs w:val="20"/>
          <w:highlight w:val="white"/>
        </w:rPr>
        <w:t>Where the</w:t>
      </w:r>
      <w:r>
        <w:rPr>
          <w:rFonts w:ascii="Arial" w:eastAsia="Arial" w:hAnsi="Arial" w:cs="Arial"/>
          <w:color w:val="555555"/>
          <w:sz w:val="20"/>
          <w:szCs w:val="20"/>
          <w:highlight w:val="white"/>
        </w:rPr>
        <w:t xml:space="preserve"> context herein requires, the singular number shall be deemed to include the plural, the masculine gender shall include the feminine and neuter genders, and vice versa.</w:t>
      </w:r>
    </w:p>
    <w:p w14:paraId="0000000B" w14:textId="77777777" w:rsidR="00E80E2E" w:rsidRDefault="00013CAD">
      <w:pPr>
        <w:rPr>
          <w:rFonts w:ascii="Arial" w:eastAsia="Arial" w:hAnsi="Arial" w:cs="Arial"/>
          <w:sz w:val="20"/>
          <w:szCs w:val="20"/>
        </w:rPr>
      </w:pPr>
      <w:r>
        <w:rPr>
          <w:rFonts w:ascii="Arial" w:eastAsia="Arial" w:hAnsi="Arial" w:cs="Arial"/>
          <w:sz w:val="20"/>
          <w:szCs w:val="20"/>
        </w:rPr>
        <w:t>E.     In consideration of the charges set out in Schedule 1 of this Agreement, the Trustees agree to appoint the Supplier to provide the Services with effect from the date of this Agreement:</w:t>
      </w:r>
    </w:p>
    <w:p w14:paraId="0000000C" w14:textId="77777777" w:rsidR="00E80E2E" w:rsidRDefault="00013CAD">
      <w:pPr>
        <w:rPr>
          <w:rFonts w:ascii="Arial" w:eastAsia="Arial" w:hAnsi="Arial" w:cs="Arial"/>
          <w:sz w:val="20"/>
          <w:szCs w:val="20"/>
        </w:rPr>
      </w:pPr>
      <w:r>
        <w:rPr>
          <w:rFonts w:ascii="Arial" w:eastAsia="Arial" w:hAnsi="Arial" w:cs="Arial"/>
          <w:sz w:val="20"/>
          <w:szCs w:val="20"/>
        </w:rPr>
        <w:t>THE SERVICES</w:t>
      </w:r>
    </w:p>
    <w:p w14:paraId="0000000D" w14:textId="77777777" w:rsidR="00E80E2E" w:rsidRDefault="00013CAD">
      <w:pPr>
        <w:rPr>
          <w:rFonts w:ascii="Arial" w:eastAsia="Arial" w:hAnsi="Arial" w:cs="Arial"/>
          <w:sz w:val="20"/>
          <w:szCs w:val="20"/>
        </w:rPr>
      </w:pPr>
      <w:r>
        <w:rPr>
          <w:rFonts w:ascii="Arial" w:eastAsia="Arial" w:hAnsi="Arial" w:cs="Arial"/>
          <w:sz w:val="20"/>
          <w:szCs w:val="20"/>
        </w:rPr>
        <w:t>1.     Establishment of a Scheme</w:t>
      </w:r>
    </w:p>
    <w:p w14:paraId="0000000E" w14:textId="77777777" w:rsidR="00E80E2E" w:rsidRDefault="00013CAD">
      <w:pPr>
        <w:rPr>
          <w:rFonts w:ascii="Arial" w:eastAsia="Arial" w:hAnsi="Arial" w:cs="Arial"/>
          <w:sz w:val="20"/>
          <w:szCs w:val="20"/>
        </w:rPr>
      </w:pPr>
      <w:r>
        <w:rPr>
          <w:rFonts w:ascii="Arial" w:eastAsia="Arial" w:hAnsi="Arial" w:cs="Arial"/>
          <w:sz w:val="20"/>
          <w:szCs w:val="20"/>
        </w:rPr>
        <w:t>The Supplier will provide a draft trust deed and rules (the "</w:t>
      </w:r>
      <w:r>
        <w:rPr>
          <w:rFonts w:ascii="Arial" w:eastAsia="Arial" w:hAnsi="Arial" w:cs="Arial"/>
          <w:b/>
          <w:sz w:val="20"/>
          <w:szCs w:val="20"/>
        </w:rPr>
        <w:t>Scheme Deed</w:t>
      </w:r>
      <w:r>
        <w:rPr>
          <w:rFonts w:ascii="Arial" w:eastAsia="Arial" w:hAnsi="Arial" w:cs="Arial"/>
          <w:sz w:val="20"/>
          <w:szCs w:val="20"/>
        </w:rPr>
        <w:t>" and "</w:t>
      </w:r>
      <w:r>
        <w:rPr>
          <w:rFonts w:ascii="Arial" w:eastAsia="Arial" w:hAnsi="Arial" w:cs="Arial"/>
          <w:b/>
          <w:sz w:val="20"/>
          <w:szCs w:val="20"/>
        </w:rPr>
        <w:t>Scheme Rules</w:t>
      </w:r>
      <w:r>
        <w:rPr>
          <w:rFonts w:ascii="Arial" w:eastAsia="Arial" w:hAnsi="Arial" w:cs="Arial"/>
          <w:sz w:val="20"/>
          <w:szCs w:val="20"/>
        </w:rPr>
        <w:t>"), together with the associated documents necessary to establish the Scheme under trust, adopt the governing rules, appoint the Trustees and confirm membership for the initial members of the Scheme.</w:t>
      </w:r>
    </w:p>
    <w:p w14:paraId="0000000F" w14:textId="77777777" w:rsidR="00E80E2E" w:rsidRDefault="00E80E2E">
      <w:pPr>
        <w:rPr>
          <w:rFonts w:ascii="Arial" w:eastAsia="Arial" w:hAnsi="Arial" w:cs="Arial"/>
          <w:sz w:val="20"/>
          <w:szCs w:val="20"/>
        </w:rPr>
      </w:pPr>
    </w:p>
    <w:p w14:paraId="00000010" w14:textId="77777777" w:rsidR="00E80E2E" w:rsidRDefault="00013CAD">
      <w:pPr>
        <w:rPr>
          <w:rFonts w:ascii="Arial" w:eastAsia="Arial" w:hAnsi="Arial" w:cs="Arial"/>
          <w:sz w:val="20"/>
          <w:szCs w:val="20"/>
        </w:rPr>
      </w:pPr>
      <w:r>
        <w:rPr>
          <w:rFonts w:ascii="Arial" w:eastAsia="Arial" w:hAnsi="Arial" w:cs="Arial"/>
          <w:sz w:val="20"/>
          <w:szCs w:val="20"/>
        </w:rPr>
        <w:t>2.      Takeover of a Scheme</w:t>
      </w:r>
    </w:p>
    <w:p w14:paraId="00000011" w14:textId="77777777" w:rsidR="00E80E2E" w:rsidRDefault="00013CAD">
      <w:pP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The Supplier will provide a draft trust deed of amendment together with the associated documents necessary to </w:t>
      </w:r>
      <w:proofErr w:type="spellStart"/>
      <w:r>
        <w:rPr>
          <w:rFonts w:ascii="Arial" w:eastAsia="Arial" w:hAnsi="Arial" w:cs="Arial"/>
          <w:sz w:val="20"/>
          <w:szCs w:val="20"/>
        </w:rPr>
        <w:t>takeover</w:t>
      </w:r>
      <w:proofErr w:type="spellEnd"/>
      <w:r>
        <w:rPr>
          <w:rFonts w:ascii="Arial" w:eastAsia="Arial" w:hAnsi="Arial" w:cs="Arial"/>
          <w:sz w:val="20"/>
          <w:szCs w:val="20"/>
        </w:rPr>
        <w:t xml:space="preserve"> the provision of certain services from a transferring provider. The Supplier will provide the necessary document to establish a scheme</w:t>
      </w:r>
    </w:p>
    <w:p w14:paraId="00000012" w14:textId="77777777" w:rsidR="00E80E2E" w:rsidRDefault="00013CAD">
      <w:pPr>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In the case of a Scheme Establishment or a Scheme Takeover, unless otherwise notified by the Trustees, a designated Trustee will be the Scheme Administrator for HM Revenue &amp; Customs (HMRC) purposes.</w:t>
      </w:r>
    </w:p>
    <w:p w14:paraId="00000013" w14:textId="77777777" w:rsidR="00E80E2E" w:rsidRDefault="00013CAD">
      <w:pPr>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The designated Trustee who shall be the Scheme Administrator is James Bannister.</w:t>
      </w:r>
    </w:p>
    <w:p w14:paraId="00000014" w14:textId="77777777" w:rsidR="00E80E2E" w:rsidRDefault="00013CAD">
      <w:pPr>
        <w:rPr>
          <w:rFonts w:ascii="Arial" w:eastAsia="Arial" w:hAnsi="Arial" w:cs="Arial"/>
          <w:sz w:val="20"/>
          <w:szCs w:val="20"/>
        </w:rPr>
      </w:pPr>
      <w:r>
        <w:rPr>
          <w:rFonts w:ascii="Arial" w:eastAsia="Arial" w:hAnsi="Arial" w:cs="Arial"/>
          <w:sz w:val="20"/>
          <w:szCs w:val="20"/>
        </w:rPr>
        <w:t>3.    Online Requirements</w:t>
      </w:r>
    </w:p>
    <w:p w14:paraId="00000015" w14:textId="77777777" w:rsidR="00E80E2E" w:rsidRDefault="00013CAD">
      <w:pP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The Trustees appoint The Supplier to undertake on behalf of the Trustees and Registered Administrator online registration with HMRC.</w:t>
      </w:r>
    </w:p>
    <w:p w14:paraId="00000016" w14:textId="77777777" w:rsidR="00E80E2E" w:rsidRDefault="00013CAD">
      <w:pPr>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The Trustees as the Scheme Administrator, hereby authorises the Supplier to complete on their behalf; (</w:t>
      </w:r>
      <w:proofErr w:type="spellStart"/>
      <w:r>
        <w:rPr>
          <w:rFonts w:ascii="Arial" w:eastAsia="Arial" w:hAnsi="Arial" w:cs="Arial"/>
          <w:sz w:val="20"/>
          <w:szCs w:val="20"/>
        </w:rPr>
        <w:t>i</w:t>
      </w:r>
      <w:proofErr w:type="spellEnd"/>
      <w:r>
        <w:rPr>
          <w:rFonts w:ascii="Arial" w:eastAsia="Arial" w:hAnsi="Arial" w:cs="Arial"/>
          <w:sz w:val="20"/>
          <w:szCs w:val="20"/>
        </w:rPr>
        <w:t>) the online registration of the Scheme with HMRC; and (ii) each Trustee's online registration as Scheme Administrator with HMRC including the following declarations:</w:t>
      </w:r>
    </w:p>
    <w:p w14:paraId="00000017" w14:textId="77777777" w:rsidR="00E80E2E" w:rsidRDefault="00013CAD">
      <w:pPr>
        <w:rPr>
          <w:rFonts w:ascii="Arial" w:eastAsia="Arial" w:hAnsi="Arial" w:cs="Arial"/>
          <w:sz w:val="20"/>
          <w:szCs w:val="20"/>
        </w:rPr>
      </w:pPr>
      <w:r>
        <w:rPr>
          <w:rFonts w:ascii="Arial" w:eastAsia="Arial" w:hAnsi="Arial" w:cs="Arial"/>
          <w:sz w:val="20"/>
          <w:szCs w:val="20"/>
        </w:rPr>
        <w:t>·       The Scheme meets all the criteria to be registered as a pension scheme under Finance Act 2004 and in particular, is established for the purpose of providing benefits in respect of persons listed at section 150 Finance Act 2004</w:t>
      </w:r>
    </w:p>
    <w:p w14:paraId="00000018" w14:textId="77777777" w:rsidR="00E80E2E" w:rsidRDefault="00013CAD">
      <w:pPr>
        <w:rPr>
          <w:rFonts w:ascii="Arial" w:eastAsia="Arial" w:hAnsi="Arial" w:cs="Arial"/>
          <w:sz w:val="20"/>
          <w:szCs w:val="20"/>
        </w:rPr>
      </w:pPr>
      <w:r>
        <w:rPr>
          <w:rFonts w:ascii="Arial" w:eastAsia="Arial" w:hAnsi="Arial" w:cs="Arial"/>
          <w:sz w:val="20"/>
          <w:szCs w:val="20"/>
        </w:rPr>
        <w:lastRenderedPageBreak/>
        <w:t xml:space="preserve"> </w:t>
      </w:r>
    </w:p>
    <w:p w14:paraId="00000019" w14:textId="77777777" w:rsidR="00E80E2E" w:rsidRDefault="00013CAD">
      <w:pPr>
        <w:rPr>
          <w:rFonts w:ascii="Arial" w:eastAsia="Arial" w:hAnsi="Arial" w:cs="Arial"/>
          <w:sz w:val="20"/>
          <w:szCs w:val="20"/>
        </w:rPr>
      </w:pPr>
      <w:r>
        <w:rPr>
          <w:rFonts w:ascii="Arial" w:eastAsia="Arial" w:hAnsi="Arial" w:cs="Arial"/>
          <w:sz w:val="20"/>
          <w:szCs w:val="20"/>
        </w:rPr>
        <w:t xml:space="preserve">Each of the Trustees further declares that: </w:t>
      </w:r>
    </w:p>
    <w:p w14:paraId="0000001A" w14:textId="77777777" w:rsidR="00E80E2E" w:rsidRDefault="00013CAD">
      <w:pPr>
        <w:rPr>
          <w:rFonts w:ascii="Arial" w:eastAsia="Arial" w:hAnsi="Arial" w:cs="Arial"/>
          <w:sz w:val="20"/>
          <w:szCs w:val="20"/>
        </w:rPr>
      </w:pPr>
      <w:r>
        <w:rPr>
          <w:rFonts w:ascii="Arial" w:eastAsia="Arial" w:hAnsi="Arial" w:cs="Arial"/>
          <w:sz w:val="20"/>
          <w:szCs w:val="20"/>
        </w:rPr>
        <w:t xml:space="preserve"> </w:t>
      </w:r>
    </w:p>
    <w:p w14:paraId="0000001B" w14:textId="77777777" w:rsidR="00E80E2E" w:rsidRDefault="00013CAD">
      <w:pPr>
        <w:rPr>
          <w:rFonts w:ascii="Arial" w:eastAsia="Arial" w:hAnsi="Arial" w:cs="Arial"/>
          <w:sz w:val="20"/>
          <w:szCs w:val="20"/>
        </w:rPr>
      </w:pPr>
      <w:r>
        <w:rPr>
          <w:rFonts w:ascii="Arial" w:eastAsia="Arial" w:hAnsi="Arial" w:cs="Arial"/>
          <w:sz w:val="20"/>
          <w:szCs w:val="20"/>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C" w14:textId="77777777" w:rsidR="00E80E2E" w:rsidRDefault="00013CAD">
      <w:pPr>
        <w:rPr>
          <w:rFonts w:ascii="Arial" w:eastAsia="Arial" w:hAnsi="Arial" w:cs="Arial"/>
          <w:sz w:val="20"/>
          <w:szCs w:val="20"/>
        </w:rPr>
      </w:pPr>
      <w:r>
        <w:rPr>
          <w:rFonts w:ascii="Arial" w:eastAsia="Arial" w:hAnsi="Arial" w:cs="Arial"/>
          <w:sz w:val="20"/>
          <w:szCs w:val="20"/>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1D" w14:textId="77777777" w:rsidR="00E80E2E" w:rsidRDefault="00013CAD">
      <w:pPr>
        <w:rPr>
          <w:rFonts w:ascii="Arial" w:eastAsia="Arial" w:hAnsi="Arial" w:cs="Arial"/>
          <w:sz w:val="20"/>
          <w:szCs w:val="20"/>
        </w:rPr>
      </w:pPr>
      <w:r>
        <w:rPr>
          <w:rFonts w:ascii="Arial" w:eastAsia="Arial" w:hAnsi="Arial" w:cs="Arial"/>
          <w:sz w:val="20"/>
          <w:szCs w:val="20"/>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0000001E" w14:textId="77777777" w:rsidR="00E80E2E" w:rsidRDefault="00013CAD">
      <w:pPr>
        <w:rPr>
          <w:rFonts w:ascii="Arial" w:eastAsia="Arial" w:hAnsi="Arial" w:cs="Arial"/>
          <w:sz w:val="20"/>
          <w:szCs w:val="20"/>
        </w:rPr>
      </w:pPr>
      <w:r>
        <w:rPr>
          <w:rFonts w:ascii="Arial" w:eastAsia="Arial" w:hAnsi="Arial" w:cs="Arial"/>
          <w:sz w:val="20"/>
          <w:szCs w:val="20"/>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1F" w14:textId="77777777" w:rsidR="00E80E2E" w:rsidRDefault="00E80E2E">
      <w:pPr>
        <w:rPr>
          <w:rFonts w:ascii="Arial" w:eastAsia="Arial" w:hAnsi="Arial" w:cs="Arial"/>
          <w:sz w:val="20"/>
          <w:szCs w:val="20"/>
        </w:rPr>
      </w:pPr>
    </w:p>
    <w:p w14:paraId="00000020" w14:textId="77777777" w:rsidR="00E80E2E" w:rsidRDefault="00013CAD">
      <w:pPr>
        <w:rPr>
          <w:rFonts w:ascii="Arial" w:eastAsia="Arial" w:hAnsi="Arial" w:cs="Arial"/>
          <w:sz w:val="20"/>
          <w:szCs w:val="20"/>
        </w:rPr>
      </w:pPr>
      <w:r>
        <w:rPr>
          <w:rFonts w:ascii="Arial" w:eastAsia="Arial" w:hAnsi="Arial" w:cs="Arial"/>
          <w:sz w:val="20"/>
          <w:szCs w:val="20"/>
        </w:rPr>
        <w:t>4.    Operation of the Scheme</w:t>
      </w:r>
    </w:p>
    <w:p w14:paraId="00000023" w14:textId="57E70A06" w:rsidR="00E80E2E" w:rsidRDefault="00013CAD">
      <w:pPr>
        <w:rPr>
          <w:rFonts w:ascii="Arial" w:eastAsia="Arial" w:hAnsi="Arial" w:cs="Arial"/>
          <w:sz w:val="20"/>
          <w:szCs w:val="20"/>
        </w:rPr>
      </w:pPr>
      <w:r>
        <w:rPr>
          <w:rFonts w:ascii="Arial" w:eastAsia="Arial" w:hAnsi="Arial" w:cs="Arial"/>
          <w:sz w:val="20"/>
          <w:szCs w:val="20"/>
        </w:rPr>
        <w:t>The Supplier will provide general guidance on the operation of the Scheme in accordance with the Scheme Rules as and when reasonably requested by the Trustees.</w:t>
      </w:r>
    </w:p>
    <w:p w14:paraId="00000024" w14:textId="77777777" w:rsidR="00E80E2E" w:rsidRDefault="00E80E2E">
      <w:pPr>
        <w:rPr>
          <w:rFonts w:ascii="Arial" w:eastAsia="Arial" w:hAnsi="Arial" w:cs="Arial"/>
          <w:sz w:val="20"/>
          <w:szCs w:val="20"/>
        </w:rPr>
      </w:pPr>
    </w:p>
    <w:p w14:paraId="00000025" w14:textId="77777777" w:rsidR="00E80E2E" w:rsidRDefault="00013CAD">
      <w:pPr>
        <w:rPr>
          <w:rFonts w:ascii="Arial" w:eastAsia="Arial" w:hAnsi="Arial" w:cs="Arial"/>
          <w:sz w:val="20"/>
          <w:szCs w:val="20"/>
        </w:rPr>
      </w:pPr>
      <w:r>
        <w:rPr>
          <w:rFonts w:ascii="Arial" w:eastAsia="Arial" w:hAnsi="Arial" w:cs="Arial"/>
          <w:sz w:val="20"/>
          <w:szCs w:val="20"/>
        </w:rPr>
        <w:t>5.    Technical updates</w:t>
      </w:r>
    </w:p>
    <w:p w14:paraId="00000026" w14:textId="77777777" w:rsidR="00E80E2E" w:rsidRDefault="00013CAD">
      <w:pPr>
        <w:rPr>
          <w:rFonts w:ascii="Arial" w:eastAsia="Arial" w:hAnsi="Arial" w:cs="Arial"/>
          <w:sz w:val="20"/>
          <w:szCs w:val="20"/>
        </w:rPr>
      </w:pPr>
      <w:r>
        <w:rPr>
          <w:rFonts w:ascii="Arial" w:eastAsia="Arial" w:hAnsi="Arial" w:cs="Arial"/>
          <w:sz w:val="20"/>
          <w:szCs w:val="20"/>
        </w:rPr>
        <w:t xml:space="preserve">From time to time, the Supplier will provide updates regarding changes in </w:t>
      </w:r>
      <w:proofErr w:type="gramStart"/>
      <w:r>
        <w:rPr>
          <w:rFonts w:ascii="Arial" w:eastAsia="Arial" w:hAnsi="Arial" w:cs="Arial"/>
          <w:sz w:val="20"/>
          <w:szCs w:val="20"/>
        </w:rPr>
        <w:t>pensions</w:t>
      </w:r>
      <w:proofErr w:type="gramEnd"/>
      <w:r>
        <w:rPr>
          <w:rFonts w:ascii="Arial" w:eastAsia="Arial" w:hAnsi="Arial" w:cs="Arial"/>
          <w:sz w:val="20"/>
          <w:szCs w:val="20"/>
        </w:rPr>
        <w:t xml:space="preserve"> related legislation. The Supplier will only provide specific details on how such legislation and guidance might affect the Scheme Rules.</w:t>
      </w:r>
    </w:p>
    <w:p w14:paraId="00000027" w14:textId="77777777" w:rsidR="00E80E2E" w:rsidRDefault="00E80E2E">
      <w:pPr>
        <w:rPr>
          <w:rFonts w:ascii="Arial" w:eastAsia="Arial" w:hAnsi="Arial" w:cs="Arial"/>
          <w:sz w:val="20"/>
          <w:szCs w:val="20"/>
        </w:rPr>
      </w:pPr>
    </w:p>
    <w:p w14:paraId="00000028" w14:textId="77777777" w:rsidR="00E80E2E" w:rsidRDefault="00013CAD">
      <w:pPr>
        <w:rPr>
          <w:rFonts w:ascii="Arial" w:eastAsia="Arial" w:hAnsi="Arial" w:cs="Arial"/>
          <w:sz w:val="20"/>
          <w:szCs w:val="20"/>
        </w:rPr>
      </w:pPr>
      <w:r>
        <w:rPr>
          <w:rFonts w:ascii="Arial" w:eastAsia="Arial" w:hAnsi="Arial" w:cs="Arial"/>
          <w:sz w:val="20"/>
          <w:szCs w:val="20"/>
        </w:rPr>
        <w:t>6.     ICO Registration and Pensions Regulator Registration and maintenance</w:t>
      </w:r>
    </w:p>
    <w:p w14:paraId="00000029" w14:textId="77777777" w:rsidR="00E80E2E" w:rsidRDefault="00013CAD">
      <w:pPr>
        <w:rPr>
          <w:rFonts w:ascii="Arial" w:eastAsia="Arial" w:hAnsi="Arial" w:cs="Arial"/>
          <w:sz w:val="20"/>
          <w:szCs w:val="20"/>
        </w:rPr>
      </w:pPr>
      <w:r>
        <w:rPr>
          <w:rFonts w:ascii="Arial" w:eastAsia="Arial" w:hAnsi="Arial" w:cs="Arial"/>
          <w:sz w:val="20"/>
          <w:szCs w:val="20"/>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A" w14:textId="77777777" w:rsidR="00E80E2E" w:rsidRDefault="00E80E2E">
      <w:pPr>
        <w:rPr>
          <w:rFonts w:ascii="Arial" w:eastAsia="Arial" w:hAnsi="Arial" w:cs="Arial"/>
          <w:sz w:val="20"/>
          <w:szCs w:val="20"/>
        </w:rPr>
      </w:pPr>
    </w:p>
    <w:p w14:paraId="0000002B" w14:textId="77777777" w:rsidR="00E80E2E" w:rsidRDefault="00013CAD">
      <w:pPr>
        <w:rPr>
          <w:rFonts w:ascii="Arial" w:eastAsia="Arial" w:hAnsi="Arial" w:cs="Arial"/>
          <w:sz w:val="20"/>
          <w:szCs w:val="20"/>
        </w:rPr>
      </w:pPr>
      <w:r>
        <w:rPr>
          <w:rFonts w:ascii="Arial" w:eastAsia="Arial" w:hAnsi="Arial" w:cs="Arial"/>
          <w:sz w:val="20"/>
          <w:szCs w:val="20"/>
        </w:rPr>
        <w:t>7.    Calculation of Benefits</w:t>
      </w:r>
    </w:p>
    <w:p w14:paraId="0000002C" w14:textId="77777777" w:rsidR="00E80E2E" w:rsidRDefault="00013CAD">
      <w:pPr>
        <w:rPr>
          <w:rFonts w:ascii="Arial" w:eastAsia="Arial" w:hAnsi="Arial" w:cs="Arial"/>
          <w:sz w:val="20"/>
          <w:szCs w:val="20"/>
        </w:rPr>
      </w:pPr>
      <w:r>
        <w:rPr>
          <w:rFonts w:ascii="Arial" w:eastAsia="Arial" w:hAnsi="Arial" w:cs="Arial"/>
          <w:sz w:val="20"/>
          <w:szCs w:val="20"/>
        </w:rPr>
        <w:t>The Supplier will calculate and maintain the value of each Scheme member's interest in the Scheme assets in accordance with the Scheme Rules.</w:t>
      </w:r>
    </w:p>
    <w:p w14:paraId="0000002D" w14:textId="77777777" w:rsidR="00E80E2E" w:rsidRDefault="00E80E2E">
      <w:pPr>
        <w:rPr>
          <w:rFonts w:ascii="Arial" w:eastAsia="Arial" w:hAnsi="Arial" w:cs="Arial"/>
          <w:sz w:val="20"/>
          <w:szCs w:val="20"/>
        </w:rPr>
      </w:pPr>
    </w:p>
    <w:p w14:paraId="0000002E" w14:textId="77777777" w:rsidR="00E80E2E" w:rsidRDefault="00013CAD">
      <w:pPr>
        <w:rPr>
          <w:rFonts w:ascii="Arial" w:eastAsia="Arial" w:hAnsi="Arial" w:cs="Arial"/>
          <w:sz w:val="20"/>
          <w:szCs w:val="20"/>
        </w:rPr>
      </w:pPr>
      <w:r>
        <w:rPr>
          <w:rFonts w:ascii="Arial" w:eastAsia="Arial" w:hAnsi="Arial" w:cs="Arial"/>
          <w:sz w:val="20"/>
          <w:szCs w:val="20"/>
        </w:rPr>
        <w:t>8.    Payment of Pensions</w:t>
      </w:r>
    </w:p>
    <w:p w14:paraId="0000002F" w14:textId="77777777" w:rsidR="00E80E2E" w:rsidRDefault="00013CAD">
      <w:pPr>
        <w:rPr>
          <w:rFonts w:ascii="Arial" w:eastAsia="Arial" w:hAnsi="Arial" w:cs="Arial"/>
          <w:sz w:val="20"/>
          <w:szCs w:val="20"/>
        </w:rPr>
      </w:pPr>
      <w:r>
        <w:rPr>
          <w:rFonts w:ascii="Arial" w:eastAsia="Arial" w:hAnsi="Arial" w:cs="Arial"/>
          <w:sz w:val="20"/>
          <w:szCs w:val="20"/>
        </w:rPr>
        <w:lastRenderedPageBreak/>
        <w:t xml:space="preserve">The Supplier shall operate a payroll facility for the payment of pensions and shall, where instructed by the Trustees pay the taxes due on those payments when such payments become </w:t>
      </w:r>
      <w:proofErr w:type="gramStart"/>
      <w:r>
        <w:rPr>
          <w:rFonts w:ascii="Arial" w:eastAsia="Arial" w:hAnsi="Arial" w:cs="Arial"/>
          <w:sz w:val="20"/>
          <w:szCs w:val="20"/>
        </w:rPr>
        <w:t>due .</w:t>
      </w:r>
      <w:proofErr w:type="gramEnd"/>
      <w:r>
        <w:rPr>
          <w:rFonts w:ascii="Arial" w:eastAsia="Arial" w:hAnsi="Arial" w:cs="Arial"/>
          <w:sz w:val="20"/>
          <w:szCs w:val="20"/>
        </w:rPr>
        <w:t xml:space="preserve"> The Trustees shall be responsible for ensuring that the scheme bank account has sufficient funds to pay pensions and shall also be responsible for the payment of any taxes and interest on sums due to the relevant tax offices.</w:t>
      </w:r>
    </w:p>
    <w:p w14:paraId="00000030" w14:textId="77777777" w:rsidR="00E80E2E" w:rsidRDefault="00E80E2E">
      <w:pPr>
        <w:rPr>
          <w:rFonts w:ascii="Arial" w:eastAsia="Arial" w:hAnsi="Arial" w:cs="Arial"/>
          <w:sz w:val="20"/>
          <w:szCs w:val="20"/>
        </w:rPr>
      </w:pPr>
    </w:p>
    <w:p w14:paraId="00000031" w14:textId="77777777" w:rsidR="00E80E2E" w:rsidRDefault="00013CAD">
      <w:pPr>
        <w:rPr>
          <w:rFonts w:ascii="Arial" w:eastAsia="Arial" w:hAnsi="Arial" w:cs="Arial"/>
          <w:sz w:val="20"/>
          <w:szCs w:val="20"/>
        </w:rPr>
      </w:pPr>
      <w:r>
        <w:rPr>
          <w:rFonts w:ascii="Arial" w:eastAsia="Arial" w:hAnsi="Arial" w:cs="Arial"/>
          <w:sz w:val="20"/>
          <w:szCs w:val="20"/>
        </w:rPr>
        <w:t>9.   Online Platform</w:t>
      </w:r>
    </w:p>
    <w:p w14:paraId="00000032" w14:textId="77777777" w:rsidR="00E80E2E" w:rsidRDefault="00013CAD">
      <w:pP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3" w14:textId="77777777" w:rsidR="00E80E2E" w:rsidRDefault="00013CAD">
      <w:pPr>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 xml:space="preserve">The Trustees shall use the Platform and the information contained therein for the stated purposes only set out in the Schedules 2. </w:t>
      </w:r>
    </w:p>
    <w:p w14:paraId="00000034" w14:textId="77777777" w:rsidR="00E80E2E" w:rsidRDefault="00013CAD">
      <w:pPr>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5" w14:textId="77777777" w:rsidR="00E80E2E" w:rsidRDefault="00013CAD">
      <w:pPr>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The Platform, its design and its applications shall be the intellectual property of the Rights Holder and the Trustees shall not replicate, copy or transfer to themselves or a third party for commercial use.</w:t>
      </w:r>
    </w:p>
    <w:p w14:paraId="00000036" w14:textId="77777777" w:rsidR="00E80E2E" w:rsidRDefault="00013CAD">
      <w:pPr>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 xml:space="preserve">Neither Party to this Agreement shall be liable for any failure </w:t>
      </w:r>
      <w:proofErr w:type="gramStart"/>
      <w:r>
        <w:rPr>
          <w:rFonts w:ascii="Arial" w:eastAsia="Arial" w:hAnsi="Arial" w:cs="Arial"/>
          <w:sz w:val="20"/>
          <w:szCs w:val="20"/>
        </w:rPr>
        <w:t>or</w:t>
      </w:r>
      <w:proofErr w:type="gramEnd"/>
      <w:r>
        <w:rPr>
          <w:rFonts w:ascii="Arial" w:eastAsia="Arial" w:hAnsi="Arial" w:cs="Arial"/>
          <w:sz w:val="20"/>
          <w:szCs w:val="20"/>
        </w:rPr>
        <w:t xml:space="preserve">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7" w14:textId="3C679DDF" w:rsidR="00E80E2E" w:rsidRDefault="00013CAD">
      <w:pPr>
        <w:rPr>
          <w:rFonts w:ascii="Arial" w:eastAsia="Arial" w:hAnsi="Arial" w:cs="Arial"/>
          <w:sz w:val="20"/>
          <w:szCs w:val="20"/>
        </w:rPr>
      </w:pPr>
      <w:r>
        <w:rPr>
          <w:rFonts w:ascii="Arial" w:eastAsia="Arial" w:hAnsi="Arial" w:cs="Arial"/>
          <w:sz w:val="20"/>
          <w:szCs w:val="20"/>
        </w:rPr>
        <w:t>F.</w:t>
      </w:r>
      <w:r>
        <w:rPr>
          <w:rFonts w:ascii="Arial" w:eastAsia="Arial" w:hAnsi="Arial" w:cs="Arial"/>
          <w:sz w:val="20"/>
          <w:szCs w:val="20"/>
        </w:rPr>
        <w:tab/>
        <w:t>The Supplier has made every reasonable effort to ensure the accuracy and completeness of the Platform, however no warranty, express or implied is given as to the accuracy a</w:t>
      </w:r>
      <w:r w:rsidR="00544ED8">
        <w:rPr>
          <w:rFonts w:ascii="Arial" w:eastAsia="Arial" w:hAnsi="Arial" w:cs="Arial"/>
          <w:sz w:val="20"/>
          <w:szCs w:val="20"/>
        </w:rPr>
        <w:t>nd completeness of the Platform</w:t>
      </w:r>
      <w:r>
        <w:rPr>
          <w:rFonts w:ascii="Arial" w:eastAsia="Arial" w:hAnsi="Arial" w:cs="Arial"/>
          <w:sz w:val="20"/>
          <w:szCs w:val="20"/>
        </w:rPr>
        <w:t>.</w:t>
      </w:r>
    </w:p>
    <w:p w14:paraId="00000038" w14:textId="77777777" w:rsidR="00E80E2E" w:rsidRDefault="00013CAD">
      <w:pPr>
        <w:rPr>
          <w:rFonts w:ascii="Arial" w:eastAsia="Arial" w:hAnsi="Arial" w:cs="Arial"/>
          <w:sz w:val="20"/>
          <w:szCs w:val="20"/>
        </w:rPr>
      </w:pPr>
      <w:r>
        <w:rPr>
          <w:rFonts w:ascii="Arial" w:eastAsia="Arial" w:hAnsi="Arial" w:cs="Arial"/>
          <w:sz w:val="20"/>
          <w:szCs w:val="20"/>
        </w:rPr>
        <w:t>G.</w:t>
      </w:r>
      <w:r>
        <w:rPr>
          <w:rFonts w:ascii="Arial" w:eastAsia="Arial" w:hAnsi="Arial" w:cs="Arial"/>
          <w:sz w:val="20"/>
          <w:szCs w:val="20"/>
        </w:rPr>
        <w:tab/>
        <w:t>With the exception of death or personal injury caused by the negligence of the Supplier, the Supplier shall not be liable for any loss, damage or injury suffered by the Supplier howsoever arising from its use of the Platform.</w:t>
      </w:r>
    </w:p>
    <w:p w14:paraId="00000039" w14:textId="77777777" w:rsidR="00E80E2E" w:rsidRDefault="00E80E2E">
      <w:pPr>
        <w:rPr>
          <w:rFonts w:ascii="Arial" w:eastAsia="Arial" w:hAnsi="Arial" w:cs="Arial"/>
          <w:sz w:val="20"/>
          <w:szCs w:val="20"/>
        </w:rPr>
      </w:pPr>
    </w:p>
    <w:p w14:paraId="0000003A" w14:textId="77777777" w:rsidR="00E80E2E" w:rsidRDefault="00013CAD">
      <w:pPr>
        <w:rPr>
          <w:rFonts w:ascii="Arial" w:eastAsia="Arial" w:hAnsi="Arial" w:cs="Arial"/>
          <w:sz w:val="20"/>
          <w:szCs w:val="20"/>
        </w:rPr>
      </w:pPr>
      <w:r>
        <w:rPr>
          <w:rFonts w:ascii="Arial" w:eastAsia="Arial" w:hAnsi="Arial" w:cs="Arial"/>
          <w:sz w:val="20"/>
          <w:szCs w:val="20"/>
        </w:rPr>
        <w:t>10.   Fees, and Charges</w:t>
      </w:r>
    </w:p>
    <w:p w14:paraId="0000003B" w14:textId="77777777" w:rsidR="00E80E2E" w:rsidRDefault="00013CAD">
      <w:pP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C" w14:textId="7FE38EB7" w:rsidR="00E80E2E" w:rsidRDefault="00544ED8">
      <w:pPr>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The Fees payable by</w:t>
      </w:r>
      <w:r w:rsidR="00013CAD">
        <w:rPr>
          <w:rFonts w:ascii="Arial" w:eastAsia="Arial" w:hAnsi="Arial" w:cs="Arial"/>
          <w:sz w:val="20"/>
          <w:szCs w:val="20"/>
        </w:rPr>
        <w:t xml:space="preserve"> the Scheme are set out in the Schedule 1 and form part of this Agreement. The Fees may be varied by The Supplier giv</w:t>
      </w:r>
      <w:r>
        <w:rPr>
          <w:rFonts w:ascii="Arial" w:eastAsia="Arial" w:hAnsi="Arial" w:cs="Arial"/>
          <w:sz w:val="20"/>
          <w:szCs w:val="20"/>
        </w:rPr>
        <w:t xml:space="preserve">ing a minimum notice period of </w:t>
      </w:r>
      <w:r w:rsidR="00013CAD">
        <w:rPr>
          <w:rFonts w:ascii="Arial" w:eastAsia="Arial" w:hAnsi="Arial" w:cs="Arial"/>
          <w:sz w:val="20"/>
          <w:szCs w:val="20"/>
        </w:rPr>
        <w:t>30 days.</w:t>
      </w:r>
    </w:p>
    <w:p w14:paraId="0000003D" w14:textId="77777777" w:rsidR="00E80E2E" w:rsidRDefault="00E80E2E">
      <w:pPr>
        <w:rPr>
          <w:rFonts w:ascii="Arial" w:eastAsia="Arial" w:hAnsi="Arial" w:cs="Arial"/>
          <w:sz w:val="20"/>
          <w:szCs w:val="20"/>
        </w:rPr>
      </w:pPr>
    </w:p>
    <w:p w14:paraId="0000003E" w14:textId="77777777" w:rsidR="00E80E2E" w:rsidRDefault="00013CAD">
      <w:pPr>
        <w:rPr>
          <w:rFonts w:ascii="Arial" w:eastAsia="Arial" w:hAnsi="Arial" w:cs="Arial"/>
          <w:sz w:val="20"/>
          <w:szCs w:val="20"/>
        </w:rPr>
      </w:pPr>
      <w:r>
        <w:rPr>
          <w:rFonts w:ascii="Arial" w:eastAsia="Arial" w:hAnsi="Arial" w:cs="Arial"/>
          <w:sz w:val="20"/>
          <w:szCs w:val="20"/>
        </w:rPr>
        <w:t>11.   Scheme Bank Account</w:t>
      </w:r>
    </w:p>
    <w:p w14:paraId="0000003F" w14:textId="77777777" w:rsidR="00E80E2E" w:rsidRDefault="00013CAD">
      <w:pPr>
        <w:rPr>
          <w:rFonts w:ascii="Arial" w:eastAsia="Arial" w:hAnsi="Arial" w:cs="Arial"/>
          <w:sz w:val="20"/>
          <w:szCs w:val="20"/>
        </w:rPr>
      </w:pPr>
      <w:r>
        <w:rPr>
          <w:rFonts w:ascii="Arial" w:eastAsia="Arial" w:hAnsi="Arial" w:cs="Arial"/>
          <w:sz w:val="20"/>
          <w:szCs w:val="20"/>
        </w:rPr>
        <w:t xml:space="preserve">The Trustees may open one or more bank accounts for, and in the name of, the Scheme with one or more banks of their choosing or the Trustees can jointly appoint a third party  to provide this service. </w:t>
      </w:r>
    </w:p>
    <w:p w14:paraId="00000040" w14:textId="77777777" w:rsidR="00E80E2E" w:rsidRDefault="00E80E2E">
      <w:pPr>
        <w:rPr>
          <w:rFonts w:ascii="Arial" w:eastAsia="Arial" w:hAnsi="Arial" w:cs="Arial"/>
          <w:sz w:val="20"/>
          <w:szCs w:val="20"/>
        </w:rPr>
      </w:pPr>
    </w:p>
    <w:p w14:paraId="00000041" w14:textId="77777777" w:rsidR="00E80E2E" w:rsidRDefault="00013CAD">
      <w:pPr>
        <w:rPr>
          <w:rFonts w:ascii="Arial" w:eastAsia="Arial" w:hAnsi="Arial" w:cs="Arial"/>
          <w:sz w:val="20"/>
          <w:szCs w:val="20"/>
        </w:rPr>
      </w:pPr>
      <w:r>
        <w:rPr>
          <w:rFonts w:ascii="Arial" w:eastAsia="Arial" w:hAnsi="Arial" w:cs="Arial"/>
          <w:sz w:val="20"/>
          <w:szCs w:val="20"/>
        </w:rPr>
        <w:t>12.   Data Protection</w:t>
      </w:r>
    </w:p>
    <w:p w14:paraId="00000042" w14:textId="77777777" w:rsidR="00E80E2E" w:rsidRDefault="00013CAD">
      <w:pPr>
        <w:rPr>
          <w:rFonts w:ascii="Arial" w:eastAsia="Arial" w:hAnsi="Arial" w:cs="Arial"/>
          <w:sz w:val="20"/>
          <w:szCs w:val="20"/>
        </w:rPr>
      </w:pPr>
      <w:r>
        <w:rPr>
          <w:rFonts w:ascii="Arial" w:eastAsia="Arial" w:hAnsi="Arial" w:cs="Arial"/>
          <w:sz w:val="20"/>
          <w:szCs w:val="20"/>
        </w:rPr>
        <w:lastRenderedPageBreak/>
        <w:t>A.</w:t>
      </w:r>
      <w:r>
        <w:rPr>
          <w:rFonts w:ascii="Arial" w:eastAsia="Arial" w:hAnsi="Arial" w:cs="Arial"/>
          <w:sz w:val="20"/>
          <w:szCs w:val="20"/>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3" w14:textId="77777777" w:rsidR="00E80E2E" w:rsidRDefault="00013CAD">
      <w:pPr>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The Supplier and the Trustees agree to be bound by the GDRP Policy set out in Schedule 2.</w:t>
      </w:r>
    </w:p>
    <w:p w14:paraId="00000044" w14:textId="77777777" w:rsidR="00E80E2E" w:rsidRDefault="00013CAD">
      <w:pPr>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This Agreement shall only come into force on the acceptance and execution of a separate agreement between the Supplier and the Trustees detailing each party’s GDPR responsibilities and duties.</w:t>
      </w:r>
    </w:p>
    <w:p w14:paraId="00000045" w14:textId="77777777" w:rsidR="00E80E2E" w:rsidRDefault="00013CAD">
      <w:pPr>
        <w:rPr>
          <w:rFonts w:ascii="Arial" w:eastAsia="Arial" w:hAnsi="Arial" w:cs="Arial"/>
          <w:sz w:val="20"/>
          <w:szCs w:val="20"/>
        </w:rPr>
      </w:pPr>
      <w:r>
        <w:rPr>
          <w:rFonts w:ascii="Arial" w:eastAsia="Arial" w:hAnsi="Arial" w:cs="Arial"/>
          <w:sz w:val="20"/>
          <w:szCs w:val="20"/>
        </w:rPr>
        <w:t xml:space="preserve"> </w:t>
      </w:r>
    </w:p>
    <w:p w14:paraId="00000046" w14:textId="77777777" w:rsidR="00E80E2E" w:rsidRDefault="00013CAD">
      <w:pPr>
        <w:rPr>
          <w:rFonts w:ascii="Arial" w:eastAsia="Arial" w:hAnsi="Arial" w:cs="Arial"/>
          <w:sz w:val="20"/>
          <w:szCs w:val="20"/>
        </w:rPr>
      </w:pPr>
      <w:r>
        <w:rPr>
          <w:rFonts w:ascii="Arial" w:eastAsia="Arial" w:hAnsi="Arial" w:cs="Arial"/>
          <w:sz w:val="20"/>
          <w:szCs w:val="20"/>
        </w:rPr>
        <w:t>13.   Novation, Amendment and Termination</w:t>
      </w:r>
    </w:p>
    <w:p w14:paraId="00000047" w14:textId="77777777" w:rsidR="00E80E2E" w:rsidRDefault="00013CAD">
      <w:pP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8" w14:textId="77777777" w:rsidR="00E80E2E" w:rsidRDefault="00013CAD">
      <w:pPr>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 xml:space="preserve">The terms and conditions of this Agreement may be amended by The Supplier at any time provided that any such amendment is made with 14 </w:t>
      </w:r>
      <w:proofErr w:type="spellStart"/>
      <w:r>
        <w:rPr>
          <w:rFonts w:ascii="Arial" w:eastAsia="Arial" w:hAnsi="Arial" w:cs="Arial"/>
          <w:sz w:val="20"/>
          <w:szCs w:val="20"/>
        </w:rPr>
        <w:t>days notice</w:t>
      </w:r>
      <w:proofErr w:type="spellEnd"/>
      <w:r>
        <w:rPr>
          <w:rFonts w:ascii="Arial" w:eastAsia="Arial" w:hAnsi="Arial" w:cs="Arial"/>
          <w:sz w:val="20"/>
          <w:szCs w:val="20"/>
        </w:rPr>
        <w:t xml:space="preserve"> by electronic mail.</w:t>
      </w:r>
    </w:p>
    <w:p w14:paraId="00000049" w14:textId="77777777" w:rsidR="00E80E2E" w:rsidRDefault="00013CAD">
      <w:pPr>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 xml:space="preserve">The Supplier may </w:t>
      </w:r>
      <w:proofErr w:type="spellStart"/>
      <w:r>
        <w:rPr>
          <w:rFonts w:ascii="Arial" w:eastAsia="Arial" w:hAnsi="Arial" w:cs="Arial"/>
          <w:sz w:val="20"/>
          <w:szCs w:val="20"/>
        </w:rPr>
        <w:t>novate</w:t>
      </w:r>
      <w:proofErr w:type="spellEnd"/>
      <w:r>
        <w:rPr>
          <w:rFonts w:ascii="Arial" w:eastAsia="Arial" w:hAnsi="Arial" w:cs="Arial"/>
          <w:sz w:val="20"/>
          <w:szCs w:val="20"/>
        </w:rPr>
        <w:t xml:space="preserve"> as a party to this Agreement any part or the whole of this Agreement on giving 1 month’s electronic notice of the novation to the Trustees and/or Principal Employer.</w:t>
      </w:r>
    </w:p>
    <w:p w14:paraId="0000004A" w14:textId="77777777" w:rsidR="00E80E2E" w:rsidRDefault="00013CAD">
      <w:pPr>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If the Scheme is to be wound up for any reason this Agreement will terminate automatically on completion of that winding up.</w:t>
      </w:r>
    </w:p>
    <w:p w14:paraId="0000004B" w14:textId="77777777" w:rsidR="00E80E2E" w:rsidRDefault="00013CAD">
      <w:pPr>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Termination of this Agreement for any reason shall be without prejudice to any accrued rights, existing commitments or any contractual provision intended to survive termination, including the Fees accrued and due to The Supplier.</w:t>
      </w:r>
    </w:p>
    <w:p w14:paraId="0000004C" w14:textId="77777777" w:rsidR="00E80E2E" w:rsidRDefault="00013CAD">
      <w:pPr>
        <w:rPr>
          <w:rFonts w:ascii="Arial" w:eastAsia="Arial" w:hAnsi="Arial" w:cs="Arial"/>
          <w:sz w:val="20"/>
          <w:szCs w:val="20"/>
        </w:rPr>
      </w:pPr>
      <w:r>
        <w:rPr>
          <w:rFonts w:ascii="Arial" w:eastAsia="Arial" w:hAnsi="Arial" w:cs="Arial"/>
          <w:sz w:val="20"/>
          <w:szCs w:val="20"/>
        </w:rPr>
        <w:t>F.</w:t>
      </w:r>
      <w:r>
        <w:rPr>
          <w:rFonts w:ascii="Arial" w:eastAsia="Arial" w:hAnsi="Arial" w:cs="Arial"/>
          <w:sz w:val="20"/>
          <w:szCs w:val="20"/>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4D" w14:textId="77777777" w:rsidR="00E80E2E" w:rsidRDefault="00013CAD">
      <w:pPr>
        <w:rPr>
          <w:rFonts w:ascii="Arial" w:eastAsia="Arial" w:hAnsi="Arial" w:cs="Arial"/>
          <w:sz w:val="20"/>
          <w:szCs w:val="20"/>
        </w:rPr>
      </w:pPr>
      <w:r>
        <w:rPr>
          <w:rFonts w:ascii="Arial" w:eastAsia="Arial" w:hAnsi="Arial" w:cs="Arial"/>
          <w:sz w:val="20"/>
          <w:szCs w:val="20"/>
        </w:rPr>
        <w:t xml:space="preserve"> </w:t>
      </w:r>
    </w:p>
    <w:p w14:paraId="0000004E" w14:textId="77777777" w:rsidR="00E80E2E" w:rsidRDefault="00013CAD">
      <w:pPr>
        <w:rPr>
          <w:rFonts w:ascii="Arial" w:eastAsia="Arial" w:hAnsi="Arial" w:cs="Arial"/>
          <w:sz w:val="20"/>
          <w:szCs w:val="20"/>
        </w:rPr>
      </w:pPr>
      <w:r>
        <w:rPr>
          <w:rFonts w:ascii="Arial" w:eastAsia="Arial" w:hAnsi="Arial" w:cs="Arial"/>
          <w:sz w:val="20"/>
          <w:szCs w:val="20"/>
        </w:rPr>
        <w:t>14.   Liability</w:t>
      </w:r>
    </w:p>
    <w:p w14:paraId="0000004F" w14:textId="77777777" w:rsidR="00E80E2E" w:rsidRDefault="00013CAD">
      <w:pP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The Supplier shall exercise reasonable skill and care in the performance of the Services subject to legislation applying to the Scheme.</w:t>
      </w:r>
    </w:p>
    <w:p w14:paraId="00000050" w14:textId="77777777" w:rsidR="00E80E2E" w:rsidRDefault="00013CAD">
      <w:pPr>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1" w14:textId="77777777" w:rsidR="00E80E2E" w:rsidRDefault="00013CAD">
      <w:pPr>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Any losses incurred under 15.b shall be limited to the professional indemnity insurance policy in force from time to time maintained by the Supplier</w:t>
      </w:r>
    </w:p>
    <w:p w14:paraId="00000052" w14:textId="77777777" w:rsidR="00E80E2E" w:rsidRDefault="00013CAD">
      <w:pPr>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The Trustees shall indemnify The Supplier against (</w:t>
      </w:r>
      <w:proofErr w:type="spellStart"/>
      <w:r>
        <w:rPr>
          <w:rFonts w:ascii="Arial" w:eastAsia="Arial" w:hAnsi="Arial" w:cs="Arial"/>
          <w:sz w:val="20"/>
          <w:szCs w:val="20"/>
        </w:rPr>
        <w:t>i</w:t>
      </w:r>
      <w:proofErr w:type="spellEnd"/>
      <w:r>
        <w:rPr>
          <w:rFonts w:ascii="Arial" w:eastAsia="Arial" w:hAnsi="Arial" w:cs="Arial"/>
          <w:sz w:val="20"/>
          <w:szCs w:val="20"/>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3" w14:textId="77777777" w:rsidR="00E80E2E" w:rsidRDefault="00013CAD">
      <w:pPr>
        <w:rPr>
          <w:rFonts w:ascii="Arial" w:eastAsia="Arial" w:hAnsi="Arial" w:cs="Arial"/>
          <w:sz w:val="20"/>
          <w:szCs w:val="20"/>
        </w:rPr>
      </w:pPr>
      <w:r>
        <w:rPr>
          <w:rFonts w:ascii="Arial" w:eastAsia="Arial" w:hAnsi="Arial" w:cs="Arial"/>
          <w:sz w:val="20"/>
          <w:szCs w:val="20"/>
        </w:rPr>
        <w:lastRenderedPageBreak/>
        <w:t>E.</w:t>
      </w:r>
      <w:r>
        <w:rPr>
          <w:rFonts w:ascii="Arial" w:eastAsia="Arial" w:hAnsi="Arial" w:cs="Arial"/>
          <w:sz w:val="20"/>
          <w:szCs w:val="20"/>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4" w14:textId="77777777" w:rsidR="00E80E2E" w:rsidRDefault="00013CAD">
      <w:pPr>
        <w:rPr>
          <w:rFonts w:ascii="Arial" w:eastAsia="Arial" w:hAnsi="Arial" w:cs="Arial"/>
          <w:sz w:val="20"/>
          <w:szCs w:val="20"/>
        </w:rPr>
      </w:pPr>
      <w:r>
        <w:rPr>
          <w:rFonts w:ascii="Arial" w:eastAsia="Arial" w:hAnsi="Arial" w:cs="Arial"/>
          <w:sz w:val="20"/>
          <w:szCs w:val="20"/>
        </w:rPr>
        <w:t xml:space="preserve"> </w:t>
      </w:r>
    </w:p>
    <w:p w14:paraId="00000055" w14:textId="77777777" w:rsidR="00E80E2E" w:rsidRDefault="00013CAD">
      <w:pPr>
        <w:rPr>
          <w:rFonts w:ascii="Arial" w:eastAsia="Arial" w:hAnsi="Arial" w:cs="Arial"/>
          <w:sz w:val="20"/>
          <w:szCs w:val="20"/>
        </w:rPr>
      </w:pPr>
      <w:r>
        <w:rPr>
          <w:rFonts w:ascii="Arial" w:eastAsia="Arial" w:hAnsi="Arial" w:cs="Arial"/>
          <w:sz w:val="20"/>
          <w:szCs w:val="20"/>
        </w:rPr>
        <w:t>15.   General</w:t>
      </w:r>
    </w:p>
    <w:p w14:paraId="00000056" w14:textId="77777777" w:rsidR="00E80E2E" w:rsidRDefault="00013CAD">
      <w:pP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7" w14:textId="77777777" w:rsidR="00E80E2E" w:rsidRDefault="00013CAD">
      <w:pPr>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8" w14:textId="77777777" w:rsidR="00E80E2E" w:rsidRDefault="00013CAD">
      <w:pPr>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9" w14:textId="77777777" w:rsidR="00E80E2E" w:rsidRDefault="00013CAD">
      <w:pPr>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A" w14:textId="77777777" w:rsidR="00E80E2E" w:rsidRDefault="00013CAD">
      <w:pPr>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B" w14:textId="77777777" w:rsidR="00E80E2E" w:rsidRDefault="00013CAD">
      <w:pPr>
        <w:rPr>
          <w:rFonts w:ascii="Arial" w:eastAsia="Arial" w:hAnsi="Arial" w:cs="Arial"/>
          <w:sz w:val="20"/>
          <w:szCs w:val="20"/>
        </w:rPr>
      </w:pPr>
      <w:r>
        <w:rPr>
          <w:rFonts w:ascii="Arial" w:eastAsia="Arial" w:hAnsi="Arial" w:cs="Arial"/>
          <w:sz w:val="20"/>
          <w:szCs w:val="20"/>
        </w:rPr>
        <w:t>F.</w:t>
      </w:r>
      <w:r>
        <w:rPr>
          <w:rFonts w:ascii="Arial" w:eastAsia="Arial" w:hAnsi="Arial" w:cs="Arial"/>
          <w:sz w:val="20"/>
          <w:szCs w:val="20"/>
        </w:rPr>
        <w:tab/>
        <w:t>Any notice or other communication given by The Supplier to any one of the Trustees shall for the purposes of this Agreement be deemed to be given to all.</w:t>
      </w:r>
    </w:p>
    <w:p w14:paraId="0000005C" w14:textId="77777777" w:rsidR="00E80E2E" w:rsidRDefault="00013CAD">
      <w:pPr>
        <w:rPr>
          <w:rFonts w:ascii="Arial" w:eastAsia="Arial" w:hAnsi="Arial" w:cs="Arial"/>
          <w:sz w:val="20"/>
          <w:szCs w:val="20"/>
        </w:rPr>
      </w:pPr>
      <w:r>
        <w:rPr>
          <w:rFonts w:ascii="Arial" w:eastAsia="Arial" w:hAnsi="Arial" w:cs="Arial"/>
          <w:sz w:val="20"/>
          <w:szCs w:val="20"/>
        </w:rPr>
        <w:t>G.</w:t>
      </w:r>
      <w:r>
        <w:rPr>
          <w:rFonts w:ascii="Arial" w:eastAsia="Arial" w:hAnsi="Arial" w:cs="Arial"/>
          <w:sz w:val="20"/>
          <w:szCs w:val="20"/>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5D" w14:textId="77777777" w:rsidR="00E80E2E" w:rsidRDefault="00013CAD">
      <w:pPr>
        <w:rPr>
          <w:rFonts w:ascii="Arial" w:eastAsia="Arial" w:hAnsi="Arial" w:cs="Arial"/>
          <w:sz w:val="20"/>
          <w:szCs w:val="20"/>
        </w:rPr>
      </w:pPr>
      <w:r>
        <w:rPr>
          <w:rFonts w:ascii="Arial" w:eastAsia="Arial" w:hAnsi="Arial" w:cs="Arial"/>
          <w:sz w:val="20"/>
          <w:szCs w:val="20"/>
        </w:rPr>
        <w:t>H.</w:t>
      </w:r>
      <w:r>
        <w:rPr>
          <w:rFonts w:ascii="Arial" w:eastAsia="Arial" w:hAnsi="Arial" w:cs="Arial"/>
          <w:sz w:val="20"/>
          <w:szCs w:val="20"/>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5E" w14:textId="77777777" w:rsidR="00E80E2E" w:rsidRDefault="00013CAD">
      <w:pPr>
        <w:rPr>
          <w:rFonts w:ascii="Arial" w:eastAsia="Arial" w:hAnsi="Arial" w:cs="Arial"/>
          <w:sz w:val="20"/>
          <w:szCs w:val="20"/>
        </w:rPr>
      </w:pPr>
      <w:r>
        <w:rPr>
          <w:rFonts w:ascii="Arial" w:eastAsia="Arial" w:hAnsi="Arial" w:cs="Arial"/>
          <w:sz w:val="20"/>
          <w:szCs w:val="20"/>
        </w:rPr>
        <w:t xml:space="preserve"> </w:t>
      </w:r>
    </w:p>
    <w:p w14:paraId="0000005F" w14:textId="77777777" w:rsidR="00E80E2E" w:rsidRDefault="00E80E2E">
      <w:pPr>
        <w:rPr>
          <w:rFonts w:ascii="Arial" w:eastAsia="Arial" w:hAnsi="Arial" w:cs="Arial"/>
          <w:sz w:val="20"/>
          <w:szCs w:val="20"/>
        </w:rPr>
      </w:pPr>
    </w:p>
    <w:p w14:paraId="00000060" w14:textId="77777777" w:rsidR="00E80E2E" w:rsidRDefault="00013CAD">
      <w:pPr>
        <w:rPr>
          <w:rFonts w:ascii="Arial" w:eastAsia="Arial" w:hAnsi="Arial" w:cs="Arial"/>
          <w:sz w:val="20"/>
          <w:szCs w:val="20"/>
        </w:rPr>
      </w:pPr>
      <w:r>
        <w:rPr>
          <w:rFonts w:ascii="Arial" w:eastAsia="Arial" w:hAnsi="Arial" w:cs="Arial"/>
          <w:sz w:val="20"/>
          <w:szCs w:val="20"/>
        </w:rPr>
        <w:t>Signed by the Trustee:</w:t>
      </w:r>
      <w:r>
        <w:rPr>
          <w:rFonts w:ascii="Arial" w:eastAsia="Arial" w:hAnsi="Arial" w:cs="Arial"/>
          <w:sz w:val="20"/>
          <w:szCs w:val="20"/>
        </w:rPr>
        <w:br/>
      </w:r>
    </w:p>
    <w:p w14:paraId="00000061" w14:textId="77777777" w:rsidR="00E80E2E" w:rsidRDefault="00013CAD">
      <w:pPr>
        <w:rPr>
          <w:rFonts w:ascii="Arial" w:eastAsia="Arial" w:hAnsi="Arial" w:cs="Arial"/>
          <w:sz w:val="20"/>
          <w:szCs w:val="20"/>
        </w:rPr>
      </w:pPr>
      <w:r>
        <w:rPr>
          <w:rFonts w:ascii="Arial" w:eastAsia="Arial" w:hAnsi="Arial" w:cs="Arial"/>
          <w:sz w:val="20"/>
          <w:szCs w:val="20"/>
        </w:rPr>
        <w:t>Signature 1:____________________</w:t>
      </w:r>
    </w:p>
    <w:p w14:paraId="00000062" w14:textId="77777777" w:rsidR="00E80E2E" w:rsidRDefault="00E80E2E">
      <w:pPr>
        <w:rPr>
          <w:rFonts w:ascii="Arial" w:eastAsia="Arial" w:hAnsi="Arial" w:cs="Arial"/>
          <w:sz w:val="20"/>
          <w:szCs w:val="20"/>
        </w:rPr>
      </w:pPr>
    </w:p>
    <w:p w14:paraId="00000063" w14:textId="77777777" w:rsidR="00E80E2E" w:rsidRDefault="00013CAD">
      <w:pPr>
        <w:rPr>
          <w:rFonts w:ascii="Arial" w:eastAsia="Arial" w:hAnsi="Arial" w:cs="Arial"/>
          <w:sz w:val="20"/>
          <w:szCs w:val="20"/>
        </w:rPr>
      </w:pPr>
      <w:r>
        <w:rPr>
          <w:rFonts w:ascii="Arial" w:eastAsia="Arial" w:hAnsi="Arial" w:cs="Arial"/>
          <w:sz w:val="20"/>
          <w:szCs w:val="20"/>
        </w:rPr>
        <w:t>Signed by the Trustee:</w:t>
      </w:r>
      <w:r>
        <w:rPr>
          <w:rFonts w:ascii="Arial" w:eastAsia="Arial" w:hAnsi="Arial" w:cs="Arial"/>
          <w:sz w:val="20"/>
          <w:szCs w:val="20"/>
        </w:rPr>
        <w:br/>
      </w:r>
    </w:p>
    <w:p w14:paraId="00000064" w14:textId="77777777" w:rsidR="00E80E2E" w:rsidRDefault="00013CAD">
      <w:pPr>
        <w:rPr>
          <w:rFonts w:ascii="Arial" w:eastAsia="Arial" w:hAnsi="Arial" w:cs="Arial"/>
          <w:sz w:val="20"/>
          <w:szCs w:val="20"/>
        </w:rPr>
      </w:pPr>
      <w:r>
        <w:rPr>
          <w:rFonts w:ascii="Arial" w:eastAsia="Arial" w:hAnsi="Arial" w:cs="Arial"/>
          <w:sz w:val="20"/>
          <w:szCs w:val="20"/>
        </w:rPr>
        <w:t>Signature 2:____________________</w:t>
      </w:r>
    </w:p>
    <w:p w14:paraId="00000065" w14:textId="77777777" w:rsidR="00E80E2E" w:rsidRDefault="00E80E2E">
      <w:pPr>
        <w:rPr>
          <w:rFonts w:ascii="Arial" w:eastAsia="Arial" w:hAnsi="Arial" w:cs="Arial"/>
          <w:sz w:val="20"/>
          <w:szCs w:val="20"/>
        </w:rPr>
      </w:pPr>
    </w:p>
    <w:p w14:paraId="00000066" w14:textId="77777777" w:rsidR="00E80E2E" w:rsidRDefault="00E80E2E">
      <w:pPr>
        <w:rPr>
          <w:rFonts w:ascii="Arial" w:eastAsia="Arial" w:hAnsi="Arial" w:cs="Arial"/>
          <w:sz w:val="20"/>
          <w:szCs w:val="20"/>
        </w:rPr>
      </w:pPr>
    </w:p>
    <w:p w14:paraId="00000067" w14:textId="77777777" w:rsidR="00E80E2E" w:rsidRDefault="00013CAD">
      <w:pPr>
        <w:rPr>
          <w:rFonts w:ascii="Arial" w:eastAsia="Arial" w:hAnsi="Arial" w:cs="Arial"/>
          <w:sz w:val="20"/>
          <w:szCs w:val="20"/>
        </w:rPr>
      </w:pPr>
      <w:r>
        <w:rPr>
          <w:rFonts w:ascii="Arial" w:eastAsia="Arial" w:hAnsi="Arial" w:cs="Arial"/>
          <w:sz w:val="20"/>
          <w:szCs w:val="20"/>
        </w:rPr>
        <w:t xml:space="preserve"> Signed for and on behalf of the Supplier:</w:t>
      </w:r>
    </w:p>
    <w:p w14:paraId="00000068" w14:textId="77777777" w:rsidR="00E80E2E" w:rsidRDefault="00E80E2E">
      <w:pPr>
        <w:rPr>
          <w:rFonts w:ascii="Arial" w:eastAsia="Arial" w:hAnsi="Arial" w:cs="Arial"/>
          <w:sz w:val="20"/>
          <w:szCs w:val="20"/>
        </w:rPr>
      </w:pPr>
    </w:p>
    <w:p w14:paraId="00000069" w14:textId="77777777" w:rsidR="00E80E2E" w:rsidRDefault="00E80E2E">
      <w:pPr>
        <w:rPr>
          <w:rFonts w:ascii="Arial" w:eastAsia="Arial" w:hAnsi="Arial" w:cs="Arial"/>
          <w:sz w:val="20"/>
          <w:szCs w:val="20"/>
        </w:rPr>
      </w:pPr>
    </w:p>
    <w:p w14:paraId="0000006A" w14:textId="77777777" w:rsidR="00E80E2E" w:rsidRDefault="00E80E2E">
      <w:pPr>
        <w:rPr>
          <w:rFonts w:ascii="Arial" w:eastAsia="Arial" w:hAnsi="Arial" w:cs="Arial"/>
          <w:sz w:val="20"/>
          <w:szCs w:val="20"/>
        </w:rPr>
      </w:pPr>
    </w:p>
    <w:p w14:paraId="0000006B" w14:textId="77777777" w:rsidR="00E80E2E" w:rsidRDefault="00E80E2E">
      <w:pPr>
        <w:rPr>
          <w:rFonts w:ascii="Arial" w:eastAsia="Arial" w:hAnsi="Arial" w:cs="Arial"/>
          <w:sz w:val="20"/>
          <w:szCs w:val="20"/>
        </w:rPr>
      </w:pPr>
    </w:p>
    <w:p w14:paraId="0000006C" w14:textId="77777777" w:rsidR="00E80E2E" w:rsidRDefault="00E80E2E">
      <w:pPr>
        <w:rPr>
          <w:rFonts w:ascii="Arial" w:eastAsia="Arial" w:hAnsi="Arial" w:cs="Arial"/>
          <w:sz w:val="20"/>
          <w:szCs w:val="20"/>
        </w:rPr>
      </w:pPr>
    </w:p>
    <w:p w14:paraId="0000006D" w14:textId="77777777" w:rsidR="00E80E2E" w:rsidRDefault="00E80E2E">
      <w:pPr>
        <w:rPr>
          <w:rFonts w:ascii="Arial" w:eastAsia="Arial" w:hAnsi="Arial" w:cs="Arial"/>
          <w:sz w:val="20"/>
          <w:szCs w:val="20"/>
        </w:rPr>
      </w:pPr>
    </w:p>
    <w:p w14:paraId="0000006E" w14:textId="77777777" w:rsidR="00E80E2E" w:rsidRDefault="00E80E2E">
      <w:pPr>
        <w:rPr>
          <w:rFonts w:ascii="Arial" w:eastAsia="Arial" w:hAnsi="Arial" w:cs="Arial"/>
          <w:sz w:val="20"/>
          <w:szCs w:val="20"/>
        </w:rPr>
      </w:pPr>
    </w:p>
    <w:p w14:paraId="0000006F" w14:textId="77777777" w:rsidR="00E80E2E" w:rsidRDefault="00E80E2E">
      <w:pPr>
        <w:rPr>
          <w:rFonts w:ascii="Arial" w:eastAsia="Arial" w:hAnsi="Arial" w:cs="Arial"/>
          <w:sz w:val="20"/>
          <w:szCs w:val="20"/>
        </w:rPr>
      </w:pPr>
    </w:p>
    <w:p w14:paraId="00000070" w14:textId="77777777" w:rsidR="00E80E2E" w:rsidRDefault="00E80E2E">
      <w:pPr>
        <w:rPr>
          <w:rFonts w:ascii="Arial" w:eastAsia="Arial" w:hAnsi="Arial" w:cs="Arial"/>
          <w:sz w:val="20"/>
          <w:szCs w:val="20"/>
        </w:rPr>
      </w:pPr>
    </w:p>
    <w:p w14:paraId="00000071" w14:textId="77777777" w:rsidR="00E80E2E" w:rsidRDefault="00E80E2E">
      <w:pPr>
        <w:rPr>
          <w:rFonts w:ascii="Arial" w:eastAsia="Arial" w:hAnsi="Arial" w:cs="Arial"/>
          <w:sz w:val="20"/>
          <w:szCs w:val="20"/>
        </w:rPr>
      </w:pPr>
    </w:p>
    <w:p w14:paraId="00000072" w14:textId="77777777" w:rsidR="00E80E2E" w:rsidRDefault="00E80E2E">
      <w:pPr>
        <w:rPr>
          <w:rFonts w:ascii="Arial" w:eastAsia="Arial" w:hAnsi="Arial" w:cs="Arial"/>
          <w:sz w:val="20"/>
          <w:szCs w:val="20"/>
        </w:rPr>
      </w:pPr>
    </w:p>
    <w:p w14:paraId="00000073" w14:textId="77777777" w:rsidR="00E80E2E" w:rsidRDefault="00E80E2E">
      <w:pPr>
        <w:rPr>
          <w:rFonts w:ascii="Arial" w:eastAsia="Arial" w:hAnsi="Arial" w:cs="Arial"/>
          <w:sz w:val="20"/>
          <w:szCs w:val="20"/>
        </w:rPr>
      </w:pPr>
    </w:p>
    <w:p w14:paraId="00000074" w14:textId="77777777" w:rsidR="00E80E2E" w:rsidRDefault="00E80E2E">
      <w:pPr>
        <w:rPr>
          <w:rFonts w:ascii="Arial" w:eastAsia="Arial" w:hAnsi="Arial" w:cs="Arial"/>
          <w:sz w:val="20"/>
          <w:szCs w:val="20"/>
        </w:rPr>
      </w:pPr>
    </w:p>
    <w:p w14:paraId="00000075" w14:textId="77777777" w:rsidR="00E80E2E" w:rsidRDefault="00E80E2E">
      <w:pPr>
        <w:rPr>
          <w:rFonts w:ascii="Arial" w:eastAsia="Arial" w:hAnsi="Arial" w:cs="Arial"/>
          <w:sz w:val="20"/>
          <w:szCs w:val="20"/>
        </w:rPr>
      </w:pPr>
    </w:p>
    <w:p w14:paraId="00000076" w14:textId="77777777" w:rsidR="00E80E2E" w:rsidRDefault="00E80E2E">
      <w:pPr>
        <w:rPr>
          <w:rFonts w:ascii="Arial" w:eastAsia="Arial" w:hAnsi="Arial" w:cs="Arial"/>
          <w:sz w:val="20"/>
          <w:szCs w:val="20"/>
        </w:rPr>
      </w:pPr>
    </w:p>
    <w:p w14:paraId="00000077" w14:textId="77777777" w:rsidR="00E80E2E" w:rsidRDefault="00E80E2E">
      <w:pPr>
        <w:rPr>
          <w:rFonts w:ascii="Arial" w:eastAsia="Arial" w:hAnsi="Arial" w:cs="Arial"/>
          <w:sz w:val="20"/>
          <w:szCs w:val="20"/>
        </w:rPr>
      </w:pPr>
    </w:p>
    <w:p w14:paraId="00000078" w14:textId="77777777" w:rsidR="00E80E2E" w:rsidRDefault="00E80E2E">
      <w:pPr>
        <w:rPr>
          <w:rFonts w:ascii="Arial" w:eastAsia="Arial" w:hAnsi="Arial" w:cs="Arial"/>
          <w:sz w:val="20"/>
          <w:szCs w:val="20"/>
        </w:rPr>
      </w:pPr>
    </w:p>
    <w:p w14:paraId="00000079" w14:textId="77777777" w:rsidR="00E80E2E" w:rsidRDefault="00E80E2E">
      <w:pPr>
        <w:rPr>
          <w:rFonts w:ascii="Arial" w:eastAsia="Arial" w:hAnsi="Arial" w:cs="Arial"/>
          <w:sz w:val="20"/>
          <w:szCs w:val="20"/>
        </w:rPr>
      </w:pPr>
    </w:p>
    <w:p w14:paraId="0000007A" w14:textId="77777777" w:rsidR="00E80E2E" w:rsidRDefault="00E80E2E">
      <w:pPr>
        <w:rPr>
          <w:rFonts w:ascii="Arial" w:eastAsia="Arial" w:hAnsi="Arial" w:cs="Arial"/>
          <w:sz w:val="20"/>
          <w:szCs w:val="20"/>
        </w:rPr>
      </w:pPr>
    </w:p>
    <w:p w14:paraId="0000007B" w14:textId="77777777" w:rsidR="00E80E2E" w:rsidRDefault="00E80E2E">
      <w:pPr>
        <w:rPr>
          <w:rFonts w:ascii="Arial" w:eastAsia="Arial" w:hAnsi="Arial" w:cs="Arial"/>
          <w:sz w:val="20"/>
          <w:szCs w:val="20"/>
        </w:rPr>
      </w:pPr>
    </w:p>
    <w:p w14:paraId="0000007C" w14:textId="77777777" w:rsidR="00E80E2E" w:rsidRDefault="00E80E2E">
      <w:pPr>
        <w:rPr>
          <w:rFonts w:ascii="Arial" w:eastAsia="Arial" w:hAnsi="Arial" w:cs="Arial"/>
          <w:sz w:val="20"/>
          <w:szCs w:val="20"/>
        </w:rPr>
      </w:pPr>
    </w:p>
    <w:p w14:paraId="0000007D" w14:textId="77777777" w:rsidR="00E80E2E" w:rsidRDefault="00E80E2E">
      <w:pPr>
        <w:rPr>
          <w:rFonts w:ascii="Arial" w:eastAsia="Arial" w:hAnsi="Arial" w:cs="Arial"/>
          <w:sz w:val="20"/>
          <w:szCs w:val="20"/>
        </w:rPr>
      </w:pPr>
    </w:p>
    <w:p w14:paraId="0000007E" w14:textId="77777777" w:rsidR="00E80E2E" w:rsidRDefault="00E80E2E">
      <w:pPr>
        <w:rPr>
          <w:rFonts w:ascii="Arial" w:eastAsia="Arial" w:hAnsi="Arial" w:cs="Arial"/>
          <w:sz w:val="20"/>
          <w:szCs w:val="20"/>
        </w:rPr>
      </w:pPr>
    </w:p>
    <w:p w14:paraId="0000007F" w14:textId="77777777" w:rsidR="00E80E2E" w:rsidRDefault="00E80E2E">
      <w:pPr>
        <w:rPr>
          <w:rFonts w:ascii="Arial" w:eastAsia="Arial" w:hAnsi="Arial" w:cs="Arial"/>
          <w:sz w:val="20"/>
          <w:szCs w:val="20"/>
        </w:rPr>
      </w:pPr>
    </w:p>
    <w:p w14:paraId="00000080" w14:textId="77777777" w:rsidR="00E80E2E" w:rsidRDefault="00E80E2E">
      <w:pPr>
        <w:rPr>
          <w:rFonts w:ascii="Arial" w:eastAsia="Arial" w:hAnsi="Arial" w:cs="Arial"/>
          <w:sz w:val="20"/>
          <w:szCs w:val="20"/>
        </w:rPr>
      </w:pPr>
    </w:p>
    <w:p w14:paraId="00000081" w14:textId="77777777" w:rsidR="00E80E2E" w:rsidRDefault="00E80E2E">
      <w:pPr>
        <w:rPr>
          <w:rFonts w:ascii="Arial" w:eastAsia="Arial" w:hAnsi="Arial" w:cs="Arial"/>
          <w:sz w:val="20"/>
          <w:szCs w:val="20"/>
        </w:rPr>
      </w:pPr>
    </w:p>
    <w:p w14:paraId="00000082" w14:textId="77777777" w:rsidR="00E80E2E" w:rsidRDefault="00E80E2E">
      <w:pPr>
        <w:rPr>
          <w:rFonts w:ascii="Arial" w:eastAsia="Arial" w:hAnsi="Arial" w:cs="Arial"/>
          <w:sz w:val="20"/>
          <w:szCs w:val="20"/>
        </w:rPr>
      </w:pPr>
    </w:p>
    <w:p w14:paraId="00000083" w14:textId="77777777" w:rsidR="00E80E2E" w:rsidRDefault="00E80E2E">
      <w:pPr>
        <w:rPr>
          <w:rFonts w:ascii="Arial" w:eastAsia="Arial" w:hAnsi="Arial" w:cs="Arial"/>
          <w:sz w:val="20"/>
          <w:szCs w:val="20"/>
        </w:rPr>
      </w:pPr>
    </w:p>
    <w:p w14:paraId="00000084" w14:textId="77777777" w:rsidR="00E80E2E" w:rsidRDefault="00E80E2E">
      <w:pPr>
        <w:rPr>
          <w:rFonts w:ascii="Arial" w:eastAsia="Arial" w:hAnsi="Arial" w:cs="Arial"/>
          <w:sz w:val="20"/>
          <w:szCs w:val="20"/>
        </w:rPr>
      </w:pPr>
    </w:p>
    <w:p w14:paraId="00000085" w14:textId="77777777" w:rsidR="00E80E2E" w:rsidRDefault="00E80E2E">
      <w:pPr>
        <w:rPr>
          <w:rFonts w:ascii="Arial" w:eastAsia="Arial" w:hAnsi="Arial" w:cs="Arial"/>
          <w:sz w:val="20"/>
          <w:szCs w:val="20"/>
        </w:rPr>
      </w:pPr>
    </w:p>
    <w:p w14:paraId="00000086" w14:textId="77777777" w:rsidR="00E80E2E" w:rsidRDefault="00E80E2E">
      <w:pPr>
        <w:rPr>
          <w:rFonts w:ascii="Arial" w:eastAsia="Arial" w:hAnsi="Arial" w:cs="Arial"/>
          <w:sz w:val="20"/>
          <w:szCs w:val="20"/>
        </w:rPr>
      </w:pPr>
    </w:p>
    <w:p w14:paraId="00000087" w14:textId="77777777" w:rsidR="00E80E2E" w:rsidRDefault="00E80E2E">
      <w:pPr>
        <w:rPr>
          <w:rFonts w:ascii="Arial" w:eastAsia="Arial" w:hAnsi="Arial" w:cs="Arial"/>
          <w:sz w:val="20"/>
          <w:szCs w:val="20"/>
        </w:rPr>
      </w:pPr>
      <w:bookmarkStart w:id="0" w:name="_gjdgxs" w:colFirst="0" w:colLast="0"/>
      <w:bookmarkEnd w:id="0"/>
    </w:p>
    <w:p w14:paraId="00000088" w14:textId="77777777" w:rsidR="00E80E2E" w:rsidRDefault="00013CAD">
      <w:pPr>
        <w:jc w:val="center"/>
        <w:rPr>
          <w:rFonts w:ascii="Arial" w:eastAsia="Arial" w:hAnsi="Arial" w:cs="Arial"/>
          <w:b/>
          <w:sz w:val="20"/>
          <w:szCs w:val="20"/>
        </w:rPr>
      </w:pPr>
      <w:r>
        <w:rPr>
          <w:rFonts w:ascii="Arial" w:eastAsia="Arial" w:hAnsi="Arial" w:cs="Arial"/>
          <w:b/>
          <w:sz w:val="20"/>
          <w:szCs w:val="20"/>
        </w:rPr>
        <w:lastRenderedPageBreak/>
        <w:t>Schedule 1 - Fees</w:t>
      </w:r>
    </w:p>
    <w:p w14:paraId="00000089" w14:textId="77777777" w:rsidR="00E80E2E" w:rsidRDefault="00E80E2E">
      <w:pPr>
        <w:jc w:val="center"/>
        <w:rPr>
          <w:rFonts w:ascii="Arial" w:eastAsia="Arial" w:hAnsi="Arial" w:cs="Arial"/>
          <w:b/>
          <w:sz w:val="20"/>
          <w:szCs w:val="20"/>
        </w:rPr>
      </w:pPr>
    </w:p>
    <w:p w14:paraId="0000008A" w14:textId="77777777" w:rsidR="00E80E2E" w:rsidRDefault="00013CAD">
      <w:pPr>
        <w:jc w:val="center"/>
        <w:rPr>
          <w:rFonts w:ascii="Arial" w:eastAsia="Arial" w:hAnsi="Arial" w:cs="Arial"/>
          <w:b/>
          <w:sz w:val="20"/>
          <w:szCs w:val="20"/>
        </w:rPr>
      </w:pPr>
      <w:r>
        <w:rPr>
          <w:rFonts w:ascii="Arial" w:eastAsia="Arial" w:hAnsi="Arial" w:cs="Arial"/>
          <w:b/>
          <w:sz w:val="20"/>
          <w:szCs w:val="20"/>
        </w:rPr>
        <w:t>APPENDED</w:t>
      </w:r>
    </w:p>
    <w:p w14:paraId="0000008B" w14:textId="77777777" w:rsidR="00E80E2E" w:rsidRDefault="00E80E2E">
      <w:pPr>
        <w:rPr>
          <w:rFonts w:ascii="Arial" w:eastAsia="Arial" w:hAnsi="Arial" w:cs="Arial"/>
          <w:sz w:val="20"/>
          <w:szCs w:val="20"/>
        </w:rPr>
      </w:pPr>
    </w:p>
    <w:p w14:paraId="2A8FD926" w14:textId="77777777" w:rsidR="00544ED8" w:rsidRDefault="00544ED8">
      <w:pPr>
        <w:rPr>
          <w:rFonts w:ascii="Arial" w:eastAsia="Arial" w:hAnsi="Arial" w:cs="Arial"/>
          <w:sz w:val="20"/>
          <w:szCs w:val="20"/>
        </w:rPr>
      </w:pPr>
    </w:p>
    <w:p w14:paraId="6B8A4E36" w14:textId="77777777" w:rsidR="00544ED8" w:rsidRDefault="00544ED8">
      <w:pPr>
        <w:rPr>
          <w:rFonts w:ascii="Arial" w:eastAsia="Arial" w:hAnsi="Arial" w:cs="Arial"/>
          <w:sz w:val="20"/>
          <w:szCs w:val="20"/>
        </w:rPr>
      </w:pPr>
    </w:p>
    <w:p w14:paraId="33E74B6E" w14:textId="77777777" w:rsidR="00544ED8" w:rsidRDefault="00544ED8">
      <w:pPr>
        <w:rPr>
          <w:rFonts w:ascii="Arial" w:eastAsia="Arial" w:hAnsi="Arial" w:cs="Arial"/>
          <w:sz w:val="20"/>
          <w:szCs w:val="20"/>
        </w:rPr>
      </w:pPr>
    </w:p>
    <w:p w14:paraId="4B457E52" w14:textId="77777777" w:rsidR="00544ED8" w:rsidRDefault="00544ED8">
      <w:pPr>
        <w:rPr>
          <w:rFonts w:ascii="Arial" w:eastAsia="Arial" w:hAnsi="Arial" w:cs="Arial"/>
          <w:sz w:val="20"/>
          <w:szCs w:val="20"/>
        </w:rPr>
      </w:pPr>
    </w:p>
    <w:p w14:paraId="440BF4F1" w14:textId="77777777" w:rsidR="00544ED8" w:rsidRDefault="00544ED8">
      <w:pPr>
        <w:rPr>
          <w:rFonts w:ascii="Arial" w:eastAsia="Arial" w:hAnsi="Arial" w:cs="Arial"/>
          <w:sz w:val="20"/>
          <w:szCs w:val="20"/>
        </w:rPr>
      </w:pPr>
    </w:p>
    <w:p w14:paraId="19C0A3A2" w14:textId="77777777" w:rsidR="00544ED8" w:rsidRDefault="00544ED8">
      <w:pPr>
        <w:rPr>
          <w:rFonts w:ascii="Arial" w:eastAsia="Arial" w:hAnsi="Arial" w:cs="Arial"/>
          <w:sz w:val="20"/>
          <w:szCs w:val="20"/>
        </w:rPr>
      </w:pPr>
    </w:p>
    <w:p w14:paraId="0E524EC7" w14:textId="77777777" w:rsidR="00544ED8" w:rsidRDefault="00544ED8">
      <w:pPr>
        <w:rPr>
          <w:rFonts w:ascii="Arial" w:eastAsia="Arial" w:hAnsi="Arial" w:cs="Arial"/>
          <w:sz w:val="20"/>
          <w:szCs w:val="20"/>
        </w:rPr>
      </w:pPr>
    </w:p>
    <w:p w14:paraId="06A4E25E" w14:textId="77777777" w:rsidR="00544ED8" w:rsidRDefault="00544ED8">
      <w:pPr>
        <w:rPr>
          <w:rFonts w:ascii="Arial" w:eastAsia="Arial" w:hAnsi="Arial" w:cs="Arial"/>
          <w:sz w:val="20"/>
          <w:szCs w:val="20"/>
        </w:rPr>
      </w:pPr>
    </w:p>
    <w:p w14:paraId="7E8CDADB" w14:textId="77777777" w:rsidR="00544ED8" w:rsidRDefault="00544ED8">
      <w:pPr>
        <w:rPr>
          <w:rFonts w:ascii="Arial" w:eastAsia="Arial" w:hAnsi="Arial" w:cs="Arial"/>
          <w:sz w:val="20"/>
          <w:szCs w:val="20"/>
        </w:rPr>
      </w:pPr>
    </w:p>
    <w:p w14:paraId="7CB4F1ED" w14:textId="77777777" w:rsidR="00544ED8" w:rsidRDefault="00544ED8">
      <w:pPr>
        <w:rPr>
          <w:rFonts w:ascii="Arial" w:eastAsia="Arial" w:hAnsi="Arial" w:cs="Arial"/>
          <w:sz w:val="20"/>
          <w:szCs w:val="20"/>
        </w:rPr>
      </w:pPr>
    </w:p>
    <w:p w14:paraId="44B2005E" w14:textId="77777777" w:rsidR="00544ED8" w:rsidRDefault="00544ED8">
      <w:pPr>
        <w:rPr>
          <w:rFonts w:ascii="Arial" w:eastAsia="Arial" w:hAnsi="Arial" w:cs="Arial"/>
          <w:sz w:val="20"/>
          <w:szCs w:val="20"/>
        </w:rPr>
      </w:pPr>
    </w:p>
    <w:p w14:paraId="7BC4E5F2" w14:textId="77777777" w:rsidR="00544ED8" w:rsidRDefault="00544ED8">
      <w:pPr>
        <w:rPr>
          <w:rFonts w:ascii="Arial" w:eastAsia="Arial" w:hAnsi="Arial" w:cs="Arial"/>
          <w:sz w:val="20"/>
          <w:szCs w:val="20"/>
        </w:rPr>
      </w:pPr>
    </w:p>
    <w:p w14:paraId="4BB65FE9" w14:textId="77777777" w:rsidR="00544ED8" w:rsidRDefault="00544ED8">
      <w:pPr>
        <w:rPr>
          <w:rFonts w:ascii="Arial" w:eastAsia="Arial" w:hAnsi="Arial" w:cs="Arial"/>
          <w:sz w:val="20"/>
          <w:szCs w:val="20"/>
        </w:rPr>
      </w:pPr>
    </w:p>
    <w:p w14:paraId="2E8A562C" w14:textId="77777777" w:rsidR="00544ED8" w:rsidRDefault="00544ED8">
      <w:pPr>
        <w:rPr>
          <w:rFonts w:ascii="Arial" w:eastAsia="Arial" w:hAnsi="Arial" w:cs="Arial"/>
          <w:sz w:val="20"/>
          <w:szCs w:val="20"/>
        </w:rPr>
      </w:pPr>
    </w:p>
    <w:p w14:paraId="0C189860" w14:textId="77777777" w:rsidR="00544ED8" w:rsidRDefault="00544ED8">
      <w:pPr>
        <w:rPr>
          <w:rFonts w:ascii="Arial" w:eastAsia="Arial" w:hAnsi="Arial" w:cs="Arial"/>
          <w:sz w:val="20"/>
          <w:szCs w:val="20"/>
        </w:rPr>
      </w:pPr>
    </w:p>
    <w:p w14:paraId="269A4BCE" w14:textId="77777777" w:rsidR="00544ED8" w:rsidRDefault="00544ED8">
      <w:pPr>
        <w:rPr>
          <w:rFonts w:ascii="Arial" w:eastAsia="Arial" w:hAnsi="Arial" w:cs="Arial"/>
          <w:sz w:val="20"/>
          <w:szCs w:val="20"/>
        </w:rPr>
      </w:pPr>
    </w:p>
    <w:p w14:paraId="085AE8C5" w14:textId="77777777" w:rsidR="00544ED8" w:rsidRDefault="00544ED8">
      <w:pPr>
        <w:rPr>
          <w:rFonts w:ascii="Arial" w:eastAsia="Arial" w:hAnsi="Arial" w:cs="Arial"/>
          <w:sz w:val="20"/>
          <w:szCs w:val="20"/>
        </w:rPr>
      </w:pPr>
    </w:p>
    <w:p w14:paraId="22A07342" w14:textId="77777777" w:rsidR="00544ED8" w:rsidRDefault="00544ED8">
      <w:pPr>
        <w:rPr>
          <w:rFonts w:ascii="Arial" w:eastAsia="Arial" w:hAnsi="Arial" w:cs="Arial"/>
          <w:sz w:val="20"/>
          <w:szCs w:val="20"/>
        </w:rPr>
      </w:pPr>
    </w:p>
    <w:p w14:paraId="00726C78" w14:textId="77777777" w:rsidR="00544ED8" w:rsidRDefault="00544ED8">
      <w:pPr>
        <w:rPr>
          <w:rFonts w:ascii="Arial" w:eastAsia="Arial" w:hAnsi="Arial" w:cs="Arial"/>
          <w:sz w:val="20"/>
          <w:szCs w:val="20"/>
        </w:rPr>
      </w:pPr>
    </w:p>
    <w:p w14:paraId="40B7E1A1" w14:textId="77777777" w:rsidR="00544ED8" w:rsidRDefault="00544ED8">
      <w:pPr>
        <w:rPr>
          <w:rFonts w:ascii="Arial" w:eastAsia="Arial" w:hAnsi="Arial" w:cs="Arial"/>
          <w:sz w:val="20"/>
          <w:szCs w:val="20"/>
        </w:rPr>
      </w:pPr>
    </w:p>
    <w:p w14:paraId="6957B381" w14:textId="77777777" w:rsidR="00544ED8" w:rsidRDefault="00544ED8">
      <w:pPr>
        <w:rPr>
          <w:rFonts w:ascii="Arial" w:eastAsia="Arial" w:hAnsi="Arial" w:cs="Arial"/>
          <w:sz w:val="20"/>
          <w:szCs w:val="20"/>
        </w:rPr>
      </w:pPr>
    </w:p>
    <w:p w14:paraId="648E553F" w14:textId="77777777" w:rsidR="00544ED8" w:rsidRDefault="00544ED8">
      <w:pPr>
        <w:rPr>
          <w:rFonts w:ascii="Arial" w:eastAsia="Arial" w:hAnsi="Arial" w:cs="Arial"/>
          <w:sz w:val="20"/>
          <w:szCs w:val="20"/>
        </w:rPr>
      </w:pPr>
    </w:p>
    <w:p w14:paraId="4369359E" w14:textId="77777777" w:rsidR="00544ED8" w:rsidRDefault="00544ED8">
      <w:pPr>
        <w:rPr>
          <w:rFonts w:ascii="Arial" w:eastAsia="Arial" w:hAnsi="Arial" w:cs="Arial"/>
          <w:sz w:val="20"/>
          <w:szCs w:val="20"/>
        </w:rPr>
      </w:pPr>
    </w:p>
    <w:p w14:paraId="363ABF2C" w14:textId="77777777" w:rsidR="00544ED8" w:rsidRDefault="00544ED8">
      <w:pPr>
        <w:rPr>
          <w:rFonts w:ascii="Arial" w:eastAsia="Arial" w:hAnsi="Arial" w:cs="Arial"/>
          <w:sz w:val="20"/>
          <w:szCs w:val="20"/>
        </w:rPr>
      </w:pPr>
    </w:p>
    <w:p w14:paraId="06C4CD7C" w14:textId="77777777" w:rsidR="00544ED8" w:rsidRDefault="00544ED8">
      <w:pPr>
        <w:rPr>
          <w:rFonts w:ascii="Arial" w:eastAsia="Arial" w:hAnsi="Arial" w:cs="Arial"/>
          <w:sz w:val="20"/>
          <w:szCs w:val="20"/>
        </w:rPr>
      </w:pPr>
    </w:p>
    <w:p w14:paraId="470BC0FF" w14:textId="77777777" w:rsidR="00544ED8" w:rsidRDefault="00544ED8">
      <w:pPr>
        <w:rPr>
          <w:rFonts w:ascii="Arial" w:eastAsia="Arial" w:hAnsi="Arial" w:cs="Arial"/>
          <w:sz w:val="20"/>
          <w:szCs w:val="20"/>
        </w:rPr>
      </w:pPr>
    </w:p>
    <w:p w14:paraId="28F7E442" w14:textId="77777777" w:rsidR="00544ED8" w:rsidRDefault="00544ED8">
      <w:pPr>
        <w:rPr>
          <w:rFonts w:ascii="Arial" w:eastAsia="Arial" w:hAnsi="Arial" w:cs="Arial"/>
          <w:sz w:val="20"/>
          <w:szCs w:val="20"/>
        </w:rPr>
      </w:pPr>
    </w:p>
    <w:p w14:paraId="48FC87DA" w14:textId="77777777" w:rsidR="00544ED8" w:rsidRDefault="00544ED8">
      <w:pPr>
        <w:rPr>
          <w:rFonts w:ascii="Arial" w:eastAsia="Arial" w:hAnsi="Arial" w:cs="Arial"/>
          <w:sz w:val="20"/>
          <w:szCs w:val="20"/>
        </w:rPr>
      </w:pPr>
    </w:p>
    <w:p w14:paraId="31245384" w14:textId="77777777" w:rsidR="00544ED8" w:rsidRDefault="00544ED8">
      <w:pPr>
        <w:rPr>
          <w:rFonts w:ascii="Arial" w:eastAsia="Arial" w:hAnsi="Arial" w:cs="Arial"/>
          <w:sz w:val="20"/>
          <w:szCs w:val="20"/>
        </w:rPr>
      </w:pPr>
    </w:p>
    <w:p w14:paraId="7B98A8C7" w14:textId="77777777" w:rsidR="00544ED8" w:rsidRDefault="00544ED8">
      <w:pPr>
        <w:jc w:val="center"/>
        <w:rPr>
          <w:rFonts w:ascii="Arial" w:eastAsia="Arial" w:hAnsi="Arial" w:cs="Arial"/>
          <w:b/>
          <w:sz w:val="20"/>
          <w:szCs w:val="20"/>
        </w:rPr>
      </w:pPr>
    </w:p>
    <w:p w14:paraId="000000A8" w14:textId="77777777" w:rsidR="00E80E2E" w:rsidRDefault="00013CAD">
      <w:pPr>
        <w:jc w:val="center"/>
        <w:rPr>
          <w:rFonts w:ascii="Arial" w:eastAsia="Arial" w:hAnsi="Arial" w:cs="Arial"/>
          <w:b/>
          <w:sz w:val="20"/>
          <w:szCs w:val="20"/>
        </w:rPr>
      </w:pPr>
      <w:r>
        <w:rPr>
          <w:rFonts w:ascii="Arial" w:eastAsia="Arial" w:hAnsi="Arial" w:cs="Arial"/>
          <w:b/>
          <w:sz w:val="20"/>
          <w:szCs w:val="20"/>
        </w:rPr>
        <w:lastRenderedPageBreak/>
        <w:t>Schedule 2 - GDPR Policy governing the obligations imposed by the Regulation (EU) 2016/679 (the ‘Policy’)</w:t>
      </w:r>
    </w:p>
    <w:p w14:paraId="000000A9" w14:textId="77777777" w:rsidR="00E80E2E" w:rsidRDefault="00013CAD">
      <w:pPr>
        <w:jc w:val="center"/>
        <w:rPr>
          <w:rFonts w:ascii="Arial" w:eastAsia="Arial" w:hAnsi="Arial" w:cs="Arial"/>
          <w:b/>
          <w:sz w:val="20"/>
          <w:szCs w:val="20"/>
        </w:rPr>
      </w:pPr>
      <w:r>
        <w:rPr>
          <w:rFonts w:ascii="Arial" w:eastAsia="Arial" w:hAnsi="Arial" w:cs="Arial"/>
          <w:b/>
          <w:sz w:val="20"/>
          <w:szCs w:val="20"/>
        </w:rPr>
        <w:t>Contents</w:t>
      </w:r>
    </w:p>
    <w:p w14:paraId="000000AA" w14:textId="77777777" w:rsidR="00E80E2E" w:rsidRDefault="00013CAD">
      <w:pPr>
        <w:rPr>
          <w:rFonts w:ascii="Arial" w:eastAsia="Arial" w:hAnsi="Arial" w:cs="Arial"/>
          <w:sz w:val="20"/>
          <w:szCs w:val="20"/>
        </w:rPr>
      </w:pPr>
      <w:r>
        <w:rPr>
          <w:rFonts w:ascii="Arial" w:eastAsia="Arial" w:hAnsi="Arial" w:cs="Arial"/>
          <w:sz w:val="20"/>
          <w:szCs w:val="20"/>
        </w:rPr>
        <w:t>Background</w:t>
      </w:r>
    </w:p>
    <w:p w14:paraId="000000AB" w14:textId="77777777" w:rsidR="00E80E2E" w:rsidRDefault="00013CAD">
      <w:pPr>
        <w:rPr>
          <w:rFonts w:ascii="Arial" w:eastAsia="Arial" w:hAnsi="Arial" w:cs="Arial"/>
          <w:sz w:val="20"/>
          <w:szCs w:val="20"/>
        </w:rPr>
      </w:pPr>
      <w:r>
        <w:rPr>
          <w:rFonts w:ascii="Arial" w:eastAsia="Arial" w:hAnsi="Arial" w:cs="Arial"/>
          <w:sz w:val="20"/>
          <w:szCs w:val="20"/>
        </w:rPr>
        <w:t>1.      Definitions and Interpretation</w:t>
      </w:r>
    </w:p>
    <w:p w14:paraId="000000AC" w14:textId="77777777" w:rsidR="00E80E2E" w:rsidRDefault="00013CAD">
      <w:pPr>
        <w:rPr>
          <w:rFonts w:ascii="Arial" w:eastAsia="Arial" w:hAnsi="Arial" w:cs="Arial"/>
          <w:sz w:val="20"/>
          <w:szCs w:val="20"/>
        </w:rPr>
      </w:pPr>
      <w:r>
        <w:rPr>
          <w:rFonts w:ascii="Arial" w:eastAsia="Arial" w:hAnsi="Arial" w:cs="Arial"/>
          <w:sz w:val="20"/>
          <w:szCs w:val="20"/>
        </w:rPr>
        <w:t>2.      Consideration</w:t>
      </w:r>
    </w:p>
    <w:p w14:paraId="000000AD" w14:textId="77777777" w:rsidR="00E80E2E" w:rsidRDefault="00013CAD">
      <w:pPr>
        <w:rPr>
          <w:rFonts w:ascii="Arial" w:eastAsia="Arial" w:hAnsi="Arial" w:cs="Arial"/>
          <w:sz w:val="20"/>
          <w:szCs w:val="20"/>
        </w:rPr>
      </w:pPr>
      <w:r>
        <w:rPr>
          <w:rFonts w:ascii="Arial" w:eastAsia="Arial" w:hAnsi="Arial" w:cs="Arial"/>
          <w:sz w:val="20"/>
          <w:szCs w:val="20"/>
        </w:rPr>
        <w:t>3.      Subject matter and duration of the processing</w:t>
      </w:r>
    </w:p>
    <w:p w14:paraId="000000AE" w14:textId="77777777" w:rsidR="00E80E2E" w:rsidRDefault="00013CAD">
      <w:pPr>
        <w:rPr>
          <w:rFonts w:ascii="Arial" w:eastAsia="Arial" w:hAnsi="Arial" w:cs="Arial"/>
          <w:sz w:val="20"/>
          <w:szCs w:val="20"/>
        </w:rPr>
      </w:pPr>
      <w:r>
        <w:rPr>
          <w:rFonts w:ascii="Arial" w:eastAsia="Arial" w:hAnsi="Arial" w:cs="Arial"/>
          <w:sz w:val="20"/>
          <w:szCs w:val="20"/>
        </w:rPr>
        <w:t>4.      Nature and purpose of the processing</w:t>
      </w:r>
    </w:p>
    <w:p w14:paraId="000000AF" w14:textId="77777777" w:rsidR="00E80E2E" w:rsidRDefault="00013CAD">
      <w:pPr>
        <w:rPr>
          <w:rFonts w:ascii="Arial" w:eastAsia="Arial" w:hAnsi="Arial" w:cs="Arial"/>
          <w:sz w:val="20"/>
          <w:szCs w:val="20"/>
        </w:rPr>
      </w:pPr>
      <w:r>
        <w:rPr>
          <w:rFonts w:ascii="Arial" w:eastAsia="Arial" w:hAnsi="Arial" w:cs="Arial"/>
          <w:sz w:val="20"/>
          <w:szCs w:val="20"/>
        </w:rPr>
        <w:t>5.      The type and categories of data being processed</w:t>
      </w:r>
    </w:p>
    <w:p w14:paraId="000000B0" w14:textId="77777777" w:rsidR="00E80E2E" w:rsidRDefault="00013CAD">
      <w:pPr>
        <w:rPr>
          <w:rFonts w:ascii="Arial" w:eastAsia="Arial" w:hAnsi="Arial" w:cs="Arial"/>
          <w:sz w:val="20"/>
          <w:szCs w:val="20"/>
        </w:rPr>
      </w:pPr>
      <w:r>
        <w:rPr>
          <w:rFonts w:ascii="Arial" w:eastAsia="Arial" w:hAnsi="Arial" w:cs="Arial"/>
          <w:sz w:val="20"/>
          <w:szCs w:val="20"/>
        </w:rPr>
        <w:t>6.      The obligations and rights of the Data Controller</w:t>
      </w:r>
    </w:p>
    <w:p w14:paraId="000000B1" w14:textId="77777777" w:rsidR="00E80E2E" w:rsidRDefault="00013CAD">
      <w:pPr>
        <w:rPr>
          <w:rFonts w:ascii="Arial" w:eastAsia="Arial" w:hAnsi="Arial" w:cs="Arial"/>
          <w:sz w:val="20"/>
          <w:szCs w:val="20"/>
        </w:rPr>
      </w:pPr>
      <w:r>
        <w:rPr>
          <w:rFonts w:ascii="Arial" w:eastAsia="Arial" w:hAnsi="Arial" w:cs="Arial"/>
          <w:sz w:val="20"/>
          <w:szCs w:val="20"/>
        </w:rPr>
        <w:t>7.      The obligations of the Data Processor</w:t>
      </w:r>
    </w:p>
    <w:p w14:paraId="000000B2" w14:textId="77777777" w:rsidR="00E80E2E" w:rsidRDefault="00013CAD">
      <w:pPr>
        <w:rPr>
          <w:rFonts w:ascii="Arial" w:eastAsia="Arial" w:hAnsi="Arial" w:cs="Arial"/>
          <w:sz w:val="20"/>
          <w:szCs w:val="20"/>
        </w:rPr>
      </w:pPr>
      <w:r>
        <w:rPr>
          <w:rFonts w:ascii="Arial" w:eastAsia="Arial" w:hAnsi="Arial" w:cs="Arial"/>
          <w:sz w:val="20"/>
          <w:szCs w:val="20"/>
        </w:rPr>
        <w:t>8.      Conditions for consent</w:t>
      </w:r>
    </w:p>
    <w:p w14:paraId="000000B3" w14:textId="77777777" w:rsidR="00E80E2E" w:rsidRDefault="00013CAD">
      <w:pPr>
        <w:rPr>
          <w:rFonts w:ascii="Arial" w:eastAsia="Arial" w:hAnsi="Arial" w:cs="Arial"/>
          <w:sz w:val="20"/>
          <w:szCs w:val="20"/>
        </w:rPr>
      </w:pPr>
      <w:r>
        <w:rPr>
          <w:rFonts w:ascii="Arial" w:eastAsia="Arial" w:hAnsi="Arial" w:cs="Arial"/>
          <w:sz w:val="20"/>
          <w:szCs w:val="20"/>
        </w:rPr>
        <w:t>9.      Subject Access Requests</w:t>
      </w:r>
    </w:p>
    <w:p w14:paraId="000000B4" w14:textId="77777777" w:rsidR="00E80E2E" w:rsidRDefault="00013CAD">
      <w:pPr>
        <w:rPr>
          <w:rFonts w:ascii="Arial" w:eastAsia="Arial" w:hAnsi="Arial" w:cs="Arial"/>
          <w:sz w:val="20"/>
          <w:szCs w:val="20"/>
        </w:rPr>
      </w:pPr>
      <w:proofErr w:type="gramStart"/>
      <w:r>
        <w:rPr>
          <w:rFonts w:ascii="Arial" w:eastAsia="Arial" w:hAnsi="Arial" w:cs="Arial"/>
          <w:sz w:val="20"/>
          <w:szCs w:val="20"/>
        </w:rPr>
        <w:t>10  Records</w:t>
      </w:r>
      <w:proofErr w:type="gramEnd"/>
      <w:r>
        <w:rPr>
          <w:rFonts w:ascii="Arial" w:eastAsia="Arial" w:hAnsi="Arial" w:cs="Arial"/>
          <w:sz w:val="20"/>
          <w:szCs w:val="20"/>
        </w:rPr>
        <w:t xml:space="preserve"> of Processing Activities</w:t>
      </w:r>
    </w:p>
    <w:p w14:paraId="000000B5" w14:textId="77777777" w:rsidR="00E80E2E" w:rsidRDefault="00013CAD">
      <w:pPr>
        <w:rPr>
          <w:rFonts w:ascii="Arial" w:eastAsia="Arial" w:hAnsi="Arial" w:cs="Arial"/>
          <w:sz w:val="20"/>
          <w:szCs w:val="20"/>
        </w:rPr>
      </w:pPr>
      <w:proofErr w:type="gramStart"/>
      <w:r>
        <w:rPr>
          <w:rFonts w:ascii="Arial" w:eastAsia="Arial" w:hAnsi="Arial" w:cs="Arial"/>
          <w:sz w:val="20"/>
          <w:szCs w:val="20"/>
        </w:rPr>
        <w:t>11  Data</w:t>
      </w:r>
      <w:proofErr w:type="gramEnd"/>
      <w:r>
        <w:rPr>
          <w:rFonts w:ascii="Arial" w:eastAsia="Arial" w:hAnsi="Arial" w:cs="Arial"/>
          <w:sz w:val="20"/>
          <w:szCs w:val="20"/>
        </w:rPr>
        <w:t xml:space="preserve"> Protection Impact Assessments</w:t>
      </w:r>
    </w:p>
    <w:p w14:paraId="000000B6" w14:textId="77777777" w:rsidR="00E80E2E" w:rsidRDefault="00013CAD">
      <w:pPr>
        <w:rPr>
          <w:rFonts w:ascii="Arial" w:eastAsia="Arial" w:hAnsi="Arial" w:cs="Arial"/>
          <w:sz w:val="20"/>
          <w:szCs w:val="20"/>
        </w:rPr>
      </w:pPr>
      <w:proofErr w:type="gramStart"/>
      <w:r>
        <w:rPr>
          <w:rFonts w:ascii="Arial" w:eastAsia="Arial" w:hAnsi="Arial" w:cs="Arial"/>
          <w:sz w:val="20"/>
          <w:szCs w:val="20"/>
        </w:rPr>
        <w:t>12  Appointing</w:t>
      </w:r>
      <w:proofErr w:type="gramEnd"/>
      <w:r>
        <w:rPr>
          <w:rFonts w:ascii="Arial" w:eastAsia="Arial" w:hAnsi="Arial" w:cs="Arial"/>
          <w:sz w:val="20"/>
          <w:szCs w:val="20"/>
        </w:rPr>
        <w:t xml:space="preserve"> a DPO</w:t>
      </w:r>
    </w:p>
    <w:p w14:paraId="000000B7" w14:textId="77777777" w:rsidR="00E80E2E" w:rsidRDefault="00013CAD">
      <w:pPr>
        <w:rPr>
          <w:rFonts w:ascii="Arial" w:eastAsia="Arial" w:hAnsi="Arial" w:cs="Arial"/>
          <w:sz w:val="20"/>
          <w:szCs w:val="20"/>
        </w:rPr>
      </w:pPr>
      <w:proofErr w:type="gramStart"/>
      <w:r>
        <w:rPr>
          <w:rFonts w:ascii="Arial" w:eastAsia="Arial" w:hAnsi="Arial" w:cs="Arial"/>
          <w:sz w:val="20"/>
          <w:szCs w:val="20"/>
        </w:rPr>
        <w:t>13  Confidentiality</w:t>
      </w:r>
      <w:proofErr w:type="gramEnd"/>
    </w:p>
    <w:p w14:paraId="000000B8" w14:textId="77777777" w:rsidR="00E80E2E" w:rsidRDefault="00013CAD">
      <w:pPr>
        <w:rPr>
          <w:rFonts w:ascii="Arial" w:eastAsia="Arial" w:hAnsi="Arial" w:cs="Arial"/>
          <w:sz w:val="20"/>
          <w:szCs w:val="20"/>
        </w:rPr>
      </w:pPr>
      <w:proofErr w:type="gramStart"/>
      <w:r>
        <w:rPr>
          <w:rFonts w:ascii="Arial" w:eastAsia="Arial" w:hAnsi="Arial" w:cs="Arial"/>
          <w:sz w:val="20"/>
          <w:szCs w:val="20"/>
        </w:rPr>
        <w:t>14  Notification</w:t>
      </w:r>
      <w:proofErr w:type="gramEnd"/>
      <w:r>
        <w:rPr>
          <w:rFonts w:ascii="Arial" w:eastAsia="Arial" w:hAnsi="Arial" w:cs="Arial"/>
          <w:sz w:val="20"/>
          <w:szCs w:val="20"/>
        </w:rPr>
        <w:t xml:space="preserve"> of personal Data Breach</w:t>
      </w:r>
    </w:p>
    <w:p w14:paraId="000000B9" w14:textId="77777777" w:rsidR="00E80E2E" w:rsidRDefault="00013CAD">
      <w:pPr>
        <w:rPr>
          <w:rFonts w:ascii="Arial" w:eastAsia="Arial" w:hAnsi="Arial" w:cs="Arial"/>
          <w:sz w:val="20"/>
          <w:szCs w:val="20"/>
        </w:rPr>
      </w:pPr>
      <w:proofErr w:type="gramStart"/>
      <w:r>
        <w:rPr>
          <w:rFonts w:ascii="Arial" w:eastAsia="Arial" w:hAnsi="Arial" w:cs="Arial"/>
          <w:sz w:val="20"/>
          <w:szCs w:val="20"/>
        </w:rPr>
        <w:t>15  Sub</w:t>
      </w:r>
      <w:proofErr w:type="gramEnd"/>
      <w:r>
        <w:rPr>
          <w:rFonts w:ascii="Arial" w:eastAsia="Arial" w:hAnsi="Arial" w:cs="Arial"/>
          <w:sz w:val="20"/>
          <w:szCs w:val="20"/>
        </w:rPr>
        <w:t>-Contracting</w:t>
      </w:r>
    </w:p>
    <w:p w14:paraId="000000BA" w14:textId="77777777" w:rsidR="00E80E2E" w:rsidRDefault="00013CAD">
      <w:pPr>
        <w:rPr>
          <w:rFonts w:ascii="Arial" w:eastAsia="Arial" w:hAnsi="Arial" w:cs="Arial"/>
          <w:sz w:val="20"/>
          <w:szCs w:val="20"/>
        </w:rPr>
      </w:pPr>
      <w:proofErr w:type="gramStart"/>
      <w:r>
        <w:rPr>
          <w:rFonts w:ascii="Arial" w:eastAsia="Arial" w:hAnsi="Arial" w:cs="Arial"/>
          <w:sz w:val="20"/>
          <w:szCs w:val="20"/>
        </w:rPr>
        <w:t>16  Term</w:t>
      </w:r>
      <w:proofErr w:type="gramEnd"/>
      <w:r>
        <w:rPr>
          <w:rFonts w:ascii="Arial" w:eastAsia="Arial" w:hAnsi="Arial" w:cs="Arial"/>
          <w:sz w:val="20"/>
          <w:szCs w:val="20"/>
        </w:rPr>
        <w:t xml:space="preserve"> and Termination</w:t>
      </w:r>
    </w:p>
    <w:p w14:paraId="000000BB" w14:textId="77777777" w:rsidR="00E80E2E" w:rsidRDefault="00013CAD">
      <w:pPr>
        <w:rPr>
          <w:rFonts w:ascii="Arial" w:eastAsia="Arial" w:hAnsi="Arial" w:cs="Arial"/>
          <w:sz w:val="20"/>
          <w:szCs w:val="20"/>
        </w:rPr>
      </w:pPr>
      <w:proofErr w:type="gramStart"/>
      <w:r>
        <w:rPr>
          <w:rFonts w:ascii="Arial" w:eastAsia="Arial" w:hAnsi="Arial" w:cs="Arial"/>
          <w:sz w:val="20"/>
          <w:szCs w:val="20"/>
        </w:rPr>
        <w:t>17  Governing</w:t>
      </w:r>
      <w:proofErr w:type="gramEnd"/>
      <w:r>
        <w:rPr>
          <w:rFonts w:ascii="Arial" w:eastAsia="Arial" w:hAnsi="Arial" w:cs="Arial"/>
          <w:sz w:val="20"/>
          <w:szCs w:val="20"/>
        </w:rPr>
        <w:t xml:space="preserve"> law</w:t>
      </w:r>
    </w:p>
    <w:p w14:paraId="000000BC" w14:textId="77777777" w:rsidR="00E80E2E" w:rsidRDefault="00E80E2E">
      <w:pPr>
        <w:rPr>
          <w:rFonts w:ascii="Arial" w:eastAsia="Arial" w:hAnsi="Arial" w:cs="Arial"/>
          <w:sz w:val="20"/>
          <w:szCs w:val="20"/>
        </w:rPr>
      </w:pPr>
    </w:p>
    <w:p w14:paraId="000000BD" w14:textId="77777777" w:rsidR="00E80E2E" w:rsidRDefault="00E80E2E">
      <w:pPr>
        <w:rPr>
          <w:rFonts w:ascii="Arial" w:eastAsia="Arial" w:hAnsi="Arial" w:cs="Arial"/>
          <w:sz w:val="20"/>
          <w:szCs w:val="20"/>
        </w:rPr>
      </w:pPr>
    </w:p>
    <w:p w14:paraId="000000BE" w14:textId="77777777" w:rsidR="00E80E2E" w:rsidRDefault="00E80E2E">
      <w:pPr>
        <w:rPr>
          <w:rFonts w:ascii="Arial" w:eastAsia="Arial" w:hAnsi="Arial" w:cs="Arial"/>
          <w:sz w:val="20"/>
          <w:szCs w:val="20"/>
        </w:rPr>
      </w:pPr>
    </w:p>
    <w:p w14:paraId="59A4B1B7" w14:textId="77777777" w:rsidR="00544ED8" w:rsidRDefault="00544ED8">
      <w:pPr>
        <w:rPr>
          <w:rFonts w:ascii="Arial" w:eastAsia="Arial" w:hAnsi="Arial" w:cs="Arial"/>
          <w:sz w:val="20"/>
          <w:szCs w:val="20"/>
        </w:rPr>
      </w:pPr>
    </w:p>
    <w:p w14:paraId="1E428D41" w14:textId="77777777" w:rsidR="00544ED8" w:rsidRDefault="00544ED8">
      <w:pPr>
        <w:rPr>
          <w:rFonts w:ascii="Arial" w:eastAsia="Arial" w:hAnsi="Arial" w:cs="Arial"/>
          <w:sz w:val="20"/>
          <w:szCs w:val="20"/>
        </w:rPr>
      </w:pPr>
    </w:p>
    <w:p w14:paraId="7A31ACEF" w14:textId="77777777" w:rsidR="00544ED8" w:rsidRDefault="00544ED8">
      <w:pPr>
        <w:rPr>
          <w:rFonts w:ascii="Arial" w:eastAsia="Arial" w:hAnsi="Arial" w:cs="Arial"/>
          <w:sz w:val="20"/>
          <w:szCs w:val="20"/>
        </w:rPr>
      </w:pPr>
    </w:p>
    <w:p w14:paraId="5EC4411D" w14:textId="77777777" w:rsidR="00544ED8" w:rsidRDefault="00544ED8">
      <w:pPr>
        <w:rPr>
          <w:rFonts w:ascii="Arial" w:eastAsia="Arial" w:hAnsi="Arial" w:cs="Arial"/>
          <w:sz w:val="20"/>
          <w:szCs w:val="20"/>
        </w:rPr>
      </w:pPr>
    </w:p>
    <w:p w14:paraId="2A02CBC7" w14:textId="77777777" w:rsidR="00544ED8" w:rsidRDefault="00544ED8">
      <w:pPr>
        <w:rPr>
          <w:rFonts w:ascii="Arial" w:eastAsia="Arial" w:hAnsi="Arial" w:cs="Arial"/>
          <w:sz w:val="20"/>
          <w:szCs w:val="20"/>
        </w:rPr>
      </w:pPr>
      <w:bookmarkStart w:id="1" w:name="_GoBack"/>
      <w:bookmarkEnd w:id="1"/>
    </w:p>
    <w:p w14:paraId="000000BF" w14:textId="77777777" w:rsidR="00E80E2E" w:rsidRDefault="00E80E2E">
      <w:pPr>
        <w:rPr>
          <w:rFonts w:ascii="Arial" w:eastAsia="Arial" w:hAnsi="Arial" w:cs="Arial"/>
          <w:sz w:val="20"/>
          <w:szCs w:val="20"/>
        </w:rPr>
      </w:pPr>
    </w:p>
    <w:p w14:paraId="000000C0" w14:textId="77777777" w:rsidR="00E80E2E" w:rsidRDefault="00E80E2E">
      <w:pPr>
        <w:rPr>
          <w:rFonts w:ascii="Arial" w:eastAsia="Arial" w:hAnsi="Arial" w:cs="Arial"/>
          <w:sz w:val="20"/>
          <w:szCs w:val="20"/>
        </w:rPr>
      </w:pPr>
    </w:p>
    <w:p w14:paraId="000000C1" w14:textId="77777777" w:rsidR="00E80E2E" w:rsidRDefault="00E80E2E">
      <w:pPr>
        <w:rPr>
          <w:rFonts w:ascii="Arial" w:eastAsia="Arial" w:hAnsi="Arial" w:cs="Arial"/>
          <w:sz w:val="20"/>
          <w:szCs w:val="20"/>
        </w:rPr>
      </w:pPr>
    </w:p>
    <w:p w14:paraId="000000C2" w14:textId="77777777" w:rsidR="00E80E2E" w:rsidRDefault="00E80E2E">
      <w:pPr>
        <w:rPr>
          <w:rFonts w:ascii="Arial" w:eastAsia="Arial" w:hAnsi="Arial" w:cs="Arial"/>
          <w:sz w:val="20"/>
          <w:szCs w:val="20"/>
        </w:rPr>
      </w:pPr>
    </w:p>
    <w:p w14:paraId="000000C3" w14:textId="77777777" w:rsidR="00E80E2E" w:rsidRDefault="00E80E2E">
      <w:pPr>
        <w:rPr>
          <w:rFonts w:ascii="Arial" w:eastAsia="Arial" w:hAnsi="Arial" w:cs="Arial"/>
          <w:sz w:val="20"/>
          <w:szCs w:val="20"/>
        </w:rPr>
      </w:pPr>
    </w:p>
    <w:p w14:paraId="000000C4" w14:textId="77777777" w:rsidR="00E80E2E" w:rsidRDefault="00E80E2E">
      <w:pPr>
        <w:rPr>
          <w:rFonts w:ascii="Arial" w:eastAsia="Arial" w:hAnsi="Arial" w:cs="Arial"/>
          <w:sz w:val="20"/>
          <w:szCs w:val="20"/>
        </w:rPr>
      </w:pPr>
    </w:p>
    <w:p w14:paraId="000000C5" w14:textId="77777777" w:rsidR="00E80E2E" w:rsidRDefault="00013CAD">
      <w:pPr>
        <w:rPr>
          <w:rFonts w:ascii="Arial" w:eastAsia="Arial" w:hAnsi="Arial" w:cs="Arial"/>
          <w:sz w:val="20"/>
          <w:szCs w:val="20"/>
        </w:rPr>
      </w:pPr>
      <w:r>
        <w:rPr>
          <w:rFonts w:ascii="Arial" w:eastAsia="Arial" w:hAnsi="Arial" w:cs="Arial"/>
          <w:sz w:val="20"/>
          <w:szCs w:val="20"/>
        </w:rPr>
        <w:lastRenderedPageBreak/>
        <w:t>BACKGROUND</w:t>
      </w:r>
    </w:p>
    <w:p w14:paraId="000000C6" w14:textId="77777777" w:rsidR="00E80E2E" w:rsidRDefault="00013CAD">
      <w:pPr>
        <w:rPr>
          <w:rFonts w:ascii="Arial" w:eastAsia="Arial" w:hAnsi="Arial" w:cs="Arial"/>
          <w:sz w:val="20"/>
          <w:szCs w:val="20"/>
        </w:rPr>
      </w:pPr>
      <w:r>
        <w:rPr>
          <w:rFonts w:ascii="Arial" w:eastAsia="Arial" w:hAnsi="Arial" w:cs="Arial"/>
          <w:sz w:val="20"/>
          <w:szCs w:val="20"/>
        </w:rPr>
        <w:t>(A)  The Trustees (the “Controller”) determine the purpose and means of the processing of personal data as detailed in the Services Agreement signed between the Trustees and the Supplier.</w:t>
      </w:r>
    </w:p>
    <w:p w14:paraId="000000C7" w14:textId="77777777" w:rsidR="00E80E2E" w:rsidRDefault="00013CAD">
      <w:pPr>
        <w:rPr>
          <w:rFonts w:ascii="Arial" w:eastAsia="Arial" w:hAnsi="Arial" w:cs="Arial"/>
          <w:sz w:val="20"/>
          <w:szCs w:val="20"/>
        </w:rPr>
      </w:pPr>
      <w:r>
        <w:rPr>
          <w:rFonts w:ascii="Arial" w:eastAsia="Arial" w:hAnsi="Arial" w:cs="Arial"/>
          <w:sz w:val="20"/>
          <w:szCs w:val="20"/>
        </w:rPr>
        <w:t>(B)  The Supplier (the “Processor”) processes personal data on behalf of the Controller as detailed in the Services Agreement signed between the Controller and the Processor and as required by the Regulatory Authorities (HMRC and TPR).</w:t>
      </w:r>
    </w:p>
    <w:p w14:paraId="000000C8" w14:textId="77777777" w:rsidR="00E80E2E" w:rsidRDefault="00013CAD">
      <w:pPr>
        <w:rPr>
          <w:rFonts w:ascii="Arial" w:eastAsia="Arial" w:hAnsi="Arial" w:cs="Arial"/>
          <w:sz w:val="20"/>
          <w:szCs w:val="20"/>
        </w:rPr>
      </w:pPr>
      <w:r>
        <w:rPr>
          <w:rFonts w:ascii="Arial" w:eastAsia="Arial" w:hAnsi="Arial" w:cs="Arial"/>
          <w:sz w:val="20"/>
          <w:szCs w:val="20"/>
        </w:rPr>
        <w:t>(C)   The Controller has engaged the services of the Processor to process personal data on its behalf.</w:t>
      </w:r>
    </w:p>
    <w:p w14:paraId="000000C9" w14:textId="77777777" w:rsidR="00E80E2E" w:rsidRDefault="00013CAD">
      <w:pPr>
        <w:rPr>
          <w:rFonts w:ascii="Arial" w:eastAsia="Arial" w:hAnsi="Arial" w:cs="Arial"/>
          <w:sz w:val="20"/>
          <w:szCs w:val="20"/>
        </w:rPr>
      </w:pPr>
      <w:r>
        <w:rPr>
          <w:rFonts w:ascii="Arial" w:eastAsia="Arial" w:hAnsi="Arial" w:cs="Arial"/>
          <w:sz w:val="20"/>
          <w:szCs w:val="20"/>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CA" w14:textId="77777777" w:rsidR="00E80E2E" w:rsidRDefault="00013CAD">
      <w:pPr>
        <w:rPr>
          <w:rFonts w:ascii="Arial" w:eastAsia="Arial" w:hAnsi="Arial" w:cs="Arial"/>
          <w:sz w:val="20"/>
          <w:szCs w:val="20"/>
        </w:rPr>
      </w:pPr>
      <w:r>
        <w:rPr>
          <w:rFonts w:ascii="Arial" w:eastAsia="Arial" w:hAnsi="Arial" w:cs="Arial"/>
          <w:sz w:val="20"/>
          <w:szCs w:val="20"/>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CB" w14:textId="77777777" w:rsidR="00E80E2E" w:rsidRDefault="00013CAD">
      <w:pPr>
        <w:rPr>
          <w:rFonts w:ascii="Arial" w:eastAsia="Arial" w:hAnsi="Arial" w:cs="Arial"/>
          <w:sz w:val="20"/>
          <w:szCs w:val="20"/>
        </w:rPr>
      </w:pPr>
      <w:r>
        <w:rPr>
          <w:rFonts w:ascii="Arial" w:eastAsia="Arial" w:hAnsi="Arial" w:cs="Arial"/>
          <w:sz w:val="20"/>
          <w:szCs w:val="20"/>
        </w:rPr>
        <w:t>(F)   In compliance with the above-mentioned provisions of the Regulation 2016/679 the Controller and Processor wish to enter into this security Agreement.</w:t>
      </w:r>
    </w:p>
    <w:p w14:paraId="000000CC" w14:textId="77777777" w:rsidR="00E80E2E" w:rsidRDefault="00013CAD">
      <w:pPr>
        <w:rPr>
          <w:rFonts w:ascii="Arial" w:eastAsia="Arial" w:hAnsi="Arial" w:cs="Arial"/>
          <w:sz w:val="20"/>
          <w:szCs w:val="20"/>
        </w:rPr>
      </w:pPr>
      <w:r>
        <w:rPr>
          <w:rFonts w:ascii="Arial" w:eastAsia="Arial" w:hAnsi="Arial" w:cs="Arial"/>
          <w:sz w:val="20"/>
          <w:szCs w:val="20"/>
        </w:rPr>
        <w:t xml:space="preserve">(G)  This Policy forms part of the Services Agreement between the Trustees and the Supplier, and acceptance of the Services </w:t>
      </w:r>
      <w:proofErr w:type="gramStart"/>
      <w:r>
        <w:rPr>
          <w:rFonts w:ascii="Arial" w:eastAsia="Arial" w:hAnsi="Arial" w:cs="Arial"/>
          <w:sz w:val="20"/>
          <w:szCs w:val="20"/>
        </w:rPr>
        <w:t>Agreement .</w:t>
      </w:r>
      <w:proofErr w:type="gramEnd"/>
    </w:p>
    <w:p w14:paraId="000000CD" w14:textId="77777777" w:rsidR="00E80E2E" w:rsidRDefault="00013CAD">
      <w:pPr>
        <w:rPr>
          <w:rFonts w:ascii="Arial" w:eastAsia="Arial" w:hAnsi="Arial" w:cs="Arial"/>
          <w:sz w:val="20"/>
          <w:szCs w:val="20"/>
        </w:rPr>
      </w:pPr>
      <w:r>
        <w:rPr>
          <w:rFonts w:ascii="Arial" w:eastAsia="Arial" w:hAnsi="Arial" w:cs="Arial"/>
          <w:sz w:val="20"/>
          <w:szCs w:val="20"/>
        </w:rPr>
        <w:t xml:space="preserve"> </w:t>
      </w:r>
    </w:p>
    <w:p w14:paraId="000000CE" w14:textId="77777777" w:rsidR="00E80E2E" w:rsidRDefault="00013CAD">
      <w:pPr>
        <w:rPr>
          <w:rFonts w:ascii="Arial" w:eastAsia="Arial" w:hAnsi="Arial" w:cs="Arial"/>
          <w:sz w:val="20"/>
          <w:szCs w:val="20"/>
        </w:rPr>
      </w:pPr>
      <w:r>
        <w:rPr>
          <w:rFonts w:ascii="Arial" w:eastAsia="Arial" w:hAnsi="Arial" w:cs="Arial"/>
          <w:sz w:val="20"/>
          <w:szCs w:val="20"/>
        </w:rPr>
        <w:t xml:space="preserve">1.               DEFINITIONS AND INTERPRETATION </w:t>
      </w:r>
    </w:p>
    <w:p w14:paraId="000000CF" w14:textId="77777777" w:rsidR="00E80E2E" w:rsidRDefault="00013CAD">
      <w:pPr>
        <w:rPr>
          <w:rFonts w:ascii="Arial" w:eastAsia="Arial" w:hAnsi="Arial" w:cs="Arial"/>
          <w:sz w:val="20"/>
          <w:szCs w:val="20"/>
        </w:rPr>
      </w:pPr>
      <w:r>
        <w:rPr>
          <w:rFonts w:ascii="Arial" w:eastAsia="Arial" w:hAnsi="Arial" w:cs="Arial"/>
          <w:sz w:val="20"/>
          <w:szCs w:val="20"/>
        </w:rPr>
        <w:t>1.1           In this agreement the following words and phrases shall have the following meanings, unless inconsistent with the context or as otherwise specified:</w:t>
      </w:r>
    </w:p>
    <w:p w14:paraId="000000D0" w14:textId="77777777" w:rsidR="00E80E2E" w:rsidRDefault="00013CAD">
      <w:pPr>
        <w:rPr>
          <w:rFonts w:ascii="Arial" w:eastAsia="Arial" w:hAnsi="Arial" w:cs="Arial"/>
          <w:sz w:val="20"/>
          <w:szCs w:val="20"/>
        </w:rPr>
      </w:pPr>
      <w:r>
        <w:rPr>
          <w:rFonts w:ascii="Arial" w:eastAsia="Arial" w:hAnsi="Arial" w:cs="Arial"/>
          <w:sz w:val="20"/>
          <w:szCs w:val="20"/>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D1" w14:textId="77777777" w:rsidR="00E80E2E" w:rsidRDefault="00013CAD">
      <w:pPr>
        <w:rPr>
          <w:rFonts w:ascii="Arial" w:eastAsia="Arial" w:hAnsi="Arial" w:cs="Arial"/>
          <w:sz w:val="20"/>
          <w:szCs w:val="20"/>
        </w:rPr>
      </w:pPr>
      <w:r>
        <w:rPr>
          <w:rFonts w:ascii="Arial" w:eastAsia="Arial" w:hAnsi="Arial" w:cs="Arial"/>
          <w:sz w:val="20"/>
          <w:szCs w:val="20"/>
        </w:rPr>
        <w:t>“</w:t>
      </w:r>
      <w:proofErr w:type="gramStart"/>
      <w:r>
        <w:rPr>
          <w:rFonts w:ascii="Arial" w:eastAsia="Arial" w:hAnsi="Arial" w:cs="Arial"/>
          <w:sz w:val="20"/>
          <w:szCs w:val="20"/>
        </w:rPr>
        <w:t>national</w:t>
      </w:r>
      <w:proofErr w:type="gramEnd"/>
      <w:r>
        <w:rPr>
          <w:rFonts w:ascii="Arial" w:eastAsia="Arial" w:hAnsi="Arial" w:cs="Arial"/>
          <w:sz w:val="20"/>
          <w:szCs w:val="20"/>
        </w:rPr>
        <w:t xml:space="preserve"> law” shall mean the law of the Member State in which the Processor is established;</w:t>
      </w:r>
    </w:p>
    <w:p w14:paraId="000000D2" w14:textId="77777777" w:rsidR="00E80E2E" w:rsidRDefault="00013CAD">
      <w:pPr>
        <w:rPr>
          <w:rFonts w:ascii="Arial" w:eastAsia="Arial" w:hAnsi="Arial" w:cs="Arial"/>
          <w:sz w:val="20"/>
          <w:szCs w:val="20"/>
        </w:rPr>
      </w:pPr>
      <w:r>
        <w:rPr>
          <w:rFonts w:ascii="Arial" w:eastAsia="Arial" w:hAnsi="Arial" w:cs="Arial"/>
          <w:sz w:val="20"/>
          <w:szCs w:val="20"/>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D3" w14:textId="77777777" w:rsidR="00E80E2E" w:rsidRDefault="00013CAD">
      <w:pPr>
        <w:rPr>
          <w:rFonts w:ascii="Arial" w:eastAsia="Arial" w:hAnsi="Arial" w:cs="Arial"/>
          <w:sz w:val="20"/>
          <w:szCs w:val="20"/>
        </w:rPr>
      </w:pPr>
      <w:r>
        <w:rPr>
          <w:rFonts w:ascii="Arial" w:eastAsia="Arial" w:hAnsi="Arial" w:cs="Arial"/>
          <w:sz w:val="20"/>
          <w:szCs w:val="20"/>
        </w:rPr>
        <w:t>“</w:t>
      </w:r>
      <w:proofErr w:type="gramStart"/>
      <w:r>
        <w:rPr>
          <w:rFonts w:ascii="Arial" w:eastAsia="Arial" w:hAnsi="Arial" w:cs="Arial"/>
          <w:sz w:val="20"/>
          <w:szCs w:val="20"/>
        </w:rPr>
        <w:t>processing</w:t>
      </w:r>
      <w:proofErr w:type="gramEnd"/>
      <w:r>
        <w:rPr>
          <w:rFonts w:ascii="Arial" w:eastAsia="Arial" w:hAnsi="Arial" w:cs="Arial"/>
          <w:sz w:val="20"/>
          <w:szCs w:val="20"/>
        </w:rPr>
        <w:t xml:space="preserve">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14:paraId="000000D4" w14:textId="77777777" w:rsidR="00E80E2E" w:rsidRDefault="00013CAD">
      <w:pPr>
        <w:rPr>
          <w:rFonts w:ascii="Arial" w:eastAsia="Arial" w:hAnsi="Arial" w:cs="Arial"/>
          <w:sz w:val="20"/>
          <w:szCs w:val="20"/>
        </w:rPr>
      </w:pPr>
      <w:r>
        <w:rPr>
          <w:rFonts w:ascii="Arial" w:eastAsia="Arial" w:hAnsi="Arial" w:cs="Arial"/>
          <w:sz w:val="20"/>
          <w:szCs w:val="20"/>
        </w:rPr>
        <w:t>“sub-contract” and “sub-contracting” shall mean the process by which either party arranges for a third party to carry out its obligations under this Agreement and “Sub Contractor” shall mean the party to whom the obligations are subcontracted;</w:t>
      </w:r>
    </w:p>
    <w:p w14:paraId="000000D5" w14:textId="77777777" w:rsidR="00E80E2E" w:rsidRDefault="00013CAD">
      <w:pPr>
        <w:rPr>
          <w:rFonts w:ascii="Arial" w:eastAsia="Arial" w:hAnsi="Arial" w:cs="Arial"/>
          <w:sz w:val="20"/>
          <w:szCs w:val="20"/>
        </w:rPr>
      </w:pPr>
      <w:r>
        <w:rPr>
          <w:rFonts w:ascii="Arial" w:eastAsia="Arial" w:hAnsi="Arial" w:cs="Arial"/>
          <w:sz w:val="20"/>
          <w:szCs w:val="20"/>
        </w:rPr>
        <w:lastRenderedPageBreak/>
        <w:t>“</w:t>
      </w:r>
      <w:proofErr w:type="gramStart"/>
      <w:r>
        <w:rPr>
          <w:rFonts w:ascii="Arial" w:eastAsia="Arial" w:hAnsi="Arial" w:cs="Arial"/>
          <w:sz w:val="20"/>
          <w:szCs w:val="20"/>
        </w:rPr>
        <w:t>technical</w:t>
      </w:r>
      <w:proofErr w:type="gramEnd"/>
      <w:r>
        <w:rPr>
          <w:rFonts w:ascii="Arial" w:eastAsia="Arial" w:hAnsi="Arial" w:cs="Arial"/>
          <w:sz w:val="20"/>
          <w:szCs w:val="20"/>
        </w:rPr>
        <w:t xml:space="preserve"> and organisational security measures” shall mean measures to protect personal data against accidental or unlawful destruction or accidental loss, alteration, unauthorised disclosure or access and against all other unlawful forms of processing; and</w:t>
      </w:r>
    </w:p>
    <w:p w14:paraId="000000D6" w14:textId="77777777" w:rsidR="00E80E2E" w:rsidRDefault="00013CAD">
      <w:pPr>
        <w:rPr>
          <w:rFonts w:ascii="Arial" w:eastAsia="Arial" w:hAnsi="Arial" w:cs="Arial"/>
          <w:sz w:val="20"/>
          <w:szCs w:val="20"/>
        </w:rPr>
      </w:pPr>
      <w:r>
        <w:rPr>
          <w:rFonts w:ascii="Arial" w:eastAsia="Arial" w:hAnsi="Arial" w:cs="Arial"/>
          <w:sz w:val="20"/>
          <w:szCs w:val="20"/>
        </w:rPr>
        <w:t>“DPIA” (Data Protection Impact Assessment) shall mean an assessment aimed at identifying risks to personal information.</w:t>
      </w:r>
    </w:p>
    <w:p w14:paraId="000000D7" w14:textId="77777777" w:rsidR="00E80E2E" w:rsidRDefault="00013CAD">
      <w:pPr>
        <w:rPr>
          <w:rFonts w:ascii="Arial" w:eastAsia="Arial" w:hAnsi="Arial" w:cs="Arial"/>
          <w:sz w:val="20"/>
          <w:szCs w:val="20"/>
        </w:rPr>
      </w:pPr>
      <w:r>
        <w:rPr>
          <w:rFonts w:ascii="Arial" w:eastAsia="Arial" w:hAnsi="Arial" w:cs="Arial"/>
          <w:sz w:val="20"/>
          <w:szCs w:val="20"/>
        </w:rPr>
        <w:t>“DPO” Data Protection officer.</w:t>
      </w:r>
    </w:p>
    <w:p w14:paraId="000000D8" w14:textId="77777777" w:rsidR="00E80E2E" w:rsidRDefault="00013CAD">
      <w:pPr>
        <w:rPr>
          <w:rFonts w:ascii="Arial" w:eastAsia="Arial" w:hAnsi="Arial" w:cs="Arial"/>
          <w:sz w:val="20"/>
          <w:szCs w:val="20"/>
        </w:rPr>
      </w:pPr>
      <w:r>
        <w:rPr>
          <w:rFonts w:ascii="Arial" w:eastAsia="Arial" w:hAnsi="Arial" w:cs="Arial"/>
          <w:sz w:val="20"/>
          <w:szCs w:val="20"/>
        </w:rPr>
        <w:t>2.            CONSIDERATION</w:t>
      </w:r>
    </w:p>
    <w:p w14:paraId="000000D9" w14:textId="77777777" w:rsidR="00E80E2E" w:rsidRDefault="00013CAD">
      <w:pPr>
        <w:rPr>
          <w:rFonts w:ascii="Arial" w:eastAsia="Arial" w:hAnsi="Arial" w:cs="Arial"/>
          <w:sz w:val="20"/>
          <w:szCs w:val="20"/>
        </w:rPr>
      </w:pPr>
      <w:r>
        <w:rPr>
          <w:rFonts w:ascii="Arial" w:eastAsia="Arial" w:hAnsi="Arial" w:cs="Arial"/>
          <w:sz w:val="20"/>
          <w:szCs w:val="20"/>
        </w:rPr>
        <w:t xml:space="preserve">2.1           in consideration to the Controller engaging the services of the Processors to process personal data on its behalf the Processors shall comply with the security, confidentiality and other obligations imposed under this Policy. </w:t>
      </w:r>
    </w:p>
    <w:p w14:paraId="000000DA" w14:textId="77777777" w:rsidR="00E80E2E" w:rsidRDefault="00013CAD">
      <w:pPr>
        <w:rPr>
          <w:rFonts w:ascii="Arial" w:eastAsia="Arial" w:hAnsi="Arial" w:cs="Arial"/>
          <w:sz w:val="20"/>
          <w:szCs w:val="20"/>
        </w:rPr>
      </w:pPr>
      <w:r>
        <w:rPr>
          <w:rFonts w:ascii="Arial" w:eastAsia="Arial" w:hAnsi="Arial" w:cs="Arial"/>
          <w:sz w:val="20"/>
          <w:szCs w:val="20"/>
        </w:rPr>
        <w:t>3.           SUBJECT MATTER AND DURATION OF THE PROCESSING</w:t>
      </w:r>
    </w:p>
    <w:p w14:paraId="000000DB" w14:textId="77777777" w:rsidR="00E80E2E" w:rsidRDefault="00013CAD">
      <w:pPr>
        <w:rPr>
          <w:rFonts w:ascii="Arial" w:eastAsia="Arial" w:hAnsi="Arial" w:cs="Arial"/>
          <w:sz w:val="20"/>
          <w:szCs w:val="20"/>
        </w:rPr>
      </w:pPr>
      <w:r>
        <w:rPr>
          <w:rFonts w:ascii="Arial" w:eastAsia="Arial" w:hAnsi="Arial" w:cs="Arial"/>
          <w:sz w:val="20"/>
          <w:szCs w:val="20"/>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DC" w14:textId="77777777" w:rsidR="00E80E2E" w:rsidRDefault="00013CAD">
      <w:pPr>
        <w:rPr>
          <w:rFonts w:ascii="Arial" w:eastAsia="Arial" w:hAnsi="Arial" w:cs="Arial"/>
          <w:sz w:val="20"/>
          <w:szCs w:val="20"/>
        </w:rPr>
      </w:pPr>
      <w:r>
        <w:rPr>
          <w:rFonts w:ascii="Arial" w:eastAsia="Arial" w:hAnsi="Arial" w:cs="Arial"/>
          <w:sz w:val="20"/>
          <w:szCs w:val="20"/>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DD" w14:textId="77777777" w:rsidR="00E80E2E" w:rsidRDefault="00013CAD">
      <w:pPr>
        <w:rPr>
          <w:rFonts w:ascii="Arial" w:eastAsia="Arial" w:hAnsi="Arial" w:cs="Arial"/>
          <w:sz w:val="20"/>
          <w:szCs w:val="20"/>
        </w:rPr>
      </w:pPr>
      <w:r>
        <w:rPr>
          <w:rFonts w:ascii="Arial" w:eastAsia="Arial" w:hAnsi="Arial" w:cs="Arial"/>
          <w:sz w:val="20"/>
          <w:szCs w:val="20"/>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DE" w14:textId="77777777" w:rsidR="00E80E2E" w:rsidRDefault="00013CAD">
      <w:pPr>
        <w:rPr>
          <w:rFonts w:ascii="Arial" w:eastAsia="Arial" w:hAnsi="Arial" w:cs="Arial"/>
          <w:sz w:val="20"/>
          <w:szCs w:val="20"/>
        </w:rPr>
      </w:pPr>
      <w:r>
        <w:rPr>
          <w:rFonts w:ascii="Arial" w:eastAsia="Arial" w:hAnsi="Arial" w:cs="Arial"/>
          <w:sz w:val="20"/>
          <w:szCs w:val="20"/>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DF" w14:textId="77777777" w:rsidR="00E80E2E" w:rsidRDefault="00013CAD">
      <w:pPr>
        <w:rPr>
          <w:rFonts w:ascii="Arial" w:eastAsia="Arial" w:hAnsi="Arial" w:cs="Arial"/>
          <w:sz w:val="20"/>
          <w:szCs w:val="20"/>
        </w:rPr>
      </w:pPr>
      <w:r>
        <w:rPr>
          <w:rFonts w:ascii="Arial" w:eastAsia="Arial" w:hAnsi="Arial" w:cs="Arial"/>
          <w:sz w:val="20"/>
          <w:szCs w:val="20"/>
        </w:rPr>
        <w:t xml:space="preserve">4.              NATURE AND PURPOSE OF THE PROCESSING </w:t>
      </w:r>
    </w:p>
    <w:p w14:paraId="000000E0" w14:textId="77777777" w:rsidR="00E80E2E" w:rsidRDefault="00013CAD">
      <w:pPr>
        <w:rPr>
          <w:rFonts w:ascii="Arial" w:eastAsia="Arial" w:hAnsi="Arial" w:cs="Arial"/>
          <w:sz w:val="20"/>
          <w:szCs w:val="20"/>
        </w:rPr>
      </w:pPr>
      <w:r>
        <w:rPr>
          <w:rFonts w:ascii="Arial" w:eastAsia="Arial" w:hAnsi="Arial" w:cs="Arial"/>
          <w:sz w:val="20"/>
          <w:szCs w:val="20"/>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E1" w14:textId="77777777" w:rsidR="00E80E2E" w:rsidRDefault="00013CAD">
      <w:pPr>
        <w:rPr>
          <w:rFonts w:ascii="Arial" w:eastAsia="Arial" w:hAnsi="Arial" w:cs="Arial"/>
          <w:sz w:val="20"/>
          <w:szCs w:val="20"/>
        </w:rPr>
      </w:pPr>
      <w:r>
        <w:rPr>
          <w:rFonts w:ascii="Arial" w:eastAsia="Arial" w:hAnsi="Arial" w:cs="Arial"/>
          <w:sz w:val="20"/>
          <w:szCs w:val="20"/>
        </w:rPr>
        <w:t xml:space="preserve">5.             THE TYPE AND CATEGORIES OF PERSONAL DATA BEING PROCESSED </w:t>
      </w:r>
    </w:p>
    <w:p w14:paraId="000000E2" w14:textId="77777777" w:rsidR="00E80E2E" w:rsidRDefault="00013CAD">
      <w:pPr>
        <w:rPr>
          <w:rFonts w:ascii="Arial" w:eastAsia="Arial" w:hAnsi="Arial" w:cs="Arial"/>
          <w:sz w:val="20"/>
          <w:szCs w:val="20"/>
        </w:rPr>
      </w:pPr>
      <w:r>
        <w:rPr>
          <w:rFonts w:ascii="Arial" w:eastAsia="Arial" w:hAnsi="Arial" w:cs="Arial"/>
          <w:sz w:val="20"/>
          <w:szCs w:val="20"/>
        </w:rPr>
        <w:t>5.1           The type and categories of data being processed in fulfilling the obligations of the Processor is:</w:t>
      </w:r>
    </w:p>
    <w:p w14:paraId="000000E3" w14:textId="77777777" w:rsidR="00E80E2E" w:rsidRDefault="00013CAD">
      <w:pPr>
        <w:rPr>
          <w:rFonts w:ascii="Arial" w:eastAsia="Arial" w:hAnsi="Arial" w:cs="Arial"/>
          <w:sz w:val="20"/>
          <w:szCs w:val="20"/>
        </w:rPr>
      </w:pPr>
      <w:r>
        <w:rPr>
          <w:rFonts w:ascii="Arial" w:eastAsia="Arial" w:hAnsi="Arial" w:cs="Arial"/>
          <w:sz w:val="20"/>
          <w:szCs w:val="20"/>
        </w:rPr>
        <w:t>a)     Identification details of the scheme members - name, address, date of birth and national insurance number.</w:t>
      </w:r>
    </w:p>
    <w:p w14:paraId="000000E4" w14:textId="77777777" w:rsidR="00E80E2E" w:rsidRDefault="00013CAD">
      <w:pPr>
        <w:rPr>
          <w:rFonts w:ascii="Arial" w:eastAsia="Arial" w:hAnsi="Arial" w:cs="Arial"/>
          <w:sz w:val="20"/>
          <w:szCs w:val="20"/>
        </w:rPr>
      </w:pPr>
      <w:r>
        <w:rPr>
          <w:rFonts w:ascii="Arial" w:eastAsia="Arial" w:hAnsi="Arial" w:cs="Arial"/>
          <w:sz w:val="20"/>
          <w:szCs w:val="20"/>
        </w:rPr>
        <w:t>b)     Proof of identification with a photo ID and proof of address.</w:t>
      </w:r>
    </w:p>
    <w:p w14:paraId="000000E5" w14:textId="77777777" w:rsidR="00E80E2E" w:rsidRDefault="00013CAD">
      <w:pPr>
        <w:rPr>
          <w:rFonts w:ascii="Arial" w:eastAsia="Arial" w:hAnsi="Arial" w:cs="Arial"/>
          <w:sz w:val="20"/>
          <w:szCs w:val="20"/>
        </w:rPr>
      </w:pPr>
      <w:r>
        <w:rPr>
          <w:rFonts w:ascii="Arial" w:eastAsia="Arial" w:hAnsi="Arial" w:cs="Arial"/>
          <w:sz w:val="20"/>
          <w:szCs w:val="20"/>
        </w:rPr>
        <w:t>c)      Earnings, savings, inheritance and tax information relating to the scheme members.</w:t>
      </w:r>
    </w:p>
    <w:p w14:paraId="000000E6" w14:textId="77777777" w:rsidR="00E80E2E" w:rsidRDefault="00013CAD">
      <w:pPr>
        <w:rPr>
          <w:rFonts w:ascii="Arial" w:eastAsia="Arial" w:hAnsi="Arial" w:cs="Arial"/>
          <w:sz w:val="20"/>
          <w:szCs w:val="20"/>
        </w:rPr>
      </w:pPr>
      <w:r>
        <w:rPr>
          <w:rFonts w:ascii="Arial" w:eastAsia="Arial" w:hAnsi="Arial" w:cs="Arial"/>
          <w:sz w:val="20"/>
          <w:szCs w:val="20"/>
        </w:rPr>
        <w:t xml:space="preserve">d)     Personal details relating to dependents, marriages, divorces and deaths. </w:t>
      </w:r>
    </w:p>
    <w:p w14:paraId="000000E7" w14:textId="77777777" w:rsidR="00E80E2E" w:rsidRDefault="00013CAD">
      <w:pPr>
        <w:rPr>
          <w:rFonts w:ascii="Arial" w:eastAsia="Arial" w:hAnsi="Arial" w:cs="Arial"/>
          <w:sz w:val="20"/>
          <w:szCs w:val="20"/>
        </w:rPr>
      </w:pPr>
      <w:r>
        <w:rPr>
          <w:rFonts w:ascii="Arial" w:eastAsia="Arial" w:hAnsi="Arial" w:cs="Arial"/>
          <w:sz w:val="20"/>
          <w:szCs w:val="20"/>
        </w:rPr>
        <w:t xml:space="preserve">5.2           The Processor does not carry out automated profiling of clients. </w:t>
      </w:r>
    </w:p>
    <w:p w14:paraId="000000E8" w14:textId="77777777" w:rsidR="00E80E2E" w:rsidRDefault="00013CAD">
      <w:pPr>
        <w:rPr>
          <w:rFonts w:ascii="Arial" w:eastAsia="Arial" w:hAnsi="Arial" w:cs="Arial"/>
          <w:sz w:val="20"/>
          <w:szCs w:val="20"/>
        </w:rPr>
      </w:pPr>
      <w:r>
        <w:rPr>
          <w:rFonts w:ascii="Arial" w:eastAsia="Arial" w:hAnsi="Arial" w:cs="Arial"/>
          <w:sz w:val="20"/>
          <w:szCs w:val="20"/>
        </w:rPr>
        <w:t>6.             THE OBLIGATIONS AND RIGHTS OF THE DATA CONTROLLER</w:t>
      </w:r>
    </w:p>
    <w:p w14:paraId="000000E9" w14:textId="77777777" w:rsidR="00E80E2E" w:rsidRDefault="00013CAD">
      <w:pPr>
        <w:rPr>
          <w:rFonts w:ascii="Arial" w:eastAsia="Arial" w:hAnsi="Arial" w:cs="Arial"/>
          <w:sz w:val="20"/>
          <w:szCs w:val="20"/>
        </w:rPr>
      </w:pPr>
      <w:r>
        <w:rPr>
          <w:rFonts w:ascii="Arial" w:eastAsia="Arial" w:hAnsi="Arial" w:cs="Arial"/>
          <w:sz w:val="20"/>
          <w:szCs w:val="20"/>
        </w:rPr>
        <w:lastRenderedPageBreak/>
        <w:t xml:space="preserve">6.1           The Data Controller determines the purpose and the manner of the data processing as detailed in the Trust Deed and Scheme Rules and Administration Agreement and the Scheme GDPR Agreement. </w:t>
      </w:r>
    </w:p>
    <w:p w14:paraId="000000EA" w14:textId="77777777" w:rsidR="00E80E2E" w:rsidRDefault="00013CAD">
      <w:pPr>
        <w:rPr>
          <w:rFonts w:ascii="Arial" w:eastAsia="Arial" w:hAnsi="Arial" w:cs="Arial"/>
          <w:sz w:val="20"/>
          <w:szCs w:val="20"/>
        </w:rPr>
      </w:pPr>
      <w:r>
        <w:rPr>
          <w:rFonts w:ascii="Arial" w:eastAsia="Arial" w:hAnsi="Arial" w:cs="Arial"/>
          <w:sz w:val="20"/>
          <w:szCs w:val="20"/>
        </w:rPr>
        <w:t>6.2           The Data Controller exercises the overall control over the data processing activities.</w:t>
      </w:r>
    </w:p>
    <w:p w14:paraId="000000EB" w14:textId="77777777" w:rsidR="00E80E2E" w:rsidRDefault="00013CAD">
      <w:pPr>
        <w:rPr>
          <w:rFonts w:ascii="Arial" w:eastAsia="Arial" w:hAnsi="Arial" w:cs="Arial"/>
          <w:sz w:val="20"/>
          <w:szCs w:val="20"/>
        </w:rPr>
      </w:pPr>
      <w:r>
        <w:rPr>
          <w:rFonts w:ascii="Arial" w:eastAsia="Arial" w:hAnsi="Arial" w:cs="Arial"/>
          <w:sz w:val="20"/>
          <w:szCs w:val="20"/>
        </w:rPr>
        <w:t>6.3          The Data Controller holds final accountability in the event of a Data Breach or for being found to be non-compliant with the GDPR.</w:t>
      </w:r>
    </w:p>
    <w:p w14:paraId="000000EC" w14:textId="77777777" w:rsidR="00E80E2E" w:rsidRDefault="00013CAD">
      <w:pPr>
        <w:rPr>
          <w:rFonts w:ascii="Arial" w:eastAsia="Arial" w:hAnsi="Arial" w:cs="Arial"/>
          <w:sz w:val="20"/>
          <w:szCs w:val="20"/>
        </w:rPr>
      </w:pPr>
      <w:r>
        <w:rPr>
          <w:rFonts w:ascii="Arial" w:eastAsia="Arial" w:hAnsi="Arial" w:cs="Arial"/>
          <w:sz w:val="20"/>
          <w:szCs w:val="20"/>
        </w:rPr>
        <w:t>6.4           The Data Controller is responsible for:</w:t>
      </w:r>
    </w:p>
    <w:p w14:paraId="000000ED" w14:textId="77777777" w:rsidR="00E80E2E" w:rsidRDefault="00013CAD">
      <w:pPr>
        <w:rPr>
          <w:rFonts w:ascii="Arial" w:eastAsia="Arial" w:hAnsi="Arial" w:cs="Arial"/>
          <w:sz w:val="20"/>
          <w:szCs w:val="20"/>
        </w:rPr>
      </w:pPr>
      <w:r>
        <w:rPr>
          <w:rFonts w:ascii="Arial" w:eastAsia="Arial" w:hAnsi="Arial" w:cs="Arial"/>
          <w:sz w:val="20"/>
          <w:szCs w:val="20"/>
        </w:rPr>
        <w:t>a)     Complying with the principles;</w:t>
      </w:r>
    </w:p>
    <w:p w14:paraId="000000EE" w14:textId="77777777" w:rsidR="00E80E2E" w:rsidRDefault="00013CAD">
      <w:pPr>
        <w:rPr>
          <w:rFonts w:ascii="Arial" w:eastAsia="Arial" w:hAnsi="Arial" w:cs="Arial"/>
          <w:sz w:val="20"/>
          <w:szCs w:val="20"/>
        </w:rPr>
      </w:pPr>
      <w:r>
        <w:rPr>
          <w:rFonts w:ascii="Arial" w:eastAsia="Arial" w:hAnsi="Arial" w:cs="Arial"/>
          <w:sz w:val="20"/>
          <w:szCs w:val="20"/>
        </w:rPr>
        <w:t>b)     Honouring Data Subjects rights;</w:t>
      </w:r>
    </w:p>
    <w:p w14:paraId="000000EF" w14:textId="77777777" w:rsidR="00E80E2E" w:rsidRDefault="00013CAD">
      <w:pPr>
        <w:rPr>
          <w:rFonts w:ascii="Arial" w:eastAsia="Arial" w:hAnsi="Arial" w:cs="Arial"/>
          <w:sz w:val="20"/>
          <w:szCs w:val="20"/>
        </w:rPr>
      </w:pPr>
      <w:r>
        <w:rPr>
          <w:rFonts w:ascii="Arial" w:eastAsia="Arial" w:hAnsi="Arial" w:cs="Arial"/>
          <w:sz w:val="20"/>
          <w:szCs w:val="20"/>
        </w:rPr>
        <w:t>c)      Ensuring the processing of the data is lawful;</w:t>
      </w:r>
    </w:p>
    <w:p w14:paraId="000000F0" w14:textId="77777777" w:rsidR="00E80E2E" w:rsidRDefault="00013CAD">
      <w:pPr>
        <w:rPr>
          <w:rFonts w:ascii="Arial" w:eastAsia="Arial" w:hAnsi="Arial" w:cs="Arial"/>
          <w:sz w:val="20"/>
          <w:szCs w:val="20"/>
        </w:rPr>
      </w:pPr>
      <w:r>
        <w:rPr>
          <w:rFonts w:ascii="Arial" w:eastAsia="Arial" w:hAnsi="Arial" w:cs="Arial"/>
          <w:sz w:val="20"/>
          <w:szCs w:val="20"/>
        </w:rPr>
        <w:t>d)     Appointing a DPO;</w:t>
      </w:r>
    </w:p>
    <w:p w14:paraId="000000F1" w14:textId="77777777" w:rsidR="00E80E2E" w:rsidRDefault="00013CAD">
      <w:pPr>
        <w:rPr>
          <w:rFonts w:ascii="Arial" w:eastAsia="Arial" w:hAnsi="Arial" w:cs="Arial"/>
          <w:sz w:val="20"/>
          <w:szCs w:val="20"/>
        </w:rPr>
      </w:pPr>
      <w:r>
        <w:rPr>
          <w:rFonts w:ascii="Arial" w:eastAsia="Arial" w:hAnsi="Arial" w:cs="Arial"/>
          <w:sz w:val="20"/>
          <w:szCs w:val="20"/>
        </w:rPr>
        <w:t>e)     Demonstrating compliance;</w:t>
      </w:r>
    </w:p>
    <w:p w14:paraId="000000F2" w14:textId="77777777" w:rsidR="00E80E2E" w:rsidRDefault="00013CAD">
      <w:pPr>
        <w:rPr>
          <w:rFonts w:ascii="Arial" w:eastAsia="Arial" w:hAnsi="Arial" w:cs="Arial"/>
          <w:sz w:val="20"/>
          <w:szCs w:val="20"/>
        </w:rPr>
      </w:pPr>
      <w:r>
        <w:rPr>
          <w:rFonts w:ascii="Arial" w:eastAsia="Arial" w:hAnsi="Arial" w:cs="Arial"/>
          <w:sz w:val="20"/>
          <w:szCs w:val="20"/>
        </w:rPr>
        <w:t>f)       Managing a Joint Controller relationships;</w:t>
      </w:r>
    </w:p>
    <w:p w14:paraId="000000F3" w14:textId="77777777" w:rsidR="00E80E2E" w:rsidRDefault="00013CAD">
      <w:pPr>
        <w:rPr>
          <w:rFonts w:ascii="Arial" w:eastAsia="Arial" w:hAnsi="Arial" w:cs="Arial"/>
          <w:sz w:val="20"/>
          <w:szCs w:val="20"/>
        </w:rPr>
      </w:pPr>
      <w:r>
        <w:rPr>
          <w:rFonts w:ascii="Arial" w:eastAsia="Arial" w:hAnsi="Arial" w:cs="Arial"/>
          <w:sz w:val="20"/>
          <w:szCs w:val="20"/>
        </w:rPr>
        <w:t>g)     Managing Data Processors;</w:t>
      </w:r>
    </w:p>
    <w:p w14:paraId="000000F4" w14:textId="77777777" w:rsidR="00E80E2E" w:rsidRDefault="00013CAD">
      <w:pPr>
        <w:rPr>
          <w:rFonts w:ascii="Arial" w:eastAsia="Arial" w:hAnsi="Arial" w:cs="Arial"/>
          <w:sz w:val="20"/>
          <w:szCs w:val="20"/>
        </w:rPr>
      </w:pPr>
      <w:r>
        <w:rPr>
          <w:rFonts w:ascii="Arial" w:eastAsia="Arial" w:hAnsi="Arial" w:cs="Arial"/>
          <w:sz w:val="20"/>
          <w:szCs w:val="20"/>
        </w:rPr>
        <w:t>h)     Record keeping;</w:t>
      </w:r>
    </w:p>
    <w:p w14:paraId="000000F5" w14:textId="77777777" w:rsidR="00E80E2E" w:rsidRDefault="00013CAD">
      <w:pPr>
        <w:rPr>
          <w:rFonts w:ascii="Arial" w:eastAsia="Arial" w:hAnsi="Arial" w:cs="Arial"/>
          <w:sz w:val="20"/>
          <w:szCs w:val="20"/>
        </w:rPr>
      </w:pPr>
      <w:proofErr w:type="spellStart"/>
      <w:r>
        <w:rPr>
          <w:rFonts w:ascii="Arial" w:eastAsia="Arial" w:hAnsi="Arial" w:cs="Arial"/>
          <w:sz w:val="20"/>
          <w:szCs w:val="20"/>
        </w:rPr>
        <w:t>i</w:t>
      </w:r>
      <w:proofErr w:type="spellEnd"/>
      <w:r>
        <w:rPr>
          <w:rFonts w:ascii="Arial" w:eastAsia="Arial" w:hAnsi="Arial" w:cs="Arial"/>
          <w:sz w:val="20"/>
          <w:szCs w:val="20"/>
        </w:rPr>
        <w:t>)       Co-operation with the Supervisory Authorities;</w:t>
      </w:r>
    </w:p>
    <w:p w14:paraId="000000F6" w14:textId="77777777" w:rsidR="00E80E2E" w:rsidRDefault="00013CAD">
      <w:pPr>
        <w:rPr>
          <w:rFonts w:ascii="Arial" w:eastAsia="Arial" w:hAnsi="Arial" w:cs="Arial"/>
          <w:sz w:val="20"/>
          <w:szCs w:val="20"/>
        </w:rPr>
      </w:pPr>
      <w:r>
        <w:rPr>
          <w:rFonts w:ascii="Arial" w:eastAsia="Arial" w:hAnsi="Arial" w:cs="Arial"/>
          <w:sz w:val="20"/>
          <w:szCs w:val="20"/>
        </w:rPr>
        <w:t>j)       Keeping personal information secure;</w:t>
      </w:r>
    </w:p>
    <w:p w14:paraId="000000F7" w14:textId="77777777" w:rsidR="00E80E2E" w:rsidRDefault="00013CAD">
      <w:pPr>
        <w:rPr>
          <w:rFonts w:ascii="Arial" w:eastAsia="Arial" w:hAnsi="Arial" w:cs="Arial"/>
          <w:sz w:val="20"/>
          <w:szCs w:val="20"/>
        </w:rPr>
      </w:pPr>
      <w:r>
        <w:rPr>
          <w:rFonts w:ascii="Arial" w:eastAsia="Arial" w:hAnsi="Arial" w:cs="Arial"/>
          <w:sz w:val="20"/>
          <w:szCs w:val="20"/>
        </w:rPr>
        <w:t>k)     Ensuring transparency about Data Breaches;</w:t>
      </w:r>
    </w:p>
    <w:p w14:paraId="000000F8" w14:textId="77777777" w:rsidR="00E80E2E" w:rsidRDefault="00013CAD">
      <w:pPr>
        <w:rPr>
          <w:rFonts w:ascii="Arial" w:eastAsia="Arial" w:hAnsi="Arial" w:cs="Arial"/>
          <w:sz w:val="20"/>
          <w:szCs w:val="20"/>
        </w:rPr>
      </w:pPr>
      <w:r>
        <w:rPr>
          <w:rFonts w:ascii="Arial" w:eastAsia="Arial" w:hAnsi="Arial" w:cs="Arial"/>
          <w:sz w:val="20"/>
          <w:szCs w:val="20"/>
        </w:rPr>
        <w:t>l)       Ensuring the Data Subject is notified with the relevant safeguards that are in place if the data is transferred into a third country.</w:t>
      </w:r>
    </w:p>
    <w:p w14:paraId="000000F9" w14:textId="77777777" w:rsidR="00E80E2E" w:rsidRDefault="00013CAD">
      <w:pPr>
        <w:rPr>
          <w:rFonts w:ascii="Arial" w:eastAsia="Arial" w:hAnsi="Arial" w:cs="Arial"/>
          <w:sz w:val="20"/>
          <w:szCs w:val="20"/>
        </w:rPr>
      </w:pPr>
      <w:r>
        <w:rPr>
          <w:rFonts w:ascii="Arial" w:eastAsia="Arial" w:hAnsi="Arial" w:cs="Arial"/>
          <w:sz w:val="20"/>
          <w:szCs w:val="20"/>
        </w:rPr>
        <w:t>7.              THE OBLIGATIONS OF THE DATA PROCESSOR</w:t>
      </w:r>
    </w:p>
    <w:p w14:paraId="000000FA" w14:textId="77777777" w:rsidR="00E80E2E" w:rsidRDefault="00013CAD">
      <w:pPr>
        <w:rPr>
          <w:rFonts w:ascii="Arial" w:eastAsia="Arial" w:hAnsi="Arial" w:cs="Arial"/>
          <w:sz w:val="20"/>
          <w:szCs w:val="20"/>
        </w:rPr>
      </w:pPr>
      <w:r>
        <w:rPr>
          <w:rFonts w:ascii="Arial" w:eastAsia="Arial" w:hAnsi="Arial" w:cs="Arial"/>
          <w:sz w:val="20"/>
          <w:szCs w:val="20"/>
        </w:rPr>
        <w:t xml:space="preserve">7.1           The Data Processor will perform processing defined by the Data Controller and legal requirements to carry out the tasks as required by the Trust Deed and Scheme Rules, this Services Agreement. </w:t>
      </w:r>
    </w:p>
    <w:p w14:paraId="000000FB" w14:textId="77777777" w:rsidR="00E80E2E" w:rsidRDefault="00013CAD">
      <w:pPr>
        <w:rPr>
          <w:rFonts w:ascii="Arial" w:eastAsia="Arial" w:hAnsi="Arial" w:cs="Arial"/>
          <w:sz w:val="20"/>
          <w:szCs w:val="20"/>
        </w:rPr>
      </w:pPr>
      <w:r>
        <w:rPr>
          <w:rFonts w:ascii="Arial" w:eastAsia="Arial" w:hAnsi="Arial" w:cs="Arial"/>
          <w:sz w:val="20"/>
          <w:szCs w:val="20"/>
        </w:rPr>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FC" w14:textId="77777777" w:rsidR="00E80E2E" w:rsidRDefault="00013CAD">
      <w:pPr>
        <w:rPr>
          <w:rFonts w:ascii="Arial" w:eastAsia="Arial" w:hAnsi="Arial" w:cs="Arial"/>
          <w:sz w:val="20"/>
          <w:szCs w:val="20"/>
        </w:rPr>
      </w:pPr>
      <w:r>
        <w:rPr>
          <w:rFonts w:ascii="Arial" w:eastAsia="Arial" w:hAnsi="Arial" w:cs="Arial"/>
          <w:sz w:val="20"/>
          <w:szCs w:val="20"/>
        </w:rPr>
        <w:t>7.3           The Data Processor is responsible for:</w:t>
      </w:r>
    </w:p>
    <w:p w14:paraId="000000FD" w14:textId="77777777" w:rsidR="00E80E2E" w:rsidRDefault="00013CAD">
      <w:pPr>
        <w:rPr>
          <w:rFonts w:ascii="Arial" w:eastAsia="Arial" w:hAnsi="Arial" w:cs="Arial"/>
          <w:sz w:val="20"/>
          <w:szCs w:val="20"/>
        </w:rPr>
      </w:pPr>
      <w:r>
        <w:rPr>
          <w:rFonts w:ascii="Arial" w:eastAsia="Arial" w:hAnsi="Arial" w:cs="Arial"/>
          <w:sz w:val="20"/>
          <w:szCs w:val="20"/>
        </w:rPr>
        <w:t>a)     Complying with the principles;</w:t>
      </w:r>
    </w:p>
    <w:p w14:paraId="000000FE" w14:textId="77777777" w:rsidR="00E80E2E" w:rsidRDefault="00013CAD">
      <w:pPr>
        <w:rPr>
          <w:rFonts w:ascii="Arial" w:eastAsia="Arial" w:hAnsi="Arial" w:cs="Arial"/>
          <w:sz w:val="20"/>
          <w:szCs w:val="20"/>
        </w:rPr>
      </w:pPr>
      <w:r>
        <w:rPr>
          <w:rFonts w:ascii="Arial" w:eastAsia="Arial" w:hAnsi="Arial" w:cs="Arial"/>
          <w:sz w:val="20"/>
          <w:szCs w:val="20"/>
        </w:rPr>
        <w:t>b)     Honouring Data Subjects rights;</w:t>
      </w:r>
    </w:p>
    <w:p w14:paraId="000000FF" w14:textId="77777777" w:rsidR="00E80E2E" w:rsidRDefault="00013CAD">
      <w:pPr>
        <w:rPr>
          <w:rFonts w:ascii="Arial" w:eastAsia="Arial" w:hAnsi="Arial" w:cs="Arial"/>
          <w:sz w:val="20"/>
          <w:szCs w:val="20"/>
        </w:rPr>
      </w:pPr>
      <w:r>
        <w:rPr>
          <w:rFonts w:ascii="Arial" w:eastAsia="Arial" w:hAnsi="Arial" w:cs="Arial"/>
          <w:sz w:val="20"/>
          <w:szCs w:val="20"/>
        </w:rPr>
        <w:t>c)      Appointing a DPO if necessary;</w:t>
      </w:r>
    </w:p>
    <w:p w14:paraId="00000100" w14:textId="77777777" w:rsidR="00E80E2E" w:rsidRDefault="00013CAD">
      <w:pPr>
        <w:rPr>
          <w:rFonts w:ascii="Arial" w:eastAsia="Arial" w:hAnsi="Arial" w:cs="Arial"/>
          <w:sz w:val="20"/>
          <w:szCs w:val="20"/>
        </w:rPr>
      </w:pPr>
      <w:r>
        <w:rPr>
          <w:rFonts w:ascii="Arial" w:eastAsia="Arial" w:hAnsi="Arial" w:cs="Arial"/>
          <w:sz w:val="20"/>
          <w:szCs w:val="20"/>
        </w:rPr>
        <w:t>d)     Performing only the processing as per agreements with the Data Controller;</w:t>
      </w:r>
    </w:p>
    <w:p w14:paraId="00000101" w14:textId="77777777" w:rsidR="00E80E2E" w:rsidRDefault="00013CAD">
      <w:pPr>
        <w:rPr>
          <w:rFonts w:ascii="Arial" w:eastAsia="Arial" w:hAnsi="Arial" w:cs="Arial"/>
          <w:sz w:val="20"/>
          <w:szCs w:val="20"/>
        </w:rPr>
      </w:pPr>
      <w:r>
        <w:rPr>
          <w:rFonts w:ascii="Arial" w:eastAsia="Arial" w:hAnsi="Arial" w:cs="Arial"/>
          <w:sz w:val="20"/>
          <w:szCs w:val="20"/>
        </w:rPr>
        <w:t>e)     Updating the Data Controller;</w:t>
      </w:r>
    </w:p>
    <w:p w14:paraId="00000102" w14:textId="77777777" w:rsidR="00E80E2E" w:rsidRDefault="00013CAD">
      <w:pPr>
        <w:rPr>
          <w:rFonts w:ascii="Arial" w:eastAsia="Arial" w:hAnsi="Arial" w:cs="Arial"/>
          <w:sz w:val="20"/>
          <w:szCs w:val="20"/>
        </w:rPr>
      </w:pPr>
      <w:r>
        <w:rPr>
          <w:rFonts w:ascii="Arial" w:eastAsia="Arial" w:hAnsi="Arial" w:cs="Arial"/>
          <w:sz w:val="20"/>
          <w:szCs w:val="20"/>
        </w:rPr>
        <w:t>f)       Sub-Processor appointment and agreements;</w:t>
      </w:r>
    </w:p>
    <w:p w14:paraId="00000103" w14:textId="77777777" w:rsidR="00E80E2E" w:rsidRDefault="00013CAD">
      <w:pPr>
        <w:rPr>
          <w:rFonts w:ascii="Arial" w:eastAsia="Arial" w:hAnsi="Arial" w:cs="Arial"/>
          <w:sz w:val="20"/>
          <w:szCs w:val="20"/>
        </w:rPr>
      </w:pPr>
      <w:r>
        <w:rPr>
          <w:rFonts w:ascii="Arial" w:eastAsia="Arial" w:hAnsi="Arial" w:cs="Arial"/>
          <w:sz w:val="20"/>
          <w:szCs w:val="20"/>
        </w:rPr>
        <w:t>g)     Keeping personal information confidential;</w:t>
      </w:r>
    </w:p>
    <w:p w14:paraId="00000104" w14:textId="77777777" w:rsidR="00E80E2E" w:rsidRDefault="00013CAD">
      <w:pPr>
        <w:rPr>
          <w:rFonts w:ascii="Arial" w:eastAsia="Arial" w:hAnsi="Arial" w:cs="Arial"/>
          <w:sz w:val="20"/>
          <w:szCs w:val="20"/>
        </w:rPr>
      </w:pPr>
      <w:r>
        <w:rPr>
          <w:rFonts w:ascii="Arial" w:eastAsia="Arial" w:hAnsi="Arial" w:cs="Arial"/>
          <w:sz w:val="20"/>
          <w:szCs w:val="20"/>
        </w:rPr>
        <w:lastRenderedPageBreak/>
        <w:t>h)     Record keeping;</w:t>
      </w:r>
    </w:p>
    <w:p w14:paraId="00000105" w14:textId="77777777" w:rsidR="00E80E2E" w:rsidRDefault="00013CAD">
      <w:pPr>
        <w:rPr>
          <w:rFonts w:ascii="Arial" w:eastAsia="Arial" w:hAnsi="Arial" w:cs="Arial"/>
          <w:sz w:val="20"/>
          <w:szCs w:val="20"/>
        </w:rPr>
      </w:pPr>
      <w:proofErr w:type="spellStart"/>
      <w:r>
        <w:rPr>
          <w:rFonts w:ascii="Arial" w:eastAsia="Arial" w:hAnsi="Arial" w:cs="Arial"/>
          <w:sz w:val="20"/>
          <w:szCs w:val="20"/>
        </w:rPr>
        <w:t>i</w:t>
      </w:r>
      <w:proofErr w:type="spellEnd"/>
      <w:r>
        <w:rPr>
          <w:rFonts w:ascii="Arial" w:eastAsia="Arial" w:hAnsi="Arial" w:cs="Arial"/>
          <w:sz w:val="20"/>
          <w:szCs w:val="20"/>
        </w:rPr>
        <w:t>)       Co-operating with the Supervisory Authorities;</w:t>
      </w:r>
    </w:p>
    <w:p w14:paraId="00000106" w14:textId="77777777" w:rsidR="00E80E2E" w:rsidRDefault="00013CAD">
      <w:pPr>
        <w:rPr>
          <w:rFonts w:ascii="Arial" w:eastAsia="Arial" w:hAnsi="Arial" w:cs="Arial"/>
          <w:sz w:val="20"/>
          <w:szCs w:val="20"/>
        </w:rPr>
      </w:pPr>
      <w:r>
        <w:rPr>
          <w:rFonts w:ascii="Arial" w:eastAsia="Arial" w:hAnsi="Arial" w:cs="Arial"/>
          <w:sz w:val="20"/>
          <w:szCs w:val="20"/>
        </w:rPr>
        <w:t>j)       Keeping data secure;</w:t>
      </w:r>
    </w:p>
    <w:p w14:paraId="00000107" w14:textId="77777777" w:rsidR="00E80E2E" w:rsidRDefault="00013CAD">
      <w:pPr>
        <w:rPr>
          <w:rFonts w:ascii="Arial" w:eastAsia="Arial" w:hAnsi="Arial" w:cs="Arial"/>
          <w:sz w:val="20"/>
          <w:szCs w:val="20"/>
        </w:rPr>
      </w:pPr>
      <w:r>
        <w:rPr>
          <w:rFonts w:ascii="Arial" w:eastAsia="Arial" w:hAnsi="Arial" w:cs="Arial"/>
          <w:sz w:val="20"/>
          <w:szCs w:val="20"/>
        </w:rPr>
        <w:t>k)     Notifying the Data Controller of Data Breaches.</w:t>
      </w:r>
    </w:p>
    <w:p w14:paraId="00000108" w14:textId="77777777" w:rsidR="00E80E2E" w:rsidRDefault="00013CAD">
      <w:pPr>
        <w:rPr>
          <w:rFonts w:ascii="Arial" w:eastAsia="Arial" w:hAnsi="Arial" w:cs="Arial"/>
          <w:sz w:val="20"/>
          <w:szCs w:val="20"/>
        </w:rPr>
      </w:pPr>
      <w:r>
        <w:rPr>
          <w:rFonts w:ascii="Arial" w:eastAsia="Arial" w:hAnsi="Arial" w:cs="Arial"/>
          <w:sz w:val="20"/>
          <w:szCs w:val="20"/>
        </w:rPr>
        <w:t>8.             CONDITIONS FOR CONSENT</w:t>
      </w:r>
    </w:p>
    <w:p w14:paraId="00000109" w14:textId="77777777" w:rsidR="00E80E2E" w:rsidRDefault="00013CAD">
      <w:pPr>
        <w:rPr>
          <w:rFonts w:ascii="Arial" w:eastAsia="Arial" w:hAnsi="Arial" w:cs="Arial"/>
          <w:sz w:val="20"/>
          <w:szCs w:val="20"/>
        </w:rPr>
      </w:pPr>
      <w:r>
        <w:rPr>
          <w:rFonts w:ascii="Arial" w:eastAsia="Arial" w:hAnsi="Arial" w:cs="Arial"/>
          <w:sz w:val="20"/>
          <w:szCs w:val="2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10A" w14:textId="77777777" w:rsidR="00E80E2E" w:rsidRDefault="00013CAD">
      <w:pPr>
        <w:rPr>
          <w:rFonts w:ascii="Arial" w:eastAsia="Arial" w:hAnsi="Arial" w:cs="Arial"/>
          <w:sz w:val="20"/>
          <w:szCs w:val="20"/>
        </w:rPr>
      </w:pPr>
      <w:r>
        <w:rPr>
          <w:rFonts w:ascii="Arial" w:eastAsia="Arial" w:hAnsi="Arial" w:cs="Arial"/>
          <w:sz w:val="20"/>
          <w:szCs w:val="20"/>
        </w:rPr>
        <w:t>9.             SUBJECT ACCESS REQUEST</w:t>
      </w:r>
    </w:p>
    <w:p w14:paraId="0000010B" w14:textId="77777777" w:rsidR="00E80E2E" w:rsidRDefault="00013CAD">
      <w:pPr>
        <w:rPr>
          <w:rFonts w:ascii="Arial" w:eastAsia="Arial" w:hAnsi="Arial" w:cs="Arial"/>
          <w:sz w:val="20"/>
          <w:szCs w:val="20"/>
        </w:rPr>
      </w:pPr>
      <w:r>
        <w:rPr>
          <w:rFonts w:ascii="Arial" w:eastAsia="Arial" w:hAnsi="Arial" w:cs="Arial"/>
          <w:sz w:val="20"/>
          <w:szCs w:val="20"/>
        </w:rPr>
        <w:t xml:space="preserve">9.1           The Data Processors must respond to Subject Access Requests from the Data Subjects within one month and provide information about: </w:t>
      </w:r>
    </w:p>
    <w:p w14:paraId="0000010C" w14:textId="77777777" w:rsidR="00E80E2E" w:rsidRDefault="00013CAD">
      <w:pPr>
        <w:rPr>
          <w:rFonts w:ascii="Arial" w:eastAsia="Arial" w:hAnsi="Arial" w:cs="Arial"/>
          <w:sz w:val="20"/>
          <w:szCs w:val="20"/>
        </w:rPr>
      </w:pPr>
      <w:r>
        <w:rPr>
          <w:rFonts w:ascii="Arial" w:eastAsia="Arial" w:hAnsi="Arial" w:cs="Arial"/>
          <w:sz w:val="20"/>
          <w:szCs w:val="20"/>
        </w:rPr>
        <w:t xml:space="preserve">a)     </w:t>
      </w:r>
      <w:proofErr w:type="gramStart"/>
      <w:r>
        <w:rPr>
          <w:rFonts w:ascii="Arial" w:eastAsia="Arial" w:hAnsi="Arial" w:cs="Arial"/>
          <w:sz w:val="20"/>
          <w:szCs w:val="20"/>
        </w:rPr>
        <w:t>the</w:t>
      </w:r>
      <w:proofErr w:type="gramEnd"/>
      <w:r>
        <w:rPr>
          <w:rFonts w:ascii="Arial" w:eastAsia="Arial" w:hAnsi="Arial" w:cs="Arial"/>
          <w:sz w:val="20"/>
          <w:szCs w:val="20"/>
        </w:rPr>
        <w:t xml:space="preserve"> purpose of processing;</w:t>
      </w:r>
    </w:p>
    <w:p w14:paraId="0000010D" w14:textId="77777777" w:rsidR="00E80E2E" w:rsidRDefault="00013CAD">
      <w:pPr>
        <w:rPr>
          <w:rFonts w:ascii="Arial" w:eastAsia="Arial" w:hAnsi="Arial" w:cs="Arial"/>
          <w:sz w:val="20"/>
          <w:szCs w:val="20"/>
        </w:rPr>
      </w:pPr>
      <w:r>
        <w:rPr>
          <w:rFonts w:ascii="Arial" w:eastAsia="Arial" w:hAnsi="Arial" w:cs="Arial"/>
          <w:sz w:val="20"/>
          <w:szCs w:val="20"/>
        </w:rPr>
        <w:t xml:space="preserve">b)     </w:t>
      </w:r>
      <w:proofErr w:type="gramStart"/>
      <w:r>
        <w:rPr>
          <w:rFonts w:ascii="Arial" w:eastAsia="Arial" w:hAnsi="Arial" w:cs="Arial"/>
          <w:sz w:val="20"/>
          <w:szCs w:val="20"/>
        </w:rPr>
        <w:t>the</w:t>
      </w:r>
      <w:proofErr w:type="gramEnd"/>
      <w:r>
        <w:rPr>
          <w:rFonts w:ascii="Arial" w:eastAsia="Arial" w:hAnsi="Arial" w:cs="Arial"/>
          <w:sz w:val="20"/>
          <w:szCs w:val="20"/>
        </w:rPr>
        <w:t xml:space="preserve"> categories of personal data held;</w:t>
      </w:r>
    </w:p>
    <w:p w14:paraId="0000010E" w14:textId="77777777" w:rsidR="00E80E2E" w:rsidRDefault="00013CAD">
      <w:pPr>
        <w:rPr>
          <w:rFonts w:ascii="Arial" w:eastAsia="Arial" w:hAnsi="Arial" w:cs="Arial"/>
          <w:sz w:val="20"/>
          <w:szCs w:val="20"/>
        </w:rPr>
      </w:pPr>
      <w:r>
        <w:rPr>
          <w:rFonts w:ascii="Arial" w:eastAsia="Arial" w:hAnsi="Arial" w:cs="Arial"/>
          <w:sz w:val="20"/>
          <w:szCs w:val="20"/>
        </w:rPr>
        <w:t xml:space="preserve">c)      </w:t>
      </w:r>
      <w:proofErr w:type="gramStart"/>
      <w:r>
        <w:rPr>
          <w:rFonts w:ascii="Arial" w:eastAsia="Arial" w:hAnsi="Arial" w:cs="Arial"/>
          <w:sz w:val="20"/>
          <w:szCs w:val="20"/>
        </w:rPr>
        <w:t>the</w:t>
      </w:r>
      <w:proofErr w:type="gramEnd"/>
      <w:r>
        <w:rPr>
          <w:rFonts w:ascii="Arial" w:eastAsia="Arial" w:hAnsi="Arial" w:cs="Arial"/>
          <w:sz w:val="20"/>
          <w:szCs w:val="20"/>
        </w:rPr>
        <w:t xml:space="preserve"> recipients to whom the personal data has been disclosed;</w:t>
      </w:r>
    </w:p>
    <w:p w14:paraId="0000010F" w14:textId="77777777" w:rsidR="00E80E2E" w:rsidRDefault="00013CAD">
      <w:pPr>
        <w:rPr>
          <w:rFonts w:ascii="Arial" w:eastAsia="Arial" w:hAnsi="Arial" w:cs="Arial"/>
          <w:sz w:val="20"/>
          <w:szCs w:val="20"/>
        </w:rPr>
      </w:pPr>
      <w:r>
        <w:rPr>
          <w:rFonts w:ascii="Arial" w:eastAsia="Arial" w:hAnsi="Arial" w:cs="Arial"/>
          <w:sz w:val="20"/>
          <w:szCs w:val="20"/>
        </w:rPr>
        <w:t xml:space="preserve">d)     </w:t>
      </w:r>
      <w:proofErr w:type="gramStart"/>
      <w:r>
        <w:rPr>
          <w:rFonts w:ascii="Arial" w:eastAsia="Arial" w:hAnsi="Arial" w:cs="Arial"/>
          <w:sz w:val="20"/>
          <w:szCs w:val="20"/>
        </w:rPr>
        <w:t>the</w:t>
      </w:r>
      <w:proofErr w:type="gramEnd"/>
      <w:r>
        <w:rPr>
          <w:rFonts w:ascii="Arial" w:eastAsia="Arial" w:hAnsi="Arial" w:cs="Arial"/>
          <w:sz w:val="20"/>
          <w:szCs w:val="20"/>
        </w:rPr>
        <w:t xml:space="preserve"> period for which the personal data will be kept and the criteria used in determining the period;</w:t>
      </w:r>
    </w:p>
    <w:p w14:paraId="00000110" w14:textId="77777777" w:rsidR="00E80E2E" w:rsidRDefault="00013CAD">
      <w:pPr>
        <w:rPr>
          <w:rFonts w:ascii="Arial" w:eastAsia="Arial" w:hAnsi="Arial" w:cs="Arial"/>
          <w:sz w:val="20"/>
          <w:szCs w:val="20"/>
        </w:rPr>
      </w:pPr>
      <w:r>
        <w:rPr>
          <w:rFonts w:ascii="Arial" w:eastAsia="Arial" w:hAnsi="Arial" w:cs="Arial"/>
          <w:sz w:val="20"/>
          <w:szCs w:val="20"/>
        </w:rPr>
        <w:t xml:space="preserve">e)     </w:t>
      </w:r>
      <w:proofErr w:type="gramStart"/>
      <w:r>
        <w:rPr>
          <w:rFonts w:ascii="Arial" w:eastAsia="Arial" w:hAnsi="Arial" w:cs="Arial"/>
          <w:sz w:val="20"/>
          <w:szCs w:val="20"/>
        </w:rPr>
        <w:t>notification</w:t>
      </w:r>
      <w:proofErr w:type="gramEnd"/>
      <w:r>
        <w:rPr>
          <w:rFonts w:ascii="Arial" w:eastAsia="Arial" w:hAnsi="Arial" w:cs="Arial"/>
          <w:sz w:val="20"/>
          <w:szCs w:val="20"/>
        </w:rPr>
        <w:t xml:space="preserve"> that the Data Subject has the right to request rectification of data kept;</w:t>
      </w:r>
    </w:p>
    <w:p w14:paraId="00000111" w14:textId="77777777" w:rsidR="00E80E2E" w:rsidRDefault="00013CAD">
      <w:pPr>
        <w:rPr>
          <w:rFonts w:ascii="Arial" w:eastAsia="Arial" w:hAnsi="Arial" w:cs="Arial"/>
          <w:sz w:val="20"/>
          <w:szCs w:val="20"/>
        </w:rPr>
      </w:pPr>
      <w:r>
        <w:rPr>
          <w:rFonts w:ascii="Arial" w:eastAsia="Arial" w:hAnsi="Arial" w:cs="Arial"/>
          <w:sz w:val="20"/>
          <w:szCs w:val="20"/>
        </w:rPr>
        <w:t xml:space="preserve">f)       </w:t>
      </w:r>
      <w:proofErr w:type="gramStart"/>
      <w:r>
        <w:rPr>
          <w:rFonts w:ascii="Arial" w:eastAsia="Arial" w:hAnsi="Arial" w:cs="Arial"/>
          <w:sz w:val="20"/>
          <w:szCs w:val="20"/>
        </w:rPr>
        <w:t>notification</w:t>
      </w:r>
      <w:proofErr w:type="gramEnd"/>
      <w:r>
        <w:rPr>
          <w:rFonts w:ascii="Arial" w:eastAsia="Arial" w:hAnsi="Arial" w:cs="Arial"/>
          <w:sz w:val="20"/>
          <w:szCs w:val="20"/>
        </w:rPr>
        <w:t xml:space="preserve"> that the Data Subject has the right to place a restriction to the processing of data subject to lawful restrictions;</w:t>
      </w:r>
    </w:p>
    <w:p w14:paraId="00000112" w14:textId="77777777" w:rsidR="00E80E2E" w:rsidRDefault="00013CAD">
      <w:pPr>
        <w:rPr>
          <w:rFonts w:ascii="Arial" w:eastAsia="Arial" w:hAnsi="Arial" w:cs="Arial"/>
          <w:sz w:val="20"/>
          <w:szCs w:val="20"/>
        </w:rPr>
      </w:pPr>
      <w:r>
        <w:rPr>
          <w:rFonts w:ascii="Arial" w:eastAsia="Arial" w:hAnsi="Arial" w:cs="Arial"/>
          <w:sz w:val="20"/>
          <w:szCs w:val="20"/>
        </w:rPr>
        <w:t xml:space="preserve">g)     </w:t>
      </w:r>
      <w:proofErr w:type="gramStart"/>
      <w:r>
        <w:rPr>
          <w:rFonts w:ascii="Arial" w:eastAsia="Arial" w:hAnsi="Arial" w:cs="Arial"/>
          <w:sz w:val="20"/>
          <w:szCs w:val="20"/>
        </w:rPr>
        <w:t>notification</w:t>
      </w:r>
      <w:proofErr w:type="gramEnd"/>
      <w:r>
        <w:rPr>
          <w:rFonts w:ascii="Arial" w:eastAsia="Arial" w:hAnsi="Arial" w:cs="Arial"/>
          <w:sz w:val="20"/>
          <w:szCs w:val="20"/>
        </w:rPr>
        <w:t xml:space="preserve"> that the Data Subject has the right for the data to be deleted, subject to any lawful restrictions;</w:t>
      </w:r>
    </w:p>
    <w:p w14:paraId="00000113" w14:textId="77777777" w:rsidR="00E80E2E" w:rsidRDefault="00013CAD">
      <w:pPr>
        <w:rPr>
          <w:rFonts w:ascii="Arial" w:eastAsia="Arial" w:hAnsi="Arial" w:cs="Arial"/>
          <w:sz w:val="20"/>
          <w:szCs w:val="20"/>
        </w:rPr>
      </w:pPr>
      <w:r>
        <w:rPr>
          <w:rFonts w:ascii="Arial" w:eastAsia="Arial" w:hAnsi="Arial" w:cs="Arial"/>
          <w:sz w:val="20"/>
          <w:szCs w:val="20"/>
        </w:rPr>
        <w:t xml:space="preserve">h)     </w:t>
      </w:r>
      <w:proofErr w:type="gramStart"/>
      <w:r>
        <w:rPr>
          <w:rFonts w:ascii="Arial" w:eastAsia="Arial" w:hAnsi="Arial" w:cs="Arial"/>
          <w:sz w:val="20"/>
          <w:szCs w:val="20"/>
        </w:rPr>
        <w:t>the</w:t>
      </w:r>
      <w:proofErr w:type="gramEnd"/>
      <w:r>
        <w:rPr>
          <w:rFonts w:ascii="Arial" w:eastAsia="Arial" w:hAnsi="Arial" w:cs="Arial"/>
          <w:sz w:val="20"/>
          <w:szCs w:val="20"/>
        </w:rPr>
        <w:t xml:space="preserve"> source of data, in the event that the data was not collected from the Data Subject. </w:t>
      </w:r>
    </w:p>
    <w:p w14:paraId="00000114" w14:textId="77777777" w:rsidR="00E80E2E" w:rsidRDefault="00013CAD">
      <w:pPr>
        <w:rPr>
          <w:rFonts w:ascii="Arial" w:eastAsia="Arial" w:hAnsi="Arial" w:cs="Arial"/>
          <w:sz w:val="20"/>
          <w:szCs w:val="20"/>
        </w:rPr>
      </w:pPr>
      <w:r>
        <w:rPr>
          <w:rFonts w:ascii="Arial" w:eastAsia="Arial" w:hAnsi="Arial" w:cs="Arial"/>
          <w:sz w:val="20"/>
          <w:szCs w:val="20"/>
        </w:rPr>
        <w:t>9.2           The Information requested must be provided in a simple and easily accessible format.</w:t>
      </w:r>
    </w:p>
    <w:p w14:paraId="00000115" w14:textId="77777777" w:rsidR="00E80E2E" w:rsidRDefault="00013CAD">
      <w:pPr>
        <w:rPr>
          <w:rFonts w:ascii="Arial" w:eastAsia="Arial" w:hAnsi="Arial" w:cs="Arial"/>
          <w:sz w:val="20"/>
          <w:szCs w:val="20"/>
        </w:rPr>
      </w:pPr>
      <w:r>
        <w:rPr>
          <w:rFonts w:ascii="Arial" w:eastAsia="Arial" w:hAnsi="Arial" w:cs="Arial"/>
          <w:sz w:val="20"/>
          <w:szCs w:val="20"/>
        </w:rPr>
        <w:t>9.3           If further copies are requested, an administrative cost can be applied to the request to cover the cost of producing such copies.</w:t>
      </w:r>
    </w:p>
    <w:p w14:paraId="00000116" w14:textId="77777777" w:rsidR="00E80E2E" w:rsidRDefault="00013CAD">
      <w:pPr>
        <w:rPr>
          <w:rFonts w:ascii="Arial" w:eastAsia="Arial" w:hAnsi="Arial" w:cs="Arial"/>
          <w:sz w:val="20"/>
          <w:szCs w:val="20"/>
        </w:rPr>
      </w:pPr>
      <w:r>
        <w:rPr>
          <w:rFonts w:ascii="Arial" w:eastAsia="Arial" w:hAnsi="Arial" w:cs="Arial"/>
          <w:sz w:val="20"/>
          <w:szCs w:val="20"/>
        </w:rPr>
        <w:t>9.4           The Subject Access Request must not have a negative effect on the rights and freedoms of others.</w:t>
      </w:r>
    </w:p>
    <w:p w14:paraId="00000117" w14:textId="77777777" w:rsidR="00E80E2E" w:rsidRDefault="00013CAD">
      <w:pPr>
        <w:rPr>
          <w:rFonts w:ascii="Arial" w:eastAsia="Arial" w:hAnsi="Arial" w:cs="Arial"/>
          <w:sz w:val="20"/>
          <w:szCs w:val="20"/>
        </w:rPr>
      </w:pPr>
      <w:r>
        <w:rPr>
          <w:rFonts w:ascii="Arial" w:eastAsia="Arial" w:hAnsi="Arial" w:cs="Arial"/>
          <w:sz w:val="20"/>
          <w:szCs w:val="20"/>
        </w:rPr>
        <w:t>10.           RECORDS OF PROCESSING ACTIVITIES</w:t>
      </w:r>
    </w:p>
    <w:p w14:paraId="00000118" w14:textId="77777777" w:rsidR="00E80E2E" w:rsidRDefault="00013CAD">
      <w:pPr>
        <w:rPr>
          <w:rFonts w:ascii="Arial" w:eastAsia="Arial" w:hAnsi="Arial" w:cs="Arial"/>
          <w:sz w:val="20"/>
          <w:szCs w:val="20"/>
        </w:rPr>
      </w:pPr>
      <w:r>
        <w:rPr>
          <w:rFonts w:ascii="Arial" w:eastAsia="Arial" w:hAnsi="Arial" w:cs="Arial"/>
          <w:sz w:val="20"/>
          <w:szCs w:val="20"/>
        </w:rPr>
        <w:t xml:space="preserve">10.1       Both the Data Controller and Data Processor shall maintain a record of processing activities under its responsibility. </w:t>
      </w:r>
    </w:p>
    <w:p w14:paraId="00000119" w14:textId="77777777" w:rsidR="00E80E2E" w:rsidRDefault="00013CAD">
      <w:pPr>
        <w:rPr>
          <w:rFonts w:ascii="Arial" w:eastAsia="Arial" w:hAnsi="Arial" w:cs="Arial"/>
          <w:sz w:val="20"/>
          <w:szCs w:val="20"/>
        </w:rPr>
      </w:pPr>
      <w:r>
        <w:rPr>
          <w:rFonts w:ascii="Arial" w:eastAsia="Arial" w:hAnsi="Arial" w:cs="Arial"/>
          <w:sz w:val="20"/>
          <w:szCs w:val="20"/>
        </w:rPr>
        <w:t>The Controller and Processors need to keep the following records:</w:t>
      </w:r>
    </w:p>
    <w:p w14:paraId="0000011A" w14:textId="77777777" w:rsidR="00E80E2E" w:rsidRDefault="00013CAD">
      <w:pPr>
        <w:rPr>
          <w:rFonts w:ascii="Arial" w:eastAsia="Arial" w:hAnsi="Arial" w:cs="Arial"/>
          <w:sz w:val="20"/>
          <w:szCs w:val="20"/>
        </w:rPr>
      </w:pPr>
      <w:r>
        <w:rPr>
          <w:rFonts w:ascii="Arial" w:eastAsia="Arial" w:hAnsi="Arial" w:cs="Arial"/>
          <w:sz w:val="20"/>
          <w:szCs w:val="20"/>
        </w:rPr>
        <w:t>a)     The details of the Controller, Processors, Representatives and the DPO;</w:t>
      </w:r>
    </w:p>
    <w:p w14:paraId="0000011B" w14:textId="77777777" w:rsidR="00E80E2E" w:rsidRDefault="00013CAD">
      <w:pPr>
        <w:rPr>
          <w:rFonts w:ascii="Arial" w:eastAsia="Arial" w:hAnsi="Arial" w:cs="Arial"/>
          <w:sz w:val="20"/>
          <w:szCs w:val="20"/>
        </w:rPr>
      </w:pPr>
      <w:r>
        <w:rPr>
          <w:rFonts w:ascii="Arial" w:eastAsia="Arial" w:hAnsi="Arial" w:cs="Arial"/>
          <w:sz w:val="20"/>
          <w:szCs w:val="20"/>
        </w:rPr>
        <w:t>b)     The processing activities carried out;</w:t>
      </w:r>
    </w:p>
    <w:p w14:paraId="0000011C" w14:textId="77777777" w:rsidR="00E80E2E" w:rsidRDefault="00013CAD">
      <w:pPr>
        <w:rPr>
          <w:rFonts w:ascii="Arial" w:eastAsia="Arial" w:hAnsi="Arial" w:cs="Arial"/>
          <w:sz w:val="20"/>
          <w:szCs w:val="20"/>
        </w:rPr>
      </w:pPr>
      <w:r>
        <w:rPr>
          <w:rFonts w:ascii="Arial" w:eastAsia="Arial" w:hAnsi="Arial" w:cs="Arial"/>
          <w:sz w:val="20"/>
          <w:szCs w:val="20"/>
        </w:rPr>
        <w:t>c)      Information relating to cross-border data transfers;</w:t>
      </w:r>
    </w:p>
    <w:p w14:paraId="0000011D" w14:textId="77777777" w:rsidR="00E80E2E" w:rsidRDefault="00013CAD">
      <w:pPr>
        <w:rPr>
          <w:rFonts w:ascii="Arial" w:eastAsia="Arial" w:hAnsi="Arial" w:cs="Arial"/>
          <w:sz w:val="20"/>
          <w:szCs w:val="20"/>
        </w:rPr>
      </w:pPr>
      <w:r>
        <w:rPr>
          <w:rFonts w:ascii="Arial" w:eastAsia="Arial" w:hAnsi="Arial" w:cs="Arial"/>
          <w:sz w:val="20"/>
          <w:szCs w:val="20"/>
        </w:rPr>
        <w:t>d)     A description of security measures put in place to protect the data.</w:t>
      </w:r>
    </w:p>
    <w:p w14:paraId="0000011E" w14:textId="77777777" w:rsidR="00E80E2E" w:rsidRDefault="00013CAD">
      <w:pPr>
        <w:rPr>
          <w:rFonts w:ascii="Arial" w:eastAsia="Arial" w:hAnsi="Arial" w:cs="Arial"/>
          <w:sz w:val="20"/>
          <w:szCs w:val="20"/>
        </w:rPr>
      </w:pPr>
      <w:r>
        <w:rPr>
          <w:rFonts w:ascii="Arial" w:eastAsia="Arial" w:hAnsi="Arial" w:cs="Arial"/>
          <w:sz w:val="20"/>
          <w:szCs w:val="20"/>
        </w:rPr>
        <w:t xml:space="preserve">10.2       The records must be written and in electronic format where possible. </w:t>
      </w:r>
    </w:p>
    <w:p w14:paraId="0000011F" w14:textId="77777777" w:rsidR="00E80E2E" w:rsidRDefault="00013CAD">
      <w:pPr>
        <w:rPr>
          <w:rFonts w:ascii="Arial" w:eastAsia="Arial" w:hAnsi="Arial" w:cs="Arial"/>
          <w:sz w:val="20"/>
          <w:szCs w:val="20"/>
        </w:rPr>
      </w:pPr>
      <w:r>
        <w:rPr>
          <w:rFonts w:ascii="Arial" w:eastAsia="Arial" w:hAnsi="Arial" w:cs="Arial"/>
          <w:sz w:val="20"/>
          <w:szCs w:val="20"/>
        </w:rPr>
        <w:t xml:space="preserve">10.3       The records must be available for audit by the supervisory authority on request. </w:t>
      </w:r>
    </w:p>
    <w:p w14:paraId="00000120" w14:textId="77777777" w:rsidR="00E80E2E" w:rsidRDefault="00013CAD">
      <w:pPr>
        <w:rPr>
          <w:rFonts w:ascii="Arial" w:eastAsia="Arial" w:hAnsi="Arial" w:cs="Arial"/>
          <w:sz w:val="20"/>
          <w:szCs w:val="20"/>
        </w:rPr>
      </w:pPr>
      <w:r>
        <w:rPr>
          <w:rFonts w:ascii="Arial" w:eastAsia="Arial" w:hAnsi="Arial" w:cs="Arial"/>
          <w:sz w:val="20"/>
          <w:szCs w:val="20"/>
        </w:rPr>
        <w:lastRenderedPageBreak/>
        <w:t>11.           DATA PROTECTION IMPACT ASSESSMENTS</w:t>
      </w:r>
    </w:p>
    <w:p w14:paraId="00000121" w14:textId="77777777" w:rsidR="00E80E2E" w:rsidRDefault="00013CAD">
      <w:pPr>
        <w:rPr>
          <w:rFonts w:ascii="Arial" w:eastAsia="Arial" w:hAnsi="Arial" w:cs="Arial"/>
          <w:sz w:val="20"/>
          <w:szCs w:val="20"/>
        </w:rPr>
      </w:pPr>
      <w:r>
        <w:rPr>
          <w:rFonts w:ascii="Arial" w:eastAsia="Arial" w:hAnsi="Arial" w:cs="Arial"/>
          <w:sz w:val="20"/>
          <w:szCs w:val="20"/>
        </w:rPr>
        <w:t xml:space="preserve">11.1       The Data Processors ensures that in the event of implementation of a new system or process that may have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adverse affect</w:t>
      </w:r>
      <w:proofErr w:type="spellEnd"/>
      <w:r>
        <w:rPr>
          <w:rFonts w:ascii="Arial" w:eastAsia="Arial" w:hAnsi="Arial" w:cs="Arial"/>
          <w:sz w:val="20"/>
          <w:szCs w:val="20"/>
        </w:rPr>
        <w:t xml:space="preserve"> or carry a risk to personal data, a DPIA is carried out and a record of it is provided to the Data Controller.</w:t>
      </w:r>
    </w:p>
    <w:p w14:paraId="00000122" w14:textId="77777777" w:rsidR="00E80E2E" w:rsidRDefault="00013CAD">
      <w:pPr>
        <w:rPr>
          <w:rFonts w:ascii="Arial" w:eastAsia="Arial" w:hAnsi="Arial" w:cs="Arial"/>
          <w:sz w:val="20"/>
          <w:szCs w:val="20"/>
        </w:rPr>
      </w:pPr>
      <w:r>
        <w:rPr>
          <w:rFonts w:ascii="Arial" w:eastAsia="Arial" w:hAnsi="Arial" w:cs="Arial"/>
          <w:sz w:val="20"/>
          <w:szCs w:val="20"/>
        </w:rPr>
        <w:t>12.          APPOINTING A DPO</w:t>
      </w:r>
    </w:p>
    <w:p w14:paraId="00000123" w14:textId="77777777" w:rsidR="00E80E2E" w:rsidRDefault="00013CAD">
      <w:pPr>
        <w:rPr>
          <w:rFonts w:ascii="Arial" w:eastAsia="Arial" w:hAnsi="Arial" w:cs="Arial"/>
          <w:sz w:val="20"/>
          <w:szCs w:val="20"/>
        </w:rPr>
      </w:pPr>
      <w:r>
        <w:rPr>
          <w:rFonts w:ascii="Arial" w:eastAsia="Arial" w:hAnsi="Arial" w:cs="Arial"/>
          <w:sz w:val="20"/>
          <w:szCs w:val="20"/>
        </w:rPr>
        <w:t>12.1       The UK Data Protection Bill 2018 Chapter 4.  Chapter 69 puts further responsibilities on the UK based Data Controllers by requiring the appointment of a data protection officer as opposed to GDPR where the requirement is conditional.</w:t>
      </w:r>
    </w:p>
    <w:p w14:paraId="00000124" w14:textId="77777777" w:rsidR="00E80E2E" w:rsidRDefault="00013CAD">
      <w:pPr>
        <w:rPr>
          <w:rFonts w:ascii="Arial" w:eastAsia="Arial" w:hAnsi="Arial" w:cs="Arial"/>
          <w:sz w:val="20"/>
          <w:szCs w:val="20"/>
        </w:rPr>
      </w:pPr>
      <w:r>
        <w:rPr>
          <w:rFonts w:ascii="Arial" w:eastAsia="Arial" w:hAnsi="Arial" w:cs="Arial"/>
          <w:sz w:val="20"/>
          <w:szCs w:val="20"/>
        </w:rPr>
        <w:t>12.2       The Data Protection officer is responsible for:</w:t>
      </w:r>
    </w:p>
    <w:p w14:paraId="00000125" w14:textId="77777777" w:rsidR="00E80E2E" w:rsidRDefault="00013CAD">
      <w:pPr>
        <w:rPr>
          <w:rFonts w:ascii="Arial" w:eastAsia="Arial" w:hAnsi="Arial" w:cs="Arial"/>
          <w:sz w:val="20"/>
          <w:szCs w:val="20"/>
        </w:rPr>
      </w:pPr>
      <w:r>
        <w:rPr>
          <w:rFonts w:ascii="Arial" w:eastAsia="Arial" w:hAnsi="Arial" w:cs="Arial"/>
          <w:sz w:val="20"/>
          <w:szCs w:val="20"/>
        </w:rPr>
        <w:t>a)     Providing information and advice in relation to GDPR processes and compliance;</w:t>
      </w:r>
    </w:p>
    <w:p w14:paraId="00000126" w14:textId="77777777" w:rsidR="00E80E2E" w:rsidRDefault="00013CAD">
      <w:pPr>
        <w:rPr>
          <w:rFonts w:ascii="Arial" w:eastAsia="Arial" w:hAnsi="Arial" w:cs="Arial"/>
          <w:sz w:val="20"/>
          <w:szCs w:val="20"/>
        </w:rPr>
      </w:pPr>
      <w:r>
        <w:rPr>
          <w:rFonts w:ascii="Arial" w:eastAsia="Arial" w:hAnsi="Arial" w:cs="Arial"/>
          <w:sz w:val="20"/>
          <w:szCs w:val="20"/>
        </w:rPr>
        <w:t>b)     Liaising with the Supervisory Authority;</w:t>
      </w:r>
    </w:p>
    <w:p w14:paraId="00000127" w14:textId="77777777" w:rsidR="00E80E2E" w:rsidRDefault="00013CAD">
      <w:pPr>
        <w:rPr>
          <w:rFonts w:ascii="Arial" w:eastAsia="Arial" w:hAnsi="Arial" w:cs="Arial"/>
          <w:sz w:val="20"/>
          <w:szCs w:val="20"/>
        </w:rPr>
      </w:pPr>
      <w:r>
        <w:rPr>
          <w:rFonts w:ascii="Arial" w:eastAsia="Arial" w:hAnsi="Arial" w:cs="Arial"/>
          <w:sz w:val="20"/>
          <w:szCs w:val="20"/>
        </w:rPr>
        <w:t>c)      Providing the Controller, Processor and their employees who are actively involved with processing the personal data with advice regarding how to implement and adhere to their obligations in the context of GDPR;</w:t>
      </w:r>
    </w:p>
    <w:p w14:paraId="00000128" w14:textId="77777777" w:rsidR="00E80E2E" w:rsidRDefault="00013CAD">
      <w:pPr>
        <w:rPr>
          <w:rFonts w:ascii="Arial" w:eastAsia="Arial" w:hAnsi="Arial" w:cs="Arial"/>
          <w:sz w:val="20"/>
          <w:szCs w:val="20"/>
        </w:rPr>
      </w:pPr>
      <w:r>
        <w:rPr>
          <w:rFonts w:ascii="Arial" w:eastAsia="Arial" w:hAnsi="Arial" w:cs="Arial"/>
          <w:sz w:val="20"/>
          <w:szCs w:val="20"/>
        </w:rPr>
        <w:t>d)     Monitor compliance with the GDPR, including raising awareness, assigning responsibilities and training staff involved with processing and related audits;</w:t>
      </w:r>
    </w:p>
    <w:p w14:paraId="00000129" w14:textId="77777777" w:rsidR="00E80E2E" w:rsidRDefault="00013CAD">
      <w:pPr>
        <w:rPr>
          <w:rFonts w:ascii="Arial" w:eastAsia="Arial" w:hAnsi="Arial" w:cs="Arial"/>
          <w:sz w:val="20"/>
          <w:szCs w:val="20"/>
        </w:rPr>
      </w:pPr>
      <w:r>
        <w:rPr>
          <w:rFonts w:ascii="Arial" w:eastAsia="Arial" w:hAnsi="Arial" w:cs="Arial"/>
          <w:sz w:val="20"/>
          <w:szCs w:val="20"/>
        </w:rPr>
        <w:t>e)     Provide advice in relation to DPIAs and monitor its performance pursuant to Art.33.</w:t>
      </w:r>
    </w:p>
    <w:p w14:paraId="0000012A" w14:textId="77777777" w:rsidR="00E80E2E" w:rsidRDefault="00013CAD">
      <w:pPr>
        <w:rPr>
          <w:rFonts w:ascii="Arial" w:eastAsia="Arial" w:hAnsi="Arial" w:cs="Arial"/>
          <w:sz w:val="20"/>
          <w:szCs w:val="20"/>
        </w:rPr>
      </w:pPr>
      <w:r>
        <w:rPr>
          <w:rFonts w:ascii="Arial" w:eastAsia="Arial" w:hAnsi="Arial" w:cs="Arial"/>
          <w:sz w:val="20"/>
          <w:szCs w:val="20"/>
        </w:rPr>
        <w:t>13.          CONFIDENTIALITY</w:t>
      </w:r>
    </w:p>
    <w:p w14:paraId="0000012B" w14:textId="77777777" w:rsidR="00E80E2E" w:rsidRDefault="00013CAD">
      <w:pPr>
        <w:rPr>
          <w:rFonts w:ascii="Arial" w:eastAsia="Arial" w:hAnsi="Arial" w:cs="Arial"/>
          <w:sz w:val="20"/>
          <w:szCs w:val="20"/>
        </w:rPr>
      </w:pPr>
      <w:r>
        <w:rPr>
          <w:rFonts w:ascii="Arial" w:eastAsia="Arial" w:hAnsi="Arial" w:cs="Arial"/>
          <w:sz w:val="20"/>
          <w:szCs w:val="2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0000012C" w14:textId="77777777" w:rsidR="00E80E2E" w:rsidRDefault="00013CAD">
      <w:pPr>
        <w:rPr>
          <w:rFonts w:ascii="Arial" w:eastAsia="Arial" w:hAnsi="Arial" w:cs="Arial"/>
          <w:sz w:val="20"/>
          <w:szCs w:val="20"/>
        </w:rPr>
      </w:pPr>
      <w:r>
        <w:rPr>
          <w:rFonts w:ascii="Arial" w:eastAsia="Arial" w:hAnsi="Arial" w:cs="Arial"/>
          <w:sz w:val="20"/>
          <w:szCs w:val="20"/>
        </w:rPr>
        <w:t>13.2       The Processors shall not make any use of any personal data supplied to it by the Controller otherwise than in connection with the provision of services to the Controller.</w:t>
      </w:r>
    </w:p>
    <w:p w14:paraId="0000012D" w14:textId="77777777" w:rsidR="00E80E2E" w:rsidRDefault="00013CAD">
      <w:pPr>
        <w:rPr>
          <w:rFonts w:ascii="Arial" w:eastAsia="Arial" w:hAnsi="Arial" w:cs="Arial"/>
          <w:sz w:val="20"/>
          <w:szCs w:val="20"/>
        </w:rPr>
      </w:pPr>
      <w:r>
        <w:rPr>
          <w:rFonts w:ascii="Arial" w:eastAsia="Arial" w:hAnsi="Arial" w:cs="Arial"/>
          <w:sz w:val="20"/>
          <w:szCs w:val="20"/>
        </w:rPr>
        <w:t>13.3       The obligations in clauses 13.1 and 13.2 above shall continue for a period specified in the Administration Agreement and for the time period required by law for the retention of the information subject to the nature of information held.</w:t>
      </w:r>
    </w:p>
    <w:p w14:paraId="0000012E" w14:textId="77777777" w:rsidR="00E80E2E" w:rsidRDefault="00013CAD">
      <w:pPr>
        <w:rPr>
          <w:rFonts w:ascii="Arial" w:eastAsia="Arial" w:hAnsi="Arial" w:cs="Arial"/>
          <w:sz w:val="20"/>
          <w:szCs w:val="20"/>
        </w:rPr>
      </w:pPr>
      <w:r>
        <w:rPr>
          <w:rFonts w:ascii="Arial" w:eastAsia="Arial" w:hAnsi="Arial" w:cs="Arial"/>
          <w:sz w:val="20"/>
          <w:szCs w:val="20"/>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2F" w14:textId="77777777" w:rsidR="00E80E2E" w:rsidRDefault="00013CAD">
      <w:pPr>
        <w:rPr>
          <w:rFonts w:ascii="Arial" w:eastAsia="Arial" w:hAnsi="Arial" w:cs="Arial"/>
          <w:sz w:val="20"/>
          <w:szCs w:val="20"/>
        </w:rPr>
      </w:pPr>
      <w:r>
        <w:rPr>
          <w:rFonts w:ascii="Arial" w:eastAsia="Arial" w:hAnsi="Arial" w:cs="Arial"/>
          <w:sz w:val="20"/>
          <w:szCs w:val="20"/>
        </w:rPr>
        <w:t>14.         NOTIFYING OF PERSONAL DATA BREACH</w:t>
      </w:r>
    </w:p>
    <w:p w14:paraId="00000130" w14:textId="77777777" w:rsidR="00E80E2E" w:rsidRDefault="00013CAD">
      <w:pPr>
        <w:rPr>
          <w:rFonts w:ascii="Arial" w:eastAsia="Arial" w:hAnsi="Arial" w:cs="Arial"/>
          <w:sz w:val="20"/>
          <w:szCs w:val="20"/>
        </w:rPr>
      </w:pPr>
      <w:r>
        <w:rPr>
          <w:rFonts w:ascii="Arial" w:eastAsia="Arial" w:hAnsi="Arial" w:cs="Arial"/>
          <w:sz w:val="20"/>
          <w:szCs w:val="20"/>
        </w:rPr>
        <w:t>14.1       Obligation to notify under GDPR:</w:t>
      </w:r>
    </w:p>
    <w:p w14:paraId="00000131" w14:textId="77777777" w:rsidR="00E80E2E" w:rsidRDefault="00013CAD">
      <w:pPr>
        <w:rPr>
          <w:rFonts w:ascii="Arial" w:eastAsia="Arial" w:hAnsi="Arial" w:cs="Arial"/>
          <w:sz w:val="20"/>
          <w:szCs w:val="20"/>
        </w:rPr>
      </w:pPr>
      <w:r>
        <w:rPr>
          <w:rFonts w:ascii="Arial" w:eastAsia="Arial" w:hAnsi="Arial" w:cs="Arial"/>
          <w:sz w:val="20"/>
          <w:szCs w:val="20"/>
        </w:rPr>
        <w:t>a)     The Data processor must notify the Data Controller;</w:t>
      </w:r>
    </w:p>
    <w:p w14:paraId="00000132" w14:textId="77777777" w:rsidR="00E80E2E" w:rsidRDefault="00013CAD">
      <w:pPr>
        <w:rPr>
          <w:rFonts w:ascii="Arial" w:eastAsia="Arial" w:hAnsi="Arial" w:cs="Arial"/>
          <w:sz w:val="20"/>
          <w:szCs w:val="20"/>
        </w:rPr>
      </w:pPr>
      <w:r>
        <w:rPr>
          <w:rFonts w:ascii="Arial" w:eastAsia="Arial" w:hAnsi="Arial" w:cs="Arial"/>
          <w:sz w:val="20"/>
          <w:szCs w:val="20"/>
        </w:rPr>
        <w:t>b)     The Data Controller must notify the Supervisory Authority;</w:t>
      </w:r>
    </w:p>
    <w:p w14:paraId="00000133" w14:textId="77777777" w:rsidR="00E80E2E" w:rsidRDefault="00013CAD">
      <w:pPr>
        <w:rPr>
          <w:rFonts w:ascii="Arial" w:eastAsia="Arial" w:hAnsi="Arial" w:cs="Arial"/>
          <w:sz w:val="20"/>
          <w:szCs w:val="20"/>
        </w:rPr>
      </w:pPr>
      <w:r>
        <w:rPr>
          <w:rFonts w:ascii="Arial" w:eastAsia="Arial" w:hAnsi="Arial" w:cs="Arial"/>
          <w:sz w:val="20"/>
          <w:szCs w:val="20"/>
        </w:rPr>
        <w:t xml:space="preserve">c)      The Data Controller must make the Data Subjects aware of the breach. </w:t>
      </w:r>
    </w:p>
    <w:p w14:paraId="00000134" w14:textId="77777777" w:rsidR="00E80E2E" w:rsidRDefault="00013CAD">
      <w:pPr>
        <w:rPr>
          <w:rFonts w:ascii="Arial" w:eastAsia="Arial" w:hAnsi="Arial" w:cs="Arial"/>
          <w:sz w:val="20"/>
          <w:szCs w:val="20"/>
        </w:rPr>
      </w:pPr>
      <w:r>
        <w:rPr>
          <w:rFonts w:ascii="Arial" w:eastAsia="Arial" w:hAnsi="Arial" w:cs="Arial"/>
          <w:sz w:val="20"/>
          <w:szCs w:val="20"/>
        </w:rPr>
        <w:t>14.2       The obligation to notify exists if:</w:t>
      </w:r>
    </w:p>
    <w:p w14:paraId="00000135" w14:textId="77777777" w:rsidR="00E80E2E" w:rsidRDefault="00013CAD">
      <w:pPr>
        <w:rPr>
          <w:rFonts w:ascii="Arial" w:eastAsia="Arial" w:hAnsi="Arial" w:cs="Arial"/>
          <w:sz w:val="20"/>
          <w:szCs w:val="20"/>
        </w:rPr>
      </w:pPr>
      <w:r>
        <w:rPr>
          <w:rFonts w:ascii="Arial" w:eastAsia="Arial" w:hAnsi="Arial" w:cs="Arial"/>
          <w:sz w:val="20"/>
          <w:szCs w:val="20"/>
        </w:rPr>
        <w:t>a)     The breach is likely to effect the rights and freedoms of data subjects;</w:t>
      </w:r>
    </w:p>
    <w:p w14:paraId="00000136" w14:textId="77777777" w:rsidR="00E80E2E" w:rsidRDefault="00013CAD">
      <w:pPr>
        <w:rPr>
          <w:rFonts w:ascii="Arial" w:eastAsia="Arial" w:hAnsi="Arial" w:cs="Arial"/>
          <w:sz w:val="20"/>
          <w:szCs w:val="20"/>
        </w:rPr>
      </w:pPr>
      <w:r>
        <w:rPr>
          <w:rFonts w:ascii="Arial" w:eastAsia="Arial" w:hAnsi="Arial" w:cs="Arial"/>
          <w:sz w:val="20"/>
          <w:szCs w:val="20"/>
        </w:rPr>
        <w:t>b)     There is a reputational risk, financial implication, loss of confidentiality, risk of discrimination, social and economic disadvantage that may fall on the data subject as a result of the breach;</w:t>
      </w:r>
    </w:p>
    <w:p w14:paraId="00000137" w14:textId="77777777" w:rsidR="00E80E2E" w:rsidRDefault="00013CAD">
      <w:pPr>
        <w:rPr>
          <w:rFonts w:ascii="Arial" w:eastAsia="Arial" w:hAnsi="Arial" w:cs="Arial"/>
          <w:sz w:val="20"/>
          <w:szCs w:val="20"/>
        </w:rPr>
      </w:pPr>
      <w:r>
        <w:rPr>
          <w:rFonts w:ascii="Arial" w:eastAsia="Arial" w:hAnsi="Arial" w:cs="Arial"/>
          <w:sz w:val="20"/>
          <w:szCs w:val="20"/>
        </w:rPr>
        <w:t>14.3       Data breaches must be notified within 72 hours of the breach being discovered by downloading a form from the ICO website and sending it back to them.</w:t>
      </w:r>
    </w:p>
    <w:p w14:paraId="00000138" w14:textId="77777777" w:rsidR="00E80E2E" w:rsidRDefault="00013CAD">
      <w:pPr>
        <w:rPr>
          <w:rFonts w:ascii="Arial" w:eastAsia="Arial" w:hAnsi="Arial" w:cs="Arial"/>
          <w:sz w:val="20"/>
          <w:szCs w:val="20"/>
        </w:rPr>
      </w:pPr>
      <w:r>
        <w:rPr>
          <w:rFonts w:ascii="Arial" w:eastAsia="Arial" w:hAnsi="Arial" w:cs="Arial"/>
          <w:sz w:val="20"/>
          <w:szCs w:val="20"/>
        </w:rPr>
        <w:lastRenderedPageBreak/>
        <w:t>14.4       Data Controller shall keep record of all data breaches containing the details and effects of the breach and action taken to rectify it.</w:t>
      </w:r>
    </w:p>
    <w:p w14:paraId="00000139" w14:textId="77777777" w:rsidR="00E80E2E" w:rsidRDefault="00013CAD">
      <w:pPr>
        <w:rPr>
          <w:rFonts w:ascii="Arial" w:eastAsia="Arial" w:hAnsi="Arial" w:cs="Arial"/>
          <w:sz w:val="20"/>
          <w:szCs w:val="20"/>
        </w:rPr>
      </w:pPr>
      <w:r>
        <w:rPr>
          <w:rFonts w:ascii="Arial" w:eastAsia="Arial" w:hAnsi="Arial" w:cs="Arial"/>
          <w:sz w:val="20"/>
          <w:szCs w:val="20"/>
        </w:rPr>
        <w:t xml:space="preserve">15.         SUB-CONTRACTING </w:t>
      </w:r>
    </w:p>
    <w:p w14:paraId="0000013A" w14:textId="77777777" w:rsidR="00E80E2E" w:rsidRDefault="00013CAD">
      <w:pPr>
        <w:rPr>
          <w:rFonts w:ascii="Arial" w:eastAsia="Arial" w:hAnsi="Arial" w:cs="Arial"/>
          <w:sz w:val="20"/>
          <w:szCs w:val="20"/>
        </w:rPr>
      </w:pPr>
      <w:r>
        <w:rPr>
          <w:rFonts w:ascii="Arial" w:eastAsia="Arial" w:hAnsi="Arial" w:cs="Arial"/>
          <w:sz w:val="20"/>
          <w:szCs w:val="20"/>
        </w:rPr>
        <w:t>15.1       The Processor shall not undertake any sub-contracting without the written consent from the Controller.</w:t>
      </w:r>
    </w:p>
    <w:p w14:paraId="0000013B" w14:textId="77777777" w:rsidR="00E80E2E" w:rsidRDefault="00013CAD">
      <w:pPr>
        <w:rPr>
          <w:rFonts w:ascii="Arial" w:eastAsia="Arial" w:hAnsi="Arial" w:cs="Arial"/>
          <w:sz w:val="20"/>
          <w:szCs w:val="20"/>
        </w:rPr>
      </w:pPr>
      <w:r>
        <w:rPr>
          <w:rFonts w:ascii="Arial" w:eastAsia="Arial" w:hAnsi="Arial" w:cs="Arial"/>
          <w:sz w:val="20"/>
          <w:szCs w:val="20"/>
        </w:rPr>
        <w:t>15.2       If written consent is given, the same rules shall apply to the sub-processor as found in this Policy.</w:t>
      </w:r>
    </w:p>
    <w:sectPr w:rsidR="00E80E2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2E"/>
    <w:rsid w:val="00013CAD"/>
    <w:rsid w:val="00544ED8"/>
    <w:rsid w:val="00E80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6F97B-1546-4A0F-874D-D2588476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4553</Words>
  <Characters>25954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Laptop</dc:creator>
  <cp:lastModifiedBy>Gina Laptop</cp:lastModifiedBy>
  <cp:revision>3</cp:revision>
  <dcterms:created xsi:type="dcterms:W3CDTF">2019-07-11T10:34:00Z</dcterms:created>
  <dcterms:modified xsi:type="dcterms:W3CDTF">2019-07-11T10:45:00Z</dcterms:modified>
</cp:coreProperties>
</file>