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</w:t>
      </w:r>
      <w:r w:rsidR="006A1659">
        <w:rPr>
          <w:rFonts w:ascii="Avenir-Book" w:hAnsi="Avenir-Book" w:cs="Avenir-Book"/>
          <w:sz w:val="16"/>
          <w:szCs w:val="16"/>
        </w:rPr>
        <w:t xml:space="preserve"> 247 6010 285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8D052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8D05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8D0521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2.5pt;height:112.5pt">
                        <v:imagedata r:id="rId6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7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M</w:t>
      </w:r>
      <w:r>
        <w:rPr>
          <w:rFonts w:ascii="Times New Roman" w:eastAsia="Times New Roman" w:hAnsi="Times New Roman"/>
          <w:sz w:val="23"/>
          <w:szCs w:val="23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Church House Trust Limited</w:t>
      </w:r>
      <w:r>
        <w:rPr>
          <w:rFonts w:ascii="Times New Roman" w:eastAsia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Goldcroft</w:t>
      </w:r>
      <w:proofErr w:type="spellEnd"/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Yeovil</w:t>
      </w:r>
      <w:r>
        <w:rPr>
          <w:rFonts w:ascii="Times New Roman" w:eastAsia="Times New Roman" w:hAnsi="Times New Roman"/>
          <w:sz w:val="23"/>
          <w:szCs w:val="23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r>
        <w:rPr>
          <w:rFonts w:ascii="Times New Roman" w:eastAsia="Times New Roman" w:hAnsi="Times New Roman"/>
          <w:sz w:val="23"/>
          <w:szCs w:val="23"/>
        </w:rPr>
        <w:t>BA21 4DQ</w:t>
      </w:r>
    </w:p>
    <w:p w:rsidR="002B5697" w:rsidRPr="005B06C6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 w:rsidRPr="005B06C6">
        <w:rPr>
          <w:rFonts w:ascii="Times New Roman" w:eastAsia="Times New Roman" w:hAnsi="Times New Roman"/>
          <w:b/>
          <w:sz w:val="23"/>
          <w:szCs w:val="23"/>
        </w:rPr>
        <w:t>By First Class Recorded Delivery</w:t>
      </w:r>
    </w:p>
    <w:p w:rsidR="002B5697" w:rsidRPr="000866D2" w:rsidRDefault="002B5697" w:rsidP="002B5697">
      <w:pPr>
        <w:ind w:firstLine="7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/>
          <w:sz w:val="23"/>
          <w:szCs w:val="23"/>
        </w:rPr>
        <w:t xml:space="preserve">       </w:t>
      </w:r>
      <w:r w:rsidR="008633DE">
        <w:rPr>
          <w:rFonts w:ascii="Times New Roman" w:eastAsia="Times New Roman" w:hAnsi="Times New Roman"/>
          <w:sz w:val="23"/>
          <w:szCs w:val="23"/>
        </w:rPr>
        <w:t xml:space="preserve">                    </w:t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</w:r>
      <w:r w:rsidR="008633DE">
        <w:rPr>
          <w:rFonts w:ascii="Times New Roman" w:eastAsia="Times New Roman" w:hAnsi="Times New Roman"/>
          <w:sz w:val="23"/>
          <w:szCs w:val="23"/>
        </w:rPr>
        <w:tab/>
        <w:t xml:space="preserve"> 26</w:t>
      </w:r>
      <w:r>
        <w:rPr>
          <w:rFonts w:ascii="Times New Roman" w:eastAsia="Times New Roman" w:hAnsi="Times New Roman"/>
          <w:sz w:val="23"/>
          <w:szCs w:val="23"/>
        </w:rPr>
        <w:t xml:space="preserve"> February 2014</w:t>
      </w:r>
    </w:p>
    <w:p w:rsidR="002B5697" w:rsidRPr="000866D2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Dear </w:t>
      </w:r>
      <w:r>
        <w:rPr>
          <w:rFonts w:ascii="Times New Roman" w:eastAsia="Times New Roman" w:hAnsi="Times New Roman"/>
          <w:sz w:val="23"/>
          <w:szCs w:val="23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</w:rPr>
        <w:t>,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</w:p>
    <w:p w:rsidR="002B5697" w:rsidRPr="00F2711B" w:rsidRDefault="008D0521" w:rsidP="002B5697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</w:rPr>
        <w:t xml:space="preserve">New account for Peter Pickering </w:t>
      </w:r>
      <w:r w:rsidR="008633DE">
        <w:rPr>
          <w:rFonts w:ascii="Times New Roman" w:eastAsia="Times New Roman" w:hAnsi="Times New Roman"/>
          <w:b/>
          <w:sz w:val="23"/>
          <w:szCs w:val="23"/>
          <w:u w:val="single"/>
        </w:rPr>
        <w:t>Pension Scheme</w:t>
      </w:r>
    </w:p>
    <w:p w:rsidR="008633DE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Please find enclosed an application form, clients’ </w:t>
      </w:r>
      <w:r>
        <w:rPr>
          <w:rFonts w:ascii="Times New Roman" w:eastAsia="Times New Roman" w:hAnsi="Times New Roman"/>
          <w:sz w:val="23"/>
          <w:szCs w:val="23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ID, </w:t>
      </w:r>
      <w:r>
        <w:rPr>
          <w:rFonts w:ascii="Times New Roman" w:eastAsia="Times New Roman" w:hAnsi="Times New Roman"/>
          <w:sz w:val="23"/>
          <w:szCs w:val="23"/>
        </w:rPr>
        <w:t xml:space="preserve">certified Trust Deed and a print out from the 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HMRC </w:t>
      </w:r>
      <w:r>
        <w:rPr>
          <w:rFonts w:ascii="Times New Roman" w:eastAsia="Times New Roman" w:hAnsi="Times New Roman"/>
          <w:sz w:val="23"/>
          <w:szCs w:val="23"/>
        </w:rPr>
        <w:t xml:space="preserve">website confirming </w:t>
      </w:r>
      <w:r w:rsidR="008633DE">
        <w:rPr>
          <w:rFonts w:ascii="Times New Roman" w:eastAsia="Times New Roman" w:hAnsi="Times New Roman"/>
          <w:sz w:val="23"/>
          <w:szCs w:val="23"/>
        </w:rPr>
        <w:t xml:space="preserve">application for </w:t>
      </w:r>
      <w:r>
        <w:rPr>
          <w:rFonts w:ascii="Times New Roman" w:eastAsia="Times New Roman" w:hAnsi="Times New Roman"/>
          <w:sz w:val="23"/>
          <w:szCs w:val="23"/>
        </w:rPr>
        <w:t>Tax Registration,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 to open a</w:t>
      </w:r>
      <w:r>
        <w:rPr>
          <w:rFonts w:ascii="Times New Roman" w:eastAsia="Times New Roman" w:hAnsi="Times New Roman"/>
          <w:sz w:val="23"/>
          <w:szCs w:val="23"/>
        </w:rPr>
        <w:t xml:space="preserve"> SSAS Current A</w:t>
      </w:r>
      <w:r w:rsidR="008D0521">
        <w:rPr>
          <w:rFonts w:ascii="Times New Roman" w:eastAsia="Times New Roman" w:hAnsi="Times New Roman"/>
          <w:sz w:val="23"/>
          <w:szCs w:val="23"/>
        </w:rPr>
        <w:t>ccount for Peter Pickering</w:t>
      </w:r>
      <w:r w:rsidR="008633DE">
        <w:rPr>
          <w:rFonts w:ascii="Times New Roman" w:eastAsia="Times New Roman" w:hAnsi="Times New Roman"/>
          <w:sz w:val="23"/>
          <w:szCs w:val="23"/>
        </w:rPr>
        <w:t xml:space="preserve"> Pension Scheme pending Tax Registration.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2B5697" w:rsidRDefault="002B5697" w:rsidP="002B5697">
      <w:pPr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The Tax Registration Letter will be supplied to you in due course.</w:t>
      </w:r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If you require any further documentation to be completed in order that the account can be opened, please advise me </w:t>
      </w:r>
      <w:r>
        <w:rPr>
          <w:rFonts w:ascii="Times New Roman" w:eastAsia="Times New Roman" w:hAnsi="Times New Roman"/>
          <w:sz w:val="23"/>
          <w:szCs w:val="23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Please acknowledge safe receipt and that the documentation is all in order.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Please confirm the details of all new accounts by e-mail as soon as they are open to me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</w:rPr>
        <w:t xml:space="preserve"> and also to my colleague Gina to </w:t>
      </w:r>
      <w:hyperlink r:id="rId9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</w:rPr>
          <w:t>georginas@pensionpractitioner.com</w:t>
        </w:r>
      </w:hyperlink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I look forward to receiving the account number in due course.</w:t>
      </w:r>
    </w:p>
    <w:p w:rsidR="002B5697" w:rsidRPr="000866D2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2B5697" w:rsidRDefault="002B5697" w:rsidP="002B5697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Kind regards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r w:rsidRPr="000866D2">
        <w:rPr>
          <w:rFonts w:ascii="Times New Roman" w:eastAsia="Times New Roman" w:hAnsi="Times New Roman"/>
          <w:sz w:val="23"/>
          <w:szCs w:val="23"/>
        </w:rPr>
        <w:t>Yours sincerely</w:t>
      </w:r>
    </w:p>
    <w:p w:rsidR="002B5697" w:rsidRPr="000866D2" w:rsidRDefault="002B5697" w:rsidP="002B5697">
      <w:pPr>
        <w:rPr>
          <w:rFonts w:ascii="Times New Roman" w:eastAsia="Times New Roman" w:hAnsi="Times New Roman"/>
          <w:sz w:val="23"/>
          <w:szCs w:val="23"/>
        </w:rPr>
      </w:pPr>
    </w:p>
    <w:p w:rsidR="002B5697" w:rsidRPr="000866D2" w:rsidRDefault="002B5697" w:rsidP="002B5697">
      <w:pPr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0866D2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0866D2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0866D2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 Limited</w:t>
      </w:r>
    </w:p>
    <w:p w:rsidR="001E6B72" w:rsidRPr="002B5697" w:rsidRDefault="002B5697" w:rsidP="002B5697">
      <w:pPr>
        <w:rPr>
          <w:rFonts w:ascii="Times New Roman" w:eastAsia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1E6B72" w:rsidSect="009946BC">
      <w:type w:val="continuous"/>
      <w:pgSz w:w="11920" w:h="16840"/>
      <w:pgMar w:top="851" w:right="680" w:bottom="0" w:left="520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9766E"/>
    <w:rsid w:val="001E6B72"/>
    <w:rsid w:val="002559C6"/>
    <w:rsid w:val="002B5697"/>
    <w:rsid w:val="003B04EC"/>
    <w:rsid w:val="00411047"/>
    <w:rsid w:val="00426858"/>
    <w:rsid w:val="00441849"/>
    <w:rsid w:val="004D6546"/>
    <w:rsid w:val="005C3EC9"/>
    <w:rsid w:val="005E3F7A"/>
    <w:rsid w:val="006A1659"/>
    <w:rsid w:val="006E6F13"/>
    <w:rsid w:val="007D5B6A"/>
    <w:rsid w:val="007E6BE4"/>
    <w:rsid w:val="008633DE"/>
    <w:rsid w:val="008D0521"/>
    <w:rsid w:val="009946BC"/>
    <w:rsid w:val="00A64637"/>
    <w:rsid w:val="00AE1324"/>
    <w:rsid w:val="00B7573A"/>
    <w:rsid w:val="00B77077"/>
    <w:rsid w:val="00D55A32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19568B33-777F-41C3-B36E-420000C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d@pensionpractitioner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rginas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2014-02-24T14:40:00Z</cp:lastPrinted>
  <dcterms:created xsi:type="dcterms:W3CDTF">2014-02-26T11:45:00Z</dcterms:created>
  <dcterms:modified xsi:type="dcterms:W3CDTF">2014-02-26T11:45:00Z</dcterms:modified>
</cp:coreProperties>
</file>