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DD3C28" w:rsidRDefault="00DB6DD4" w:rsidP="00F70079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7304B6" w:rsidRPr="00DD3C28">
        <w:rPr>
          <w:rFonts w:ascii="Times New Roman" w:hAnsi="Times New Roman"/>
          <w:b/>
          <w:sz w:val="24"/>
          <w:szCs w:val="24"/>
        </w:rPr>
        <w:t>of Trustee</w:t>
      </w:r>
      <w:r w:rsidR="00FA01D4" w:rsidRPr="00DD3C28">
        <w:rPr>
          <w:rFonts w:ascii="Times New Roman" w:hAnsi="Times New Roman"/>
          <w:b/>
          <w:sz w:val="24"/>
          <w:szCs w:val="24"/>
        </w:rPr>
        <w:t xml:space="preserve"> </w:t>
      </w:r>
    </w:p>
    <w:p w:rsidR="00C44EE0" w:rsidRPr="00063EF5" w:rsidRDefault="00025BD5">
      <w:pPr>
        <w:jc w:val="center"/>
        <w:rPr>
          <w:rFonts w:ascii="Times New Roman" w:hAnsi="Times New Roman"/>
          <w:color w:val="808080"/>
          <w:sz w:val="22"/>
          <w:szCs w:val="22"/>
        </w:rPr>
      </w:pPr>
      <w:proofErr w:type="spellStart"/>
      <w:r w:rsidRPr="00025BD5">
        <w:rPr>
          <w:rFonts w:ascii="Times New Roman" w:hAnsi="Times New Roman"/>
          <w:b/>
          <w:sz w:val="24"/>
          <w:szCs w:val="24"/>
        </w:rPr>
        <w:t>Qualimach</w:t>
      </w:r>
      <w:proofErr w:type="spellEnd"/>
      <w:r w:rsidRPr="00025BD5">
        <w:rPr>
          <w:rFonts w:ascii="Times New Roman" w:hAnsi="Times New Roman"/>
          <w:b/>
          <w:sz w:val="24"/>
          <w:szCs w:val="24"/>
        </w:rPr>
        <w:t xml:space="preserve"> Limited Self-Administered Scheme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025BD5">
        <w:rPr>
          <w:rFonts w:ascii="Times New Roman" w:hAnsi="Times New Roman"/>
          <w:sz w:val="22"/>
          <w:szCs w:val="22"/>
        </w:rPr>
        <w:t>Deed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r w:rsidR="00653EB7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025BD5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025BD5">
        <w:rPr>
          <w:rFonts w:ascii="Times New Roman" w:hAnsi="Times New Roman"/>
          <w:sz w:val="22"/>
          <w:szCs w:val="22"/>
        </w:rPr>
        <w:t>Qualimach</w:t>
      </w:r>
      <w:proofErr w:type="spellEnd"/>
      <w:r w:rsidR="00025BD5">
        <w:rPr>
          <w:rFonts w:ascii="Times New Roman" w:hAnsi="Times New Roman"/>
          <w:sz w:val="22"/>
          <w:szCs w:val="22"/>
        </w:rPr>
        <w:t xml:space="preserve"> Limited</w:t>
      </w:r>
      <w:r w:rsidR="00885070" w:rsidRPr="00885070">
        <w:rPr>
          <w:rFonts w:ascii="Times New Roman" w:hAnsi="Times New Roman"/>
          <w:sz w:val="22"/>
          <w:szCs w:val="22"/>
        </w:rPr>
        <w:t xml:space="preserve"> </w:t>
      </w:r>
      <w:r w:rsidR="00B237EF">
        <w:rPr>
          <w:rFonts w:ascii="Times New Roman" w:hAnsi="Times New Roman"/>
          <w:noProof/>
          <w:sz w:val="22"/>
          <w:szCs w:val="22"/>
        </w:rPr>
        <w:t>(Company Number</w:t>
      </w:r>
      <w:r w:rsidR="00025BD5">
        <w:rPr>
          <w:rFonts w:ascii="Times New Roman" w:hAnsi="Times New Roman"/>
          <w:noProof/>
          <w:sz w:val="22"/>
          <w:szCs w:val="22"/>
        </w:rPr>
        <w:t xml:space="preserve"> 01516994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025BD5" w:rsidRPr="00025BD5">
        <w:rPr>
          <w:rFonts w:ascii="Times New Roman" w:hAnsi="Times New Roman"/>
          <w:noProof/>
          <w:sz w:val="22"/>
          <w:szCs w:val="22"/>
        </w:rPr>
        <w:t>13 - 17 Paradise Square</w:t>
      </w:r>
      <w:r w:rsidR="00025BD5">
        <w:rPr>
          <w:rFonts w:ascii="Times New Roman" w:hAnsi="Times New Roman"/>
          <w:noProof/>
          <w:sz w:val="22"/>
          <w:szCs w:val="22"/>
        </w:rPr>
        <w:t xml:space="preserve">, </w:t>
      </w:r>
      <w:r w:rsidR="00025BD5" w:rsidRPr="00025BD5">
        <w:rPr>
          <w:rFonts w:ascii="Times New Roman" w:hAnsi="Times New Roman"/>
          <w:noProof/>
          <w:sz w:val="22"/>
          <w:szCs w:val="22"/>
        </w:rPr>
        <w:t>Sheffield</w:t>
      </w:r>
      <w:r w:rsidR="00025BD5">
        <w:rPr>
          <w:rFonts w:ascii="Times New Roman" w:hAnsi="Times New Roman"/>
          <w:noProof/>
          <w:sz w:val="22"/>
          <w:szCs w:val="22"/>
        </w:rPr>
        <w:t xml:space="preserve">, </w:t>
      </w:r>
      <w:r w:rsidR="00025BD5" w:rsidRPr="00025BD5">
        <w:rPr>
          <w:rFonts w:ascii="Times New Roman" w:hAnsi="Times New Roman"/>
          <w:noProof/>
          <w:sz w:val="22"/>
          <w:szCs w:val="22"/>
        </w:rPr>
        <w:t>South Yorkshire</w:t>
      </w:r>
      <w:r w:rsidR="00025BD5">
        <w:rPr>
          <w:rFonts w:ascii="Times New Roman" w:hAnsi="Times New Roman"/>
          <w:noProof/>
          <w:sz w:val="22"/>
          <w:szCs w:val="22"/>
        </w:rPr>
        <w:t xml:space="preserve">, </w:t>
      </w:r>
      <w:r w:rsidR="00025BD5" w:rsidRPr="00025BD5">
        <w:rPr>
          <w:rFonts w:ascii="Times New Roman" w:hAnsi="Times New Roman"/>
          <w:noProof/>
          <w:sz w:val="22"/>
          <w:szCs w:val="22"/>
        </w:rPr>
        <w:t>S1 2DE</w:t>
      </w:r>
      <w:r w:rsidR="00885070">
        <w:rPr>
          <w:rFonts w:ascii="Times New Roman" w:hAnsi="Times New Roman"/>
          <w:noProof/>
          <w:sz w:val="22"/>
          <w:szCs w:val="22"/>
        </w:rPr>
        <w:t xml:space="preserve"> </w:t>
      </w:r>
      <w:r w:rsidR="00975C3C">
        <w:rPr>
          <w:rFonts w:ascii="Times New Roman" w:hAnsi="Times New Roman"/>
          <w:noProof/>
          <w:sz w:val="22"/>
          <w:szCs w:val="22"/>
        </w:rPr>
        <w:t>(in this Deed called the Principal Employer)</w:t>
      </w:r>
    </w:p>
    <w:p w:rsidR="009D4CD2" w:rsidRDefault="009D4CD2" w:rsidP="006B207C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025BD5">
        <w:rPr>
          <w:rFonts w:ascii="Times New Roman" w:hAnsi="Times New Roman"/>
          <w:noProof/>
          <w:sz w:val="22"/>
          <w:szCs w:val="22"/>
        </w:rPr>
        <w:t>Keith Arthur Senior</w:t>
      </w:r>
      <w:r w:rsidR="0062273A" w:rsidRPr="0062273A">
        <w:rPr>
          <w:rFonts w:ascii="Times New Roman" w:hAnsi="Times New Roman"/>
          <w:noProof/>
          <w:sz w:val="22"/>
          <w:szCs w:val="22"/>
        </w:rPr>
        <w:t xml:space="preserve"> </w:t>
      </w:r>
      <w:r w:rsidR="006B207C">
        <w:rPr>
          <w:rFonts w:ascii="Times New Roman" w:hAnsi="Times New Roman"/>
          <w:noProof/>
          <w:sz w:val="22"/>
          <w:szCs w:val="22"/>
        </w:rPr>
        <w:t xml:space="preserve">of </w:t>
      </w:r>
      <w:r w:rsidR="00025BD5" w:rsidRPr="00025BD5">
        <w:rPr>
          <w:rFonts w:ascii="Times New Roman" w:hAnsi="Times New Roman"/>
          <w:noProof/>
          <w:sz w:val="22"/>
          <w:szCs w:val="22"/>
        </w:rPr>
        <w:t>Stonelea, 6B Stone Road, Coal Aston, Sheffield, S18 3AH</w:t>
      </w:r>
      <w:r w:rsidR="00F33EDA">
        <w:rPr>
          <w:rFonts w:ascii="Times New Roman" w:hAnsi="Times New Roman"/>
          <w:noProof/>
          <w:sz w:val="22"/>
          <w:szCs w:val="22"/>
        </w:rPr>
        <w:t xml:space="preserve">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6474F1" w:rsidRPr="0062273A">
        <w:rPr>
          <w:rFonts w:ascii="Times New Roman" w:hAnsi="Times New Roman"/>
          <w:noProof/>
          <w:sz w:val="22"/>
          <w:szCs w:val="22"/>
        </w:rPr>
        <w:t>Trustees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644328" w:rsidRDefault="00644328" w:rsidP="006B207C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3. </w:t>
      </w:r>
      <w:r>
        <w:rPr>
          <w:rFonts w:ascii="Times New Roman" w:hAnsi="Times New Roman"/>
          <w:noProof/>
          <w:sz w:val="22"/>
          <w:szCs w:val="22"/>
        </w:rPr>
        <w:tab/>
      </w:r>
      <w:r w:rsidRPr="00644328">
        <w:rPr>
          <w:rFonts w:ascii="Times New Roman" w:hAnsi="Times New Roman"/>
          <w:noProof/>
          <w:sz w:val="22"/>
          <w:szCs w:val="22"/>
        </w:rPr>
        <w:t>Hornbuckle Mitchell Trustees Limited (Company No: 02741578) whose registered office is situated at Cotton Court, Middlewich Road, Holmes Chapel, Crewe, CW4 7ET</w:t>
      </w:r>
      <w:r>
        <w:rPr>
          <w:rFonts w:ascii="Times New Roman" w:hAnsi="Times New Roman"/>
          <w:noProof/>
          <w:sz w:val="22"/>
          <w:szCs w:val="22"/>
        </w:rPr>
        <w:t xml:space="preserve"> (in this Deed called the Outgoing Trustee)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Pr="00025BD5" w:rsidRDefault="00025BD5" w:rsidP="00025BD5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proofErr w:type="spellStart"/>
      <w:r w:rsidRPr="00025BD5">
        <w:rPr>
          <w:rFonts w:ascii="Times New Roman" w:hAnsi="Times New Roman"/>
          <w:sz w:val="22"/>
          <w:szCs w:val="22"/>
        </w:rPr>
        <w:t>Qualimach</w:t>
      </w:r>
      <w:proofErr w:type="spellEnd"/>
      <w:r w:rsidRPr="00025BD5">
        <w:rPr>
          <w:rFonts w:ascii="Times New Roman" w:hAnsi="Times New Roman"/>
          <w:sz w:val="22"/>
          <w:szCs w:val="22"/>
        </w:rPr>
        <w:t xml:space="preserve"> Limited Self-Administered Scheme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is a pension scheme which is now governed by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025BD5">
        <w:rPr>
          <w:rFonts w:ascii="Times New Roman" w:hAnsi="Times New Roman"/>
          <w:sz w:val="22"/>
          <w:szCs w:val="22"/>
        </w:rPr>
        <w:t xml:space="preserve">Interim </w:t>
      </w:r>
      <w:r>
        <w:rPr>
          <w:rFonts w:ascii="Times New Roman" w:hAnsi="Times New Roman"/>
          <w:sz w:val="22"/>
          <w:szCs w:val="22"/>
        </w:rPr>
        <w:t>Trust Deed dated 15 January 1987, a Trust Deed dated 25</w:t>
      </w:r>
      <w:r w:rsidRPr="00025BD5">
        <w:rPr>
          <w:rFonts w:ascii="Times New Roman" w:hAnsi="Times New Roman"/>
          <w:sz w:val="22"/>
          <w:szCs w:val="22"/>
        </w:rPr>
        <w:t xml:space="preserve"> July 1994,</w:t>
      </w:r>
      <w:r>
        <w:rPr>
          <w:rFonts w:ascii="Times New Roman" w:hAnsi="Times New Roman"/>
          <w:sz w:val="22"/>
          <w:szCs w:val="22"/>
        </w:rPr>
        <w:t xml:space="preserve"> a supplemental Deed dated 07 July 2000,</w:t>
      </w:r>
      <w:r w:rsidRPr="00025BD5">
        <w:rPr>
          <w:rFonts w:ascii="Times New Roman" w:hAnsi="Times New Roman"/>
          <w:sz w:val="22"/>
          <w:szCs w:val="22"/>
        </w:rPr>
        <w:t xml:space="preserve"> a Definitive Deed dated 10 December 2001</w:t>
      </w:r>
      <w:r w:rsidR="006C623E">
        <w:rPr>
          <w:rFonts w:ascii="Times New Roman" w:hAnsi="Times New Roman"/>
          <w:sz w:val="22"/>
          <w:szCs w:val="22"/>
        </w:rPr>
        <w:t xml:space="preserve">, a supplemental Definitive Deed dated 10 December 2005, a Trust Deed adopting replacement provisions dated 22 March 2011 and a Deed of Removal dated 02 July 2013 </w:t>
      </w:r>
      <w:r w:rsidR="00C44EE0" w:rsidRPr="00025BD5">
        <w:rPr>
          <w:rFonts w:ascii="Times New Roman" w:hAnsi="Times New Roman"/>
          <w:sz w:val="22"/>
          <w:szCs w:val="22"/>
        </w:rPr>
        <w:t xml:space="preserve">(in this </w:t>
      </w:r>
      <w:r w:rsidR="00DB6DD4" w:rsidRPr="00025BD5">
        <w:rPr>
          <w:rFonts w:ascii="Times New Roman" w:hAnsi="Times New Roman"/>
          <w:sz w:val="22"/>
          <w:szCs w:val="22"/>
        </w:rPr>
        <w:t>Deed</w:t>
      </w:r>
      <w:r w:rsidR="00C44EE0" w:rsidRPr="00025BD5">
        <w:rPr>
          <w:rFonts w:ascii="Times New Roman" w:hAnsi="Times New Roman"/>
          <w:sz w:val="22"/>
          <w:szCs w:val="22"/>
        </w:rPr>
        <w:t xml:space="preserve"> ca</w:t>
      </w:r>
      <w:r w:rsidR="00F57C2B" w:rsidRPr="00025BD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 w:rsidRPr="00025BD5">
        <w:rPr>
          <w:rFonts w:ascii="Times New Roman" w:hAnsi="Times New Roman"/>
          <w:sz w:val="22"/>
          <w:szCs w:val="22"/>
        </w:rPr>
        <w:t xml:space="preserve"> 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Trustees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EE4418" w:rsidRPr="006B207C" w:rsidRDefault="00FA01D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6B207C">
        <w:rPr>
          <w:rFonts w:ascii="Times New Roman" w:hAnsi="Times New Roman"/>
          <w:sz w:val="22"/>
          <w:szCs w:val="22"/>
        </w:rPr>
        <w:t xml:space="preserve">The </w:t>
      </w:r>
      <w:r w:rsidR="00644328">
        <w:rPr>
          <w:rFonts w:ascii="Times New Roman" w:hAnsi="Times New Roman"/>
          <w:sz w:val="22"/>
          <w:szCs w:val="22"/>
        </w:rPr>
        <w:t>Continuing Trustees</w:t>
      </w:r>
      <w:r w:rsidR="003F253A" w:rsidRPr="006B207C">
        <w:rPr>
          <w:rFonts w:ascii="Times New Roman" w:hAnsi="Times New Roman"/>
          <w:sz w:val="22"/>
          <w:szCs w:val="22"/>
        </w:rPr>
        <w:t xml:space="preserve"> </w:t>
      </w:r>
      <w:r w:rsidRPr="006B207C">
        <w:rPr>
          <w:rFonts w:ascii="Times New Roman" w:hAnsi="Times New Roman"/>
          <w:sz w:val="22"/>
          <w:szCs w:val="22"/>
        </w:rPr>
        <w:t xml:space="preserve">wish to remove the Outgoing </w:t>
      </w:r>
      <w:r w:rsidR="00832B3A" w:rsidRPr="006B207C">
        <w:rPr>
          <w:rFonts w:ascii="Times New Roman" w:hAnsi="Times New Roman"/>
          <w:sz w:val="22"/>
          <w:szCs w:val="22"/>
        </w:rPr>
        <w:t xml:space="preserve">Trustee </w:t>
      </w:r>
      <w:r w:rsidRPr="006B207C">
        <w:rPr>
          <w:rFonts w:ascii="Times New Roman" w:hAnsi="Times New Roman"/>
          <w:sz w:val="22"/>
          <w:szCs w:val="22"/>
        </w:rPr>
        <w:t xml:space="preserve">as </w:t>
      </w:r>
      <w:r w:rsidR="00832B3A" w:rsidRPr="006B207C">
        <w:rPr>
          <w:rFonts w:ascii="Times New Roman" w:hAnsi="Times New Roman"/>
          <w:sz w:val="22"/>
          <w:szCs w:val="22"/>
        </w:rPr>
        <w:t xml:space="preserve">a Trustee </w:t>
      </w:r>
      <w:r w:rsidR="006B207C">
        <w:rPr>
          <w:rFonts w:ascii="Times New Roman" w:hAnsi="Times New Roman"/>
          <w:sz w:val="22"/>
          <w:szCs w:val="22"/>
        </w:rPr>
        <w:t xml:space="preserve">and Independent Trustee </w:t>
      </w:r>
      <w:r w:rsidRPr="006B207C">
        <w:rPr>
          <w:rFonts w:ascii="Times New Roman" w:hAnsi="Times New Roman"/>
          <w:sz w:val="22"/>
          <w:szCs w:val="22"/>
        </w:rPr>
        <w:t>of the Scheme</w:t>
      </w:r>
      <w:r w:rsidR="006B207C" w:rsidRPr="006B207C">
        <w:rPr>
          <w:rFonts w:ascii="Times New Roman" w:hAnsi="Times New Roman"/>
          <w:sz w:val="22"/>
          <w:szCs w:val="22"/>
        </w:rPr>
        <w:t xml:space="preserve"> under clause </w:t>
      </w:r>
      <w:r w:rsidR="00644328">
        <w:rPr>
          <w:rFonts w:ascii="Times New Roman" w:hAnsi="Times New Roman"/>
          <w:sz w:val="22"/>
          <w:szCs w:val="22"/>
        </w:rPr>
        <w:t>4.</w:t>
      </w:r>
      <w:r w:rsidR="0062273A">
        <w:rPr>
          <w:rFonts w:ascii="Times New Roman" w:hAnsi="Times New Roman"/>
          <w:sz w:val="22"/>
          <w:szCs w:val="22"/>
        </w:rPr>
        <w:t xml:space="preserve">1 </w:t>
      </w:r>
      <w:r w:rsidR="00644328">
        <w:rPr>
          <w:rFonts w:ascii="Times New Roman" w:hAnsi="Times New Roman"/>
          <w:sz w:val="22"/>
          <w:szCs w:val="22"/>
        </w:rPr>
        <w:t xml:space="preserve">which vests the power of appointment and removal in the Trustees and is exercisable by Deed. </w:t>
      </w:r>
    </w:p>
    <w:p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3F253A" w:rsidRPr="00644328" w:rsidRDefault="00644328" w:rsidP="00644328">
      <w:pPr>
        <w:numPr>
          <w:ilvl w:val="0"/>
          <w:numId w:val="3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 w:rsidRPr="00644328">
        <w:rPr>
          <w:rFonts w:ascii="Times New Roman" w:hAnsi="Times New Roman"/>
          <w:sz w:val="22"/>
          <w:szCs w:val="22"/>
          <w:lang w:val="en-US"/>
        </w:rPr>
        <w:t>The Continuing Trustees in exercise of the po</w:t>
      </w:r>
      <w:r>
        <w:rPr>
          <w:rFonts w:ascii="Times New Roman" w:hAnsi="Times New Roman"/>
          <w:sz w:val="22"/>
          <w:szCs w:val="22"/>
          <w:lang w:val="en-US"/>
        </w:rPr>
        <w:t xml:space="preserve">wer conferred on them by Rule 4.1. </w:t>
      </w:r>
      <w:proofErr w:type="gramStart"/>
      <w:r>
        <w:rPr>
          <w:rFonts w:ascii="Times New Roman" w:hAnsi="Times New Roman"/>
          <w:sz w:val="22"/>
          <w:szCs w:val="22"/>
          <w:lang w:val="en-US"/>
        </w:rPr>
        <w:t>of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the </w:t>
      </w:r>
      <w:r w:rsidRPr="00644328">
        <w:rPr>
          <w:rFonts w:ascii="Times New Roman" w:hAnsi="Times New Roman"/>
          <w:sz w:val="22"/>
          <w:szCs w:val="22"/>
          <w:lang w:val="en-US"/>
        </w:rPr>
        <w:t>Existing Provisions and all other pow</w:t>
      </w:r>
      <w:r>
        <w:rPr>
          <w:rFonts w:ascii="Times New Roman" w:hAnsi="Times New Roman"/>
          <w:sz w:val="22"/>
          <w:szCs w:val="22"/>
          <w:lang w:val="en-US"/>
        </w:rPr>
        <w:t xml:space="preserve">ers them enabling hereby remove the Outgoing Trustee </w:t>
      </w:r>
      <w:r w:rsidRPr="00644328">
        <w:rPr>
          <w:rFonts w:ascii="Times New Roman" w:hAnsi="Times New Roman"/>
          <w:sz w:val="22"/>
          <w:szCs w:val="22"/>
          <w:lang w:val="en-US"/>
        </w:rPr>
        <w:t>as a Trustee and Independent Trustee of the Scheme.</w:t>
      </w:r>
      <w:r w:rsidR="00F57C2B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644328" w:rsidRPr="003F253A" w:rsidRDefault="00644328" w:rsidP="00644328">
      <w:pPr>
        <w:autoSpaceDE w:val="0"/>
        <w:autoSpaceDN w:val="0"/>
        <w:adjustRightInd w:val="0"/>
        <w:spacing w:after="0"/>
        <w:ind w:left="720" w:right="-340"/>
        <w:jc w:val="left"/>
        <w:rPr>
          <w:rFonts w:ascii="Times New Roman" w:hAnsi="Times New Roman"/>
          <w:sz w:val="22"/>
          <w:szCs w:val="22"/>
        </w:rPr>
      </w:pPr>
    </w:p>
    <w:p w:rsidR="00C12A5E" w:rsidRPr="00644328" w:rsidRDefault="00644328" w:rsidP="00644328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 w:rsidRPr="00AD07FB">
        <w:rPr>
          <w:rFonts w:ascii="Times New Roman" w:hAnsi="Times New Roman"/>
          <w:sz w:val="23"/>
          <w:szCs w:val="23"/>
        </w:rPr>
        <w:t>The Outgoing Trustee consents to their removal as is evidenced by the execution of this deed.</w:t>
      </w:r>
    </w:p>
    <w:p w:rsidR="00644328" w:rsidRDefault="00644328" w:rsidP="00644328">
      <w:pPr>
        <w:pStyle w:val="ListParagraph"/>
        <w:rPr>
          <w:rFonts w:ascii="Times New Roman" w:hAnsi="Times New Roman"/>
          <w:sz w:val="22"/>
          <w:szCs w:val="22"/>
        </w:rPr>
      </w:pPr>
    </w:p>
    <w:p w:rsidR="00F57C2B" w:rsidRDefault="00C44EE0" w:rsidP="00644328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 w:rsidRPr="00644328">
        <w:rPr>
          <w:rFonts w:ascii="Times New Roman" w:hAnsi="Times New Roman"/>
          <w:sz w:val="22"/>
          <w:szCs w:val="22"/>
        </w:rPr>
        <w:t xml:space="preserve">The </w:t>
      </w:r>
      <w:r w:rsidR="00A837B7" w:rsidRPr="00644328">
        <w:rPr>
          <w:rFonts w:ascii="Times New Roman" w:hAnsi="Times New Roman"/>
          <w:sz w:val="22"/>
          <w:szCs w:val="22"/>
        </w:rPr>
        <w:t>C</w:t>
      </w:r>
      <w:r w:rsidR="00C12A5E" w:rsidRPr="00644328">
        <w:rPr>
          <w:rFonts w:ascii="Times New Roman" w:hAnsi="Times New Roman"/>
          <w:sz w:val="22"/>
          <w:szCs w:val="22"/>
        </w:rPr>
        <w:t xml:space="preserve">ontinuing Trustees </w:t>
      </w:r>
      <w:r w:rsidRPr="00644328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 w:rsidRPr="00644328">
        <w:rPr>
          <w:rFonts w:ascii="Times New Roman" w:hAnsi="Times New Roman"/>
          <w:sz w:val="22"/>
          <w:szCs w:val="22"/>
        </w:rPr>
        <w:t xml:space="preserve">remove from the Trusts </w:t>
      </w:r>
      <w:r w:rsidRPr="00644328">
        <w:rPr>
          <w:rFonts w:ascii="Times New Roman" w:hAnsi="Times New Roman"/>
          <w:sz w:val="22"/>
          <w:szCs w:val="22"/>
        </w:rPr>
        <w:t xml:space="preserve">of the Scheme </w:t>
      </w:r>
      <w:r w:rsidR="007304B6" w:rsidRPr="00644328">
        <w:rPr>
          <w:rFonts w:ascii="Times New Roman" w:hAnsi="Times New Roman"/>
          <w:sz w:val="22"/>
          <w:szCs w:val="22"/>
        </w:rPr>
        <w:t xml:space="preserve">and </w:t>
      </w:r>
      <w:r w:rsidRPr="00644328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 w:rsidRPr="00644328">
        <w:rPr>
          <w:rFonts w:ascii="Times New Roman" w:hAnsi="Times New Roman"/>
          <w:sz w:val="22"/>
          <w:szCs w:val="22"/>
        </w:rPr>
        <w:t xml:space="preserve"> </w:t>
      </w:r>
      <w:r w:rsidRPr="00644328">
        <w:rPr>
          <w:rFonts w:ascii="Times New Roman" w:hAnsi="Times New Roman"/>
          <w:sz w:val="22"/>
          <w:szCs w:val="22"/>
        </w:rPr>
        <w:t>(jointly or alone), including the removal of the name of the Outgoing Trustee from any relevant registration at HM Land Registry.</w:t>
      </w:r>
      <w:r w:rsidR="00F57C2B" w:rsidRPr="00644328">
        <w:rPr>
          <w:rFonts w:ascii="Times New Roman" w:hAnsi="Times New Roman"/>
          <w:sz w:val="22"/>
          <w:szCs w:val="22"/>
        </w:rPr>
        <w:t xml:space="preserve"> </w:t>
      </w:r>
    </w:p>
    <w:p w:rsidR="00950511" w:rsidRDefault="00950511" w:rsidP="00950511">
      <w:pPr>
        <w:pStyle w:val="ListParagraph"/>
        <w:rPr>
          <w:rFonts w:ascii="Times New Roman" w:hAnsi="Times New Roman"/>
          <w:sz w:val="22"/>
          <w:szCs w:val="22"/>
        </w:rPr>
      </w:pPr>
    </w:p>
    <w:p w:rsidR="00F57C2B" w:rsidRPr="00950511" w:rsidRDefault="00950511" w:rsidP="00950511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 w:rsidRPr="00950511">
        <w:rPr>
          <w:rFonts w:ascii="Times New Roman" w:hAnsi="Times New Roman"/>
          <w:sz w:val="22"/>
          <w:szCs w:val="22"/>
        </w:rPr>
        <w:t>In removing the Outgoing Trustee, the Outgoing Trustee is hereby discharged from all duties and liabilities as Trustee, Independent Trustee and Administrator with effective from the Effective Date.</w:t>
      </w:r>
    </w:p>
    <w:p w:rsidR="00950511" w:rsidRDefault="00950511" w:rsidP="00950511">
      <w:pPr>
        <w:pStyle w:val="ListParagraph"/>
        <w:rPr>
          <w:rFonts w:ascii="Times New Roman" w:hAnsi="Times New Roman"/>
          <w:sz w:val="22"/>
          <w:szCs w:val="22"/>
        </w:rPr>
      </w:pPr>
    </w:p>
    <w:p w:rsidR="00950511" w:rsidRDefault="00950511" w:rsidP="0095051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950511" w:rsidRDefault="00950511" w:rsidP="0095051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950511" w:rsidRDefault="00950511" w:rsidP="0095051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9C29BC" w:rsidRDefault="009C29B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 xml:space="preserve">by </w:t>
      </w:r>
      <w:proofErr w:type="spellStart"/>
      <w:r w:rsidR="00950511">
        <w:rPr>
          <w:rFonts w:ascii="Times New Roman" w:hAnsi="Times New Roman"/>
          <w:sz w:val="22"/>
          <w:szCs w:val="22"/>
        </w:rPr>
        <w:t>Qualimach</w:t>
      </w:r>
      <w:proofErr w:type="spellEnd"/>
      <w:r w:rsidR="00950511">
        <w:rPr>
          <w:rFonts w:ascii="Times New Roman" w:hAnsi="Times New Roman"/>
          <w:sz w:val="22"/>
          <w:szCs w:val="22"/>
        </w:rPr>
        <w:t xml:space="preserve"> Limited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950511">
        <w:rPr>
          <w:rFonts w:ascii="Times New Roman" w:hAnsi="Times New Roman"/>
          <w:noProof/>
          <w:sz w:val="22"/>
          <w:szCs w:val="22"/>
        </w:rPr>
        <w:t>Keith Arthur Senior</w:t>
      </w:r>
      <w:r w:rsidR="009C29BC" w:rsidRPr="009C29BC">
        <w:rPr>
          <w:rFonts w:ascii="Times New Roman" w:hAnsi="Times New Roman"/>
          <w:noProof/>
          <w:sz w:val="22"/>
          <w:szCs w:val="22"/>
        </w:rPr>
        <w:t xml:space="preserve"> </w:t>
      </w:r>
      <w:r w:rsidR="00950511">
        <w:rPr>
          <w:rFonts w:ascii="Times New Roman" w:hAnsi="Times New Roman"/>
          <w:noProof/>
          <w:sz w:val="22"/>
        </w:rPr>
        <w:t>in the presence of: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9D4CD2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950511" w:rsidRDefault="00950511" w:rsidP="00950511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 xml:space="preserve">by </w:t>
      </w:r>
      <w:proofErr w:type="spellStart"/>
      <w:r>
        <w:rPr>
          <w:rFonts w:ascii="Times New Roman" w:hAnsi="Times New Roman"/>
          <w:sz w:val="22"/>
          <w:szCs w:val="22"/>
        </w:rPr>
        <w:t>Hornbuckle</w:t>
      </w:r>
      <w:proofErr w:type="spellEnd"/>
      <w:r>
        <w:rPr>
          <w:rFonts w:ascii="Times New Roman" w:hAnsi="Times New Roman"/>
          <w:sz w:val="22"/>
          <w:szCs w:val="22"/>
        </w:rPr>
        <w:t xml:space="preserve"> Mitchell Trustees 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 xml:space="preserve">Authorised Signatory 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B334C2" w:rsidRDefault="00950511" w:rsidP="00B334C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Authorised Signatory 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</w:p>
    <w:p w:rsidR="00F57C2B" w:rsidRDefault="00F57C2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F57C2B" w:rsidSect="0017235C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B6"/>
    <w:rsid w:val="00025BD5"/>
    <w:rsid w:val="00063EF5"/>
    <w:rsid w:val="00072256"/>
    <w:rsid w:val="00136BB0"/>
    <w:rsid w:val="0015626A"/>
    <w:rsid w:val="00160E79"/>
    <w:rsid w:val="00161A58"/>
    <w:rsid w:val="00167102"/>
    <w:rsid w:val="0017235C"/>
    <w:rsid w:val="001F4280"/>
    <w:rsid w:val="0026687A"/>
    <w:rsid w:val="00275BA5"/>
    <w:rsid w:val="002D5EA1"/>
    <w:rsid w:val="00321566"/>
    <w:rsid w:val="0037297A"/>
    <w:rsid w:val="003E4B94"/>
    <w:rsid w:val="003F253A"/>
    <w:rsid w:val="00416423"/>
    <w:rsid w:val="004833B3"/>
    <w:rsid w:val="004C24B2"/>
    <w:rsid w:val="004F25C3"/>
    <w:rsid w:val="005B319F"/>
    <w:rsid w:val="0062273A"/>
    <w:rsid w:val="00644328"/>
    <w:rsid w:val="006474F1"/>
    <w:rsid w:val="00653EB7"/>
    <w:rsid w:val="006B207C"/>
    <w:rsid w:val="006C623E"/>
    <w:rsid w:val="006F62E5"/>
    <w:rsid w:val="007234FA"/>
    <w:rsid w:val="007304B6"/>
    <w:rsid w:val="00732784"/>
    <w:rsid w:val="007464E6"/>
    <w:rsid w:val="007619BC"/>
    <w:rsid w:val="00765146"/>
    <w:rsid w:val="007E28A8"/>
    <w:rsid w:val="00832B3A"/>
    <w:rsid w:val="00885070"/>
    <w:rsid w:val="0093580D"/>
    <w:rsid w:val="00950511"/>
    <w:rsid w:val="00975C3C"/>
    <w:rsid w:val="009C29BC"/>
    <w:rsid w:val="009D4CD2"/>
    <w:rsid w:val="009F5B12"/>
    <w:rsid w:val="00A344AF"/>
    <w:rsid w:val="00A837B7"/>
    <w:rsid w:val="00AC5142"/>
    <w:rsid w:val="00AD2AB1"/>
    <w:rsid w:val="00AD64AE"/>
    <w:rsid w:val="00B237EF"/>
    <w:rsid w:val="00B334C2"/>
    <w:rsid w:val="00B56286"/>
    <w:rsid w:val="00BC3CFE"/>
    <w:rsid w:val="00BE1184"/>
    <w:rsid w:val="00BE5F2A"/>
    <w:rsid w:val="00C12A5E"/>
    <w:rsid w:val="00C44EE0"/>
    <w:rsid w:val="00C83C1A"/>
    <w:rsid w:val="00CE2BC2"/>
    <w:rsid w:val="00D24BE0"/>
    <w:rsid w:val="00D34330"/>
    <w:rsid w:val="00DB6DD4"/>
    <w:rsid w:val="00DD3C28"/>
    <w:rsid w:val="00DF69D1"/>
    <w:rsid w:val="00E10322"/>
    <w:rsid w:val="00EE2E1D"/>
    <w:rsid w:val="00EE4418"/>
    <w:rsid w:val="00F130F4"/>
    <w:rsid w:val="00F33EDA"/>
    <w:rsid w:val="00F57C2B"/>
    <w:rsid w:val="00F70079"/>
    <w:rsid w:val="00FA01D4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35C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7235C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17235C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7235C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17235C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7235C"/>
    <w:pPr>
      <w:ind w:left="1440" w:right="1440"/>
    </w:pPr>
  </w:style>
  <w:style w:type="paragraph" w:styleId="BodyText">
    <w:name w:val="Body Text"/>
    <w:basedOn w:val="Normal"/>
    <w:rsid w:val="0017235C"/>
  </w:style>
  <w:style w:type="paragraph" w:styleId="BodyText2">
    <w:name w:val="Body Text 2"/>
    <w:basedOn w:val="Normal"/>
    <w:rsid w:val="0017235C"/>
    <w:rPr>
      <w:sz w:val="18"/>
    </w:rPr>
  </w:style>
  <w:style w:type="paragraph" w:styleId="BodyText3">
    <w:name w:val="Body Text 3"/>
    <w:basedOn w:val="Normal"/>
    <w:rsid w:val="0017235C"/>
    <w:rPr>
      <w:sz w:val="16"/>
    </w:rPr>
  </w:style>
  <w:style w:type="paragraph" w:styleId="BodyTextIndent">
    <w:name w:val="Body Text Indent"/>
    <w:basedOn w:val="BodyText"/>
    <w:rsid w:val="0017235C"/>
    <w:pPr>
      <w:ind w:left="720"/>
    </w:pPr>
  </w:style>
  <w:style w:type="paragraph" w:styleId="BodyTextIndent2">
    <w:name w:val="Body Text Indent 2"/>
    <w:basedOn w:val="BodyText2"/>
    <w:rsid w:val="0017235C"/>
    <w:pPr>
      <w:ind w:left="1440"/>
    </w:pPr>
  </w:style>
  <w:style w:type="paragraph" w:styleId="BodyTextIndent3">
    <w:name w:val="Body Text Indent 3"/>
    <w:basedOn w:val="BodyText3"/>
    <w:rsid w:val="0017235C"/>
    <w:pPr>
      <w:ind w:left="2160"/>
    </w:pPr>
  </w:style>
  <w:style w:type="paragraph" w:styleId="ListContinue">
    <w:name w:val="List Continue"/>
    <w:basedOn w:val="Normal"/>
    <w:rsid w:val="0017235C"/>
    <w:pPr>
      <w:spacing w:after="120"/>
      <w:ind w:left="283"/>
    </w:pPr>
  </w:style>
  <w:style w:type="character" w:styleId="PageNumber">
    <w:name w:val="page number"/>
    <w:rsid w:val="0017235C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17235C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472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Georgina</cp:lastModifiedBy>
  <cp:revision>3</cp:revision>
  <cp:lastPrinted>2015-01-19T12:00:00Z</cp:lastPrinted>
  <dcterms:created xsi:type="dcterms:W3CDTF">2015-11-18T09:26:00Z</dcterms:created>
  <dcterms:modified xsi:type="dcterms:W3CDTF">2015-11-18T10:54:00Z</dcterms:modified>
</cp:coreProperties>
</file>