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REInvest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Mornington Marine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04217796 and whose registered office is situated at Russell Chambers, 61a North Street, Keighley, West Yorkshire, England, BD21 3DS</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Neil Barclay Hamilton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James Brian Hamilton </w:t>
      </w:r>
      <w:r w:rsidDel="00000000" w:rsidR="00000000" w:rsidRPr="00000000">
        <w:rPr>
          <w:rFonts w:ascii="Arial" w:cs="Arial" w:eastAsia="Arial" w:hAnsi="Arial"/>
          <w:rtl w:val="0"/>
        </w:rPr>
        <w:t xml:space="preserve">both of Upper Stubbings, Buttress Lane, Luddenden, Halifax, HX2 6SN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REInvest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Mornington Marine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James Brian Hamilton</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Neil Barclay Hamilton</w:t>
      </w: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before="213" w:line="240" w:lineRule="auto"/>
        <w:rPr>
          <w:rFonts w:ascii="Arial" w:cs="Arial" w:eastAsia="Arial" w:hAnsi="Arial"/>
        </w:rPr>
      </w:pPr>
      <w:r w:rsidDel="00000000" w:rsidR="00000000" w:rsidRPr="00000000">
        <w:rPr>
          <w:rFonts w:ascii="Arial" w:cs="Arial" w:eastAsia="Arial" w:hAnsi="Arial"/>
          <w:rtl w:val="0"/>
        </w:rPr>
        <w:t xml:space="preserve">  Signed as a Deed by:</w:t>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James Brian Hamilton</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NdHrOwV90q7YKyj/BktgyhPA==">CgMxLjAyCGguZ2pkZ3hzOAByITE5d25oQ3F4N01uaG91Q3M2VUplZGxab0VfQ2FOVHFXYw==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