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11C2" w14:textId="4581C14A" w:rsidR="00061FC3" w:rsidRPr="0025227A" w:rsidRDefault="00061FC3" w:rsidP="00061FC3">
      <w:pPr>
        <w:widowControl w:val="0"/>
        <w:jc w:val="center"/>
        <w:rPr>
          <w:rFonts w:ascii="Times New Roman" w:hAnsi="Times New Roman"/>
          <w:sz w:val="22"/>
          <w:szCs w:val="22"/>
        </w:rPr>
      </w:pPr>
      <w:r w:rsidRPr="0025227A">
        <w:rPr>
          <w:rFonts w:ascii="Times New Roman" w:hAnsi="Times New Roman"/>
          <w:sz w:val="22"/>
          <w:szCs w:val="22"/>
        </w:rPr>
        <w:t>Dated</w:t>
      </w:r>
      <w:r w:rsidR="0004126A" w:rsidRPr="0025227A">
        <w:rPr>
          <w:rFonts w:ascii="Times New Roman" w:hAnsi="Times New Roman"/>
          <w:sz w:val="22"/>
          <w:szCs w:val="22"/>
        </w:rPr>
        <w:t>:</w:t>
      </w:r>
      <w:r w:rsidR="00C61847" w:rsidRPr="0025227A">
        <w:rPr>
          <w:rFonts w:ascii="Times New Roman" w:hAnsi="Times New Roman"/>
          <w:sz w:val="22"/>
          <w:szCs w:val="22"/>
        </w:rPr>
        <w:t xml:space="preserve"> </w:t>
      </w:r>
      <w:r w:rsidR="009233ED" w:rsidRPr="0025227A">
        <w:rPr>
          <w:rFonts w:ascii="Times New Roman" w:hAnsi="Times New Roman"/>
          <w:sz w:val="22"/>
          <w:szCs w:val="22"/>
        </w:rPr>
        <w:t xml:space="preserve">       </w:t>
      </w:r>
      <w:r w:rsidR="008A76A7">
        <w:rPr>
          <w:rFonts w:ascii="Times New Roman" w:hAnsi="Times New Roman"/>
          <w:sz w:val="22"/>
          <w:szCs w:val="22"/>
        </w:rPr>
        <w:t>&lt;</w:t>
      </w:r>
      <w:r w:rsidR="008A76A7" w:rsidRPr="008A76A7">
        <w:rPr>
          <w:rFonts w:ascii="Times New Roman" w:hAnsi="Times New Roman"/>
          <w:sz w:val="22"/>
          <w:szCs w:val="22"/>
          <w:highlight w:val="yellow"/>
        </w:rPr>
        <w:t>date</w:t>
      </w:r>
      <w:r w:rsidR="008A76A7">
        <w:rPr>
          <w:rFonts w:ascii="Times New Roman" w:hAnsi="Times New Roman"/>
          <w:sz w:val="22"/>
          <w:szCs w:val="22"/>
        </w:rPr>
        <w:t>&gt;</w:t>
      </w:r>
    </w:p>
    <w:p w14:paraId="1CF01F3D" w14:textId="77777777" w:rsidR="00061FC3" w:rsidRPr="0025227A" w:rsidRDefault="00061FC3" w:rsidP="00061FC3">
      <w:pPr>
        <w:jc w:val="center"/>
        <w:rPr>
          <w:rFonts w:ascii="Times New Roman" w:hAnsi="Times New Roman"/>
          <w:b/>
          <w:sz w:val="22"/>
          <w:szCs w:val="22"/>
        </w:rPr>
      </w:pPr>
    </w:p>
    <w:p w14:paraId="42EB1FE2" w14:textId="77777777" w:rsidR="00061FC3" w:rsidRPr="0025227A" w:rsidRDefault="00061FC3" w:rsidP="00061FC3">
      <w:pPr>
        <w:jc w:val="center"/>
        <w:rPr>
          <w:rFonts w:ascii="Times New Roman" w:hAnsi="Times New Roman"/>
          <w:b/>
          <w:sz w:val="22"/>
          <w:szCs w:val="22"/>
        </w:rPr>
      </w:pPr>
    </w:p>
    <w:p w14:paraId="5132E7D5" w14:textId="77777777" w:rsidR="00061FC3" w:rsidRPr="0025227A" w:rsidRDefault="00061FC3" w:rsidP="00061FC3">
      <w:pPr>
        <w:jc w:val="center"/>
        <w:rPr>
          <w:rFonts w:ascii="Times New Roman" w:hAnsi="Times New Roman"/>
          <w:b/>
          <w:sz w:val="22"/>
          <w:szCs w:val="22"/>
        </w:rPr>
      </w:pPr>
    </w:p>
    <w:p w14:paraId="28F4C234" w14:textId="77777777" w:rsidR="00061FC3" w:rsidRPr="0025227A" w:rsidRDefault="00061FC3" w:rsidP="00061FC3">
      <w:pPr>
        <w:jc w:val="center"/>
        <w:rPr>
          <w:rFonts w:ascii="Times New Roman" w:hAnsi="Times New Roman"/>
          <w:b/>
          <w:sz w:val="22"/>
          <w:szCs w:val="22"/>
        </w:rPr>
      </w:pPr>
    </w:p>
    <w:p w14:paraId="50CB06FA" w14:textId="77777777" w:rsidR="00061FC3" w:rsidRPr="0025227A" w:rsidRDefault="00061FC3" w:rsidP="00061FC3">
      <w:pPr>
        <w:jc w:val="center"/>
        <w:rPr>
          <w:rFonts w:ascii="Times New Roman" w:hAnsi="Times New Roman"/>
          <w:b/>
          <w:sz w:val="22"/>
          <w:szCs w:val="22"/>
        </w:rPr>
      </w:pPr>
    </w:p>
    <w:p w14:paraId="17D7869B" w14:textId="77777777" w:rsidR="00061FC3" w:rsidRPr="0025227A" w:rsidRDefault="00061FC3" w:rsidP="00061FC3">
      <w:pPr>
        <w:jc w:val="center"/>
        <w:rPr>
          <w:rFonts w:ascii="Times New Roman" w:hAnsi="Times New Roman"/>
          <w:b/>
          <w:sz w:val="22"/>
          <w:szCs w:val="22"/>
        </w:rPr>
      </w:pPr>
    </w:p>
    <w:p w14:paraId="42539D5C" w14:textId="77777777" w:rsidR="00061FC3" w:rsidRPr="0025227A" w:rsidRDefault="00061FC3" w:rsidP="00061FC3">
      <w:pPr>
        <w:jc w:val="center"/>
        <w:rPr>
          <w:rFonts w:ascii="Times New Roman" w:hAnsi="Times New Roman"/>
          <w:b/>
          <w:sz w:val="22"/>
          <w:szCs w:val="22"/>
        </w:rPr>
      </w:pPr>
    </w:p>
    <w:p w14:paraId="1CC89CFA" w14:textId="77777777" w:rsidR="00061FC3" w:rsidRPr="0025227A" w:rsidRDefault="00061FC3" w:rsidP="00061FC3">
      <w:pPr>
        <w:jc w:val="center"/>
        <w:rPr>
          <w:rFonts w:ascii="Times New Roman" w:hAnsi="Times New Roman"/>
          <w:b/>
          <w:sz w:val="22"/>
          <w:szCs w:val="22"/>
        </w:rPr>
      </w:pPr>
    </w:p>
    <w:p w14:paraId="573AF265" w14:textId="77777777" w:rsidR="00061FC3" w:rsidRPr="0025227A" w:rsidRDefault="00061FC3" w:rsidP="00061FC3">
      <w:pPr>
        <w:jc w:val="center"/>
        <w:rPr>
          <w:rFonts w:ascii="Times New Roman" w:hAnsi="Times New Roman"/>
          <w:b/>
          <w:sz w:val="22"/>
          <w:szCs w:val="22"/>
        </w:rPr>
      </w:pPr>
      <w:r w:rsidRPr="0025227A">
        <w:rPr>
          <w:rFonts w:ascii="Times New Roman" w:hAnsi="Times New Roman"/>
          <w:b/>
          <w:sz w:val="22"/>
          <w:szCs w:val="22"/>
        </w:rPr>
        <w:t>Trust Deed</w:t>
      </w:r>
    </w:p>
    <w:p w14:paraId="0B71E2CA" w14:textId="080EA0EC" w:rsidR="00061FC3" w:rsidRPr="0025227A" w:rsidRDefault="00EF519B" w:rsidP="00061FC3">
      <w:pPr>
        <w:jc w:val="center"/>
        <w:rPr>
          <w:rFonts w:ascii="Times New Roman" w:hAnsi="Times New Roman"/>
          <w:sz w:val="22"/>
          <w:szCs w:val="22"/>
        </w:rPr>
      </w:pPr>
      <w:r>
        <w:rPr>
          <w:rFonts w:ascii="Times New Roman" w:hAnsi="Times New Roman"/>
          <w:noProof/>
          <w:sz w:val="22"/>
          <w:szCs w:val="22"/>
        </w:rPr>
        <w:t>A</w:t>
      </w:r>
      <w:r w:rsidR="00061FC3" w:rsidRPr="0025227A">
        <w:rPr>
          <w:rFonts w:ascii="Times New Roman" w:hAnsi="Times New Roman"/>
          <w:noProof/>
          <w:sz w:val="22"/>
          <w:szCs w:val="22"/>
        </w:rPr>
        <w:t xml:space="preserve">dopting </w:t>
      </w:r>
      <w:r>
        <w:rPr>
          <w:rFonts w:ascii="Times New Roman" w:hAnsi="Times New Roman"/>
          <w:noProof/>
          <w:sz w:val="22"/>
          <w:szCs w:val="22"/>
        </w:rPr>
        <w:t>R</w:t>
      </w:r>
      <w:r w:rsidR="00061FC3" w:rsidRPr="0025227A">
        <w:rPr>
          <w:rFonts w:ascii="Times New Roman" w:hAnsi="Times New Roman"/>
          <w:noProof/>
          <w:sz w:val="22"/>
          <w:szCs w:val="22"/>
        </w:rPr>
        <w:t xml:space="preserve">eplacement </w:t>
      </w:r>
      <w:r>
        <w:rPr>
          <w:rFonts w:ascii="Times New Roman" w:hAnsi="Times New Roman"/>
          <w:noProof/>
          <w:sz w:val="22"/>
          <w:szCs w:val="22"/>
        </w:rPr>
        <w:t>P</w:t>
      </w:r>
      <w:r w:rsidR="00061FC3" w:rsidRPr="0025227A">
        <w:rPr>
          <w:rFonts w:ascii="Times New Roman" w:hAnsi="Times New Roman"/>
          <w:noProof/>
          <w:sz w:val="22"/>
          <w:szCs w:val="22"/>
        </w:rPr>
        <w:t>rovisions governing</w:t>
      </w:r>
      <w:r w:rsidR="00061FC3" w:rsidRPr="0025227A">
        <w:rPr>
          <w:rFonts w:ascii="Times New Roman" w:hAnsi="Times New Roman"/>
          <w:sz w:val="22"/>
          <w:szCs w:val="22"/>
        </w:rPr>
        <w:t xml:space="preserve"> the</w:t>
      </w:r>
    </w:p>
    <w:p w14:paraId="2B16078C" w14:textId="576220EC" w:rsidR="00061FC3" w:rsidRPr="0025227A" w:rsidRDefault="00EF519B" w:rsidP="00061FC3">
      <w:pPr>
        <w:jc w:val="center"/>
        <w:rPr>
          <w:rFonts w:ascii="Times New Roman" w:hAnsi="Times New Roman"/>
          <w:color w:val="808080"/>
          <w:sz w:val="22"/>
          <w:szCs w:val="22"/>
        </w:rPr>
      </w:pPr>
      <w:r>
        <w:rPr>
          <w:rFonts w:ascii="Times New Roman" w:hAnsi="Times New Roman"/>
          <w:b/>
          <w:noProof/>
          <w:sz w:val="22"/>
          <w:szCs w:val="22"/>
        </w:rPr>
        <w:t>Reflexoak Limited Executive Pension Scheme</w:t>
      </w:r>
    </w:p>
    <w:p w14:paraId="072C4720" w14:textId="77777777" w:rsidR="00061FC3" w:rsidRPr="0025227A" w:rsidRDefault="00061FC3" w:rsidP="00061FC3">
      <w:pPr>
        <w:jc w:val="center"/>
        <w:rPr>
          <w:rFonts w:ascii="Times New Roman" w:hAnsi="Times New Roman"/>
          <w:color w:val="808080"/>
          <w:sz w:val="22"/>
          <w:szCs w:val="22"/>
        </w:rPr>
      </w:pPr>
    </w:p>
    <w:p w14:paraId="48B1521E" w14:textId="77777777" w:rsidR="00061FC3" w:rsidRPr="0025227A" w:rsidRDefault="00061FC3" w:rsidP="00061FC3">
      <w:pPr>
        <w:jc w:val="center"/>
        <w:rPr>
          <w:rFonts w:ascii="Times New Roman" w:hAnsi="Times New Roman"/>
          <w:color w:val="808080"/>
          <w:sz w:val="22"/>
          <w:szCs w:val="22"/>
        </w:rPr>
      </w:pPr>
    </w:p>
    <w:p w14:paraId="55A82B47" w14:textId="77777777" w:rsidR="00061FC3" w:rsidRPr="0025227A" w:rsidRDefault="00061FC3" w:rsidP="00061FC3">
      <w:pPr>
        <w:jc w:val="center"/>
        <w:rPr>
          <w:rFonts w:ascii="Times New Roman" w:hAnsi="Times New Roman"/>
          <w:color w:val="808080"/>
          <w:sz w:val="22"/>
          <w:szCs w:val="22"/>
        </w:rPr>
      </w:pPr>
    </w:p>
    <w:p w14:paraId="2F912F97" w14:textId="77777777" w:rsidR="00061FC3" w:rsidRPr="0025227A" w:rsidRDefault="00061FC3" w:rsidP="00061FC3">
      <w:pPr>
        <w:jc w:val="center"/>
        <w:rPr>
          <w:rFonts w:ascii="Times New Roman" w:hAnsi="Times New Roman"/>
          <w:color w:val="808080"/>
          <w:sz w:val="22"/>
          <w:szCs w:val="22"/>
        </w:rPr>
      </w:pPr>
    </w:p>
    <w:p w14:paraId="6FDB83CD" w14:textId="77777777" w:rsidR="00061FC3" w:rsidRPr="0025227A" w:rsidRDefault="00061FC3" w:rsidP="00061FC3">
      <w:pPr>
        <w:jc w:val="center"/>
        <w:rPr>
          <w:rFonts w:ascii="Times New Roman" w:hAnsi="Times New Roman"/>
          <w:color w:val="808080"/>
          <w:sz w:val="22"/>
          <w:szCs w:val="22"/>
        </w:rPr>
      </w:pPr>
    </w:p>
    <w:p w14:paraId="535C4868" w14:textId="77777777" w:rsidR="00061FC3" w:rsidRPr="0025227A" w:rsidRDefault="00061FC3" w:rsidP="00061FC3">
      <w:pPr>
        <w:jc w:val="center"/>
        <w:rPr>
          <w:rFonts w:ascii="Times New Roman" w:hAnsi="Times New Roman"/>
          <w:color w:val="808080"/>
          <w:sz w:val="22"/>
          <w:szCs w:val="22"/>
        </w:rPr>
      </w:pPr>
    </w:p>
    <w:p w14:paraId="16529E38" w14:textId="77777777" w:rsidR="00061FC3" w:rsidRPr="0025227A" w:rsidRDefault="00061FC3" w:rsidP="00061FC3">
      <w:pPr>
        <w:jc w:val="center"/>
        <w:rPr>
          <w:rFonts w:ascii="Times New Roman" w:hAnsi="Times New Roman"/>
          <w:color w:val="808080"/>
          <w:sz w:val="22"/>
          <w:szCs w:val="22"/>
        </w:rPr>
      </w:pPr>
    </w:p>
    <w:p w14:paraId="7A8C750D" w14:textId="77777777" w:rsidR="00061FC3" w:rsidRPr="0025227A" w:rsidRDefault="00061FC3" w:rsidP="00061FC3">
      <w:pPr>
        <w:jc w:val="center"/>
        <w:rPr>
          <w:rFonts w:ascii="Times New Roman" w:hAnsi="Times New Roman"/>
          <w:color w:val="808080"/>
          <w:sz w:val="22"/>
          <w:szCs w:val="22"/>
        </w:rPr>
      </w:pPr>
    </w:p>
    <w:p w14:paraId="79736217" w14:textId="77777777" w:rsidR="00061FC3" w:rsidRPr="0025227A" w:rsidRDefault="00061FC3" w:rsidP="00061FC3">
      <w:pPr>
        <w:jc w:val="center"/>
        <w:rPr>
          <w:rFonts w:ascii="Times New Roman" w:hAnsi="Times New Roman"/>
          <w:color w:val="808080"/>
          <w:sz w:val="22"/>
          <w:szCs w:val="22"/>
        </w:rPr>
      </w:pPr>
      <w:r w:rsidRPr="0025227A">
        <w:rPr>
          <w:rFonts w:ascii="Times New Roman" w:hAnsi="Times New Roman"/>
          <w:color w:val="808080"/>
          <w:sz w:val="22"/>
          <w:szCs w:val="22"/>
        </w:rPr>
        <w:t xml:space="preserve"> </w:t>
      </w:r>
    </w:p>
    <w:p w14:paraId="738E57B1" w14:textId="77777777" w:rsidR="00B46415" w:rsidRDefault="00061FC3" w:rsidP="00061FC3">
      <w:pPr>
        <w:rPr>
          <w:rFonts w:ascii="Times New Roman" w:hAnsi="Times New Roman"/>
          <w:sz w:val="22"/>
          <w:szCs w:val="22"/>
        </w:rPr>
      </w:pPr>
      <w:r w:rsidRPr="0025227A">
        <w:rPr>
          <w:rFonts w:ascii="Times New Roman" w:hAnsi="Times New Roman"/>
          <w:sz w:val="22"/>
          <w:szCs w:val="22"/>
        </w:rPr>
        <w:br w:type="page"/>
      </w:r>
    </w:p>
    <w:p w14:paraId="0FBC2ADB" w14:textId="412FD3D1" w:rsidR="00B46415" w:rsidRPr="00B46415" w:rsidRDefault="00B46415" w:rsidP="00061FC3">
      <w:pPr>
        <w:rPr>
          <w:rFonts w:ascii="Times New Roman" w:hAnsi="Times New Roman"/>
          <w:bCs/>
          <w:sz w:val="24"/>
          <w:szCs w:val="24"/>
        </w:rPr>
      </w:pPr>
      <w:r w:rsidRPr="00B46415">
        <w:rPr>
          <w:rFonts w:ascii="Times New Roman" w:hAnsi="Times New Roman"/>
          <w:bCs/>
          <w:sz w:val="24"/>
          <w:szCs w:val="24"/>
        </w:rPr>
        <w:lastRenderedPageBreak/>
        <w:t>This Deed is dated &lt;d</w:t>
      </w:r>
      <w:r w:rsidRPr="00B46415">
        <w:rPr>
          <w:rFonts w:ascii="Times New Roman" w:hAnsi="Times New Roman"/>
          <w:bCs/>
          <w:sz w:val="24"/>
          <w:szCs w:val="24"/>
          <w:highlight w:val="yellow"/>
        </w:rPr>
        <w:t>ate</w:t>
      </w:r>
      <w:r w:rsidRPr="00B46415">
        <w:rPr>
          <w:rFonts w:ascii="Times New Roman" w:hAnsi="Times New Roman"/>
          <w:bCs/>
          <w:sz w:val="24"/>
          <w:szCs w:val="24"/>
        </w:rPr>
        <w:t>&gt;</w:t>
      </w:r>
    </w:p>
    <w:p w14:paraId="5A86FB9F" w14:textId="36C71D4F" w:rsidR="00061FC3" w:rsidRPr="00B75C2C" w:rsidRDefault="00061FC3" w:rsidP="00061FC3">
      <w:pPr>
        <w:rPr>
          <w:rFonts w:ascii="Times New Roman" w:hAnsi="Times New Roman"/>
          <w:b/>
          <w:sz w:val="24"/>
          <w:szCs w:val="24"/>
        </w:rPr>
      </w:pPr>
      <w:r w:rsidRPr="00B75C2C">
        <w:rPr>
          <w:rFonts w:ascii="Times New Roman" w:hAnsi="Times New Roman"/>
          <w:b/>
          <w:sz w:val="24"/>
          <w:szCs w:val="24"/>
        </w:rPr>
        <w:t>Parties</w:t>
      </w:r>
    </w:p>
    <w:p w14:paraId="3E14ADDD" w14:textId="00017F0A" w:rsidR="004648D0" w:rsidRDefault="00EF519B" w:rsidP="00B75C2C">
      <w:pPr>
        <w:pStyle w:val="ListParagraph"/>
        <w:numPr>
          <w:ilvl w:val="0"/>
          <w:numId w:val="9"/>
        </w:numPr>
        <w:rPr>
          <w:rFonts w:ascii="Times New Roman" w:hAnsi="Times New Roman"/>
          <w:sz w:val="24"/>
          <w:szCs w:val="24"/>
        </w:rPr>
      </w:pPr>
      <w:proofErr w:type="spellStart"/>
      <w:r>
        <w:rPr>
          <w:rFonts w:ascii="Times New Roman" w:hAnsi="Times New Roman"/>
          <w:b/>
          <w:bCs/>
          <w:sz w:val="24"/>
          <w:szCs w:val="24"/>
        </w:rPr>
        <w:t>Reflexoak</w:t>
      </w:r>
      <w:proofErr w:type="spellEnd"/>
      <w:r w:rsidR="004648D0" w:rsidRPr="004648D0">
        <w:rPr>
          <w:rFonts w:ascii="Times New Roman" w:hAnsi="Times New Roman"/>
          <w:b/>
          <w:bCs/>
          <w:sz w:val="24"/>
          <w:szCs w:val="24"/>
        </w:rPr>
        <w:t xml:space="preserve"> Limited</w:t>
      </w:r>
      <w:r w:rsidR="004648D0">
        <w:rPr>
          <w:rFonts w:ascii="Times New Roman" w:hAnsi="Times New Roman"/>
          <w:sz w:val="24"/>
          <w:szCs w:val="24"/>
        </w:rPr>
        <w:t xml:space="preserve"> (Company No </w:t>
      </w:r>
      <w:r>
        <w:rPr>
          <w:rFonts w:ascii="Times New Roman" w:hAnsi="Times New Roman"/>
          <w:sz w:val="24"/>
          <w:szCs w:val="24"/>
        </w:rPr>
        <w:t>02159080</w:t>
      </w:r>
      <w:r w:rsidR="004648D0">
        <w:rPr>
          <w:rFonts w:ascii="Times New Roman" w:hAnsi="Times New Roman"/>
          <w:sz w:val="24"/>
          <w:szCs w:val="24"/>
        </w:rPr>
        <w:t xml:space="preserve">) whose registered office is situate at </w:t>
      </w:r>
      <w:r>
        <w:rPr>
          <w:rFonts w:ascii="Times New Roman" w:hAnsi="Times New Roman"/>
          <w:sz w:val="24"/>
          <w:szCs w:val="24"/>
        </w:rPr>
        <w:t>2</w:t>
      </w:r>
      <w:r w:rsidRPr="00EF519B">
        <w:rPr>
          <w:rFonts w:ascii="Times New Roman" w:hAnsi="Times New Roman"/>
          <w:sz w:val="24"/>
          <w:szCs w:val="24"/>
          <w:vertAlign w:val="superscript"/>
        </w:rPr>
        <w:t>nd</w:t>
      </w:r>
      <w:r>
        <w:rPr>
          <w:rFonts w:ascii="Times New Roman" w:hAnsi="Times New Roman"/>
          <w:sz w:val="24"/>
          <w:szCs w:val="24"/>
        </w:rPr>
        <w:t xml:space="preserve"> Floor Nucleus House, 2 Lower Mortlake Road, Richmond, United Kingdom, TW9 2JA</w:t>
      </w:r>
      <w:r w:rsidR="004648D0">
        <w:rPr>
          <w:rFonts w:ascii="Times New Roman" w:hAnsi="Times New Roman"/>
          <w:sz w:val="24"/>
          <w:szCs w:val="24"/>
        </w:rPr>
        <w:t xml:space="preserve"> (in this Deed called the </w:t>
      </w:r>
      <w:r w:rsidR="00123A7B">
        <w:rPr>
          <w:rFonts w:ascii="Times New Roman" w:hAnsi="Times New Roman"/>
          <w:sz w:val="24"/>
          <w:szCs w:val="24"/>
        </w:rPr>
        <w:t>‘</w:t>
      </w:r>
      <w:r w:rsidR="004648D0" w:rsidRPr="004648D0">
        <w:rPr>
          <w:rFonts w:ascii="Times New Roman" w:hAnsi="Times New Roman"/>
          <w:b/>
          <w:bCs/>
          <w:sz w:val="24"/>
          <w:szCs w:val="24"/>
        </w:rPr>
        <w:t>Principal Employer</w:t>
      </w:r>
      <w:r w:rsidR="00123A7B">
        <w:rPr>
          <w:rFonts w:ascii="Times New Roman" w:hAnsi="Times New Roman"/>
          <w:sz w:val="24"/>
          <w:szCs w:val="24"/>
        </w:rPr>
        <w:t>’</w:t>
      </w:r>
      <w:r w:rsidR="004648D0">
        <w:rPr>
          <w:rFonts w:ascii="Times New Roman" w:hAnsi="Times New Roman"/>
          <w:sz w:val="24"/>
          <w:szCs w:val="24"/>
        </w:rPr>
        <w:t>); and</w:t>
      </w:r>
    </w:p>
    <w:p w14:paraId="5473591B" w14:textId="77777777" w:rsidR="00EF519B" w:rsidRDefault="00EF519B" w:rsidP="00EF519B">
      <w:pPr>
        <w:pStyle w:val="ListParagraph"/>
        <w:rPr>
          <w:rFonts w:ascii="Times New Roman" w:hAnsi="Times New Roman"/>
          <w:sz w:val="24"/>
          <w:szCs w:val="24"/>
        </w:rPr>
      </w:pPr>
    </w:p>
    <w:p w14:paraId="2F197DF2" w14:textId="567AEB79" w:rsidR="00EF519B" w:rsidRDefault="00EF519B" w:rsidP="00B75C2C">
      <w:pPr>
        <w:pStyle w:val="ListParagraph"/>
        <w:numPr>
          <w:ilvl w:val="0"/>
          <w:numId w:val="9"/>
        </w:numPr>
        <w:rPr>
          <w:rFonts w:ascii="Times New Roman" w:hAnsi="Times New Roman"/>
          <w:sz w:val="24"/>
          <w:szCs w:val="24"/>
        </w:rPr>
      </w:pPr>
      <w:r>
        <w:rPr>
          <w:rFonts w:ascii="Times New Roman" w:hAnsi="Times New Roman"/>
          <w:sz w:val="24"/>
          <w:szCs w:val="24"/>
        </w:rPr>
        <w:t xml:space="preserve">The </w:t>
      </w:r>
      <w:r w:rsidRPr="00EF519B">
        <w:rPr>
          <w:rFonts w:ascii="Times New Roman" w:hAnsi="Times New Roman"/>
          <w:b/>
          <w:bCs/>
          <w:sz w:val="24"/>
          <w:szCs w:val="24"/>
        </w:rPr>
        <w:t xml:space="preserve">Trustees of the </w:t>
      </w:r>
      <w:proofErr w:type="spellStart"/>
      <w:r w:rsidRPr="00EF519B">
        <w:rPr>
          <w:rFonts w:ascii="Times New Roman" w:hAnsi="Times New Roman"/>
          <w:b/>
          <w:bCs/>
          <w:sz w:val="24"/>
          <w:szCs w:val="24"/>
        </w:rPr>
        <w:t>Reflexoak</w:t>
      </w:r>
      <w:proofErr w:type="spellEnd"/>
      <w:r w:rsidRPr="00EF519B">
        <w:rPr>
          <w:rFonts w:ascii="Times New Roman" w:hAnsi="Times New Roman"/>
          <w:b/>
          <w:bCs/>
          <w:sz w:val="24"/>
          <w:szCs w:val="24"/>
        </w:rPr>
        <w:t xml:space="preserve"> Limited Executive Pension Scheme</w:t>
      </w:r>
      <w:r>
        <w:rPr>
          <w:rFonts w:ascii="Times New Roman" w:hAnsi="Times New Roman"/>
          <w:sz w:val="24"/>
          <w:szCs w:val="24"/>
        </w:rPr>
        <w:t xml:space="preserve"> being </w:t>
      </w:r>
      <w:proofErr w:type="spellStart"/>
      <w:r w:rsidRPr="00EF519B">
        <w:rPr>
          <w:rFonts w:ascii="Times New Roman" w:hAnsi="Times New Roman"/>
          <w:b/>
          <w:bCs/>
          <w:sz w:val="24"/>
          <w:szCs w:val="24"/>
        </w:rPr>
        <w:t>Joannis</w:t>
      </w:r>
      <w:proofErr w:type="spellEnd"/>
      <w:r w:rsidRPr="00EF519B">
        <w:rPr>
          <w:rFonts w:ascii="Times New Roman" w:hAnsi="Times New Roman"/>
          <w:b/>
          <w:bCs/>
          <w:sz w:val="24"/>
          <w:szCs w:val="24"/>
        </w:rPr>
        <w:t xml:space="preserve"> Savva</w:t>
      </w:r>
      <w:r>
        <w:rPr>
          <w:rFonts w:ascii="Times New Roman" w:hAnsi="Times New Roman"/>
          <w:sz w:val="24"/>
          <w:szCs w:val="24"/>
        </w:rPr>
        <w:t xml:space="preserve">, </w:t>
      </w:r>
      <w:r w:rsidRPr="00EF519B">
        <w:rPr>
          <w:rFonts w:ascii="Times New Roman" w:hAnsi="Times New Roman"/>
          <w:b/>
          <w:bCs/>
          <w:sz w:val="24"/>
          <w:szCs w:val="24"/>
        </w:rPr>
        <w:t>Georgia Savva</w:t>
      </w:r>
      <w:r>
        <w:rPr>
          <w:rFonts w:ascii="Times New Roman" w:hAnsi="Times New Roman"/>
          <w:sz w:val="24"/>
          <w:szCs w:val="24"/>
        </w:rPr>
        <w:t xml:space="preserve"> and </w:t>
      </w:r>
      <w:r w:rsidRPr="00EF519B">
        <w:rPr>
          <w:rFonts w:ascii="Times New Roman" w:hAnsi="Times New Roman"/>
          <w:b/>
          <w:bCs/>
          <w:sz w:val="24"/>
          <w:szCs w:val="24"/>
        </w:rPr>
        <w:t>Joanna Savva</w:t>
      </w:r>
      <w:r>
        <w:rPr>
          <w:rFonts w:ascii="Times New Roman" w:hAnsi="Times New Roman"/>
          <w:sz w:val="24"/>
          <w:szCs w:val="24"/>
        </w:rPr>
        <w:t xml:space="preserve">, all of 60 The Woodlands, London, N14 5RX, </w:t>
      </w:r>
      <w:r w:rsidRPr="00EF519B">
        <w:rPr>
          <w:rFonts w:ascii="Times New Roman" w:hAnsi="Times New Roman"/>
          <w:b/>
          <w:bCs/>
          <w:sz w:val="24"/>
          <w:szCs w:val="24"/>
        </w:rPr>
        <w:t xml:space="preserve">Andros </w:t>
      </w:r>
      <w:proofErr w:type="spellStart"/>
      <w:r w:rsidRPr="00EF519B">
        <w:rPr>
          <w:rFonts w:ascii="Times New Roman" w:hAnsi="Times New Roman"/>
          <w:b/>
          <w:bCs/>
          <w:sz w:val="24"/>
          <w:szCs w:val="24"/>
        </w:rPr>
        <w:t>Kleanthis</w:t>
      </w:r>
      <w:proofErr w:type="spellEnd"/>
      <w:r w:rsidRPr="00EF519B">
        <w:rPr>
          <w:rFonts w:ascii="Times New Roman" w:hAnsi="Times New Roman"/>
          <w:b/>
          <w:bCs/>
          <w:sz w:val="24"/>
          <w:szCs w:val="24"/>
        </w:rPr>
        <w:t xml:space="preserve"> </w:t>
      </w:r>
      <w:proofErr w:type="spellStart"/>
      <w:r w:rsidRPr="00EF519B">
        <w:rPr>
          <w:rFonts w:ascii="Times New Roman" w:hAnsi="Times New Roman"/>
          <w:b/>
          <w:bCs/>
          <w:sz w:val="24"/>
          <w:szCs w:val="24"/>
        </w:rPr>
        <w:t>Ktorides</w:t>
      </w:r>
      <w:proofErr w:type="spellEnd"/>
      <w:r>
        <w:rPr>
          <w:rFonts w:ascii="Times New Roman" w:hAnsi="Times New Roman"/>
          <w:sz w:val="24"/>
          <w:szCs w:val="24"/>
        </w:rPr>
        <w:t xml:space="preserve"> of 14 Sovereign Park, St Albans, Hertfordshire, AL4 0FJ and </w:t>
      </w:r>
      <w:r w:rsidRPr="00EF519B">
        <w:rPr>
          <w:rFonts w:ascii="Times New Roman" w:hAnsi="Times New Roman"/>
          <w:b/>
          <w:bCs/>
          <w:sz w:val="24"/>
          <w:szCs w:val="24"/>
        </w:rPr>
        <w:t>Maria Andrea Savva</w:t>
      </w:r>
      <w:r>
        <w:rPr>
          <w:rFonts w:ascii="Times New Roman" w:hAnsi="Times New Roman"/>
          <w:sz w:val="24"/>
          <w:szCs w:val="24"/>
        </w:rPr>
        <w:t xml:space="preserve"> of 13 Old Farm Avenue, London, N14 5QR (all together in this Deed called the ‘</w:t>
      </w:r>
      <w:r w:rsidRPr="00EF519B">
        <w:rPr>
          <w:rFonts w:ascii="Times New Roman" w:hAnsi="Times New Roman"/>
          <w:b/>
          <w:bCs/>
          <w:sz w:val="24"/>
          <w:szCs w:val="24"/>
        </w:rPr>
        <w:t>Trustees</w:t>
      </w:r>
      <w:r>
        <w:rPr>
          <w:rFonts w:ascii="Times New Roman" w:hAnsi="Times New Roman"/>
          <w:sz w:val="24"/>
          <w:szCs w:val="24"/>
        </w:rPr>
        <w:t>’).</w:t>
      </w:r>
    </w:p>
    <w:p w14:paraId="0703FE75" w14:textId="77777777" w:rsidR="002F6634" w:rsidRPr="00B75C2C" w:rsidRDefault="002F6634" w:rsidP="00EF519B">
      <w:pPr>
        <w:pStyle w:val="Normal1"/>
        <w:jc w:val="left"/>
        <w:rPr>
          <w:rFonts w:ascii="Times New Roman" w:hAnsi="Times New Roman" w:cs="Times New Roman"/>
          <w:sz w:val="24"/>
          <w:szCs w:val="24"/>
        </w:rPr>
      </w:pPr>
    </w:p>
    <w:p w14:paraId="71D2A0D4" w14:textId="77777777" w:rsidR="009D3ECA" w:rsidRPr="00B75C2C" w:rsidRDefault="009D3ECA" w:rsidP="009D3ECA">
      <w:pPr>
        <w:ind w:left="154"/>
        <w:rPr>
          <w:rFonts w:ascii="Times New Roman" w:hAnsi="Times New Roman"/>
          <w:b/>
          <w:sz w:val="24"/>
          <w:szCs w:val="24"/>
        </w:rPr>
      </w:pPr>
      <w:r w:rsidRPr="00B75C2C">
        <w:rPr>
          <w:rFonts w:ascii="Times New Roman" w:hAnsi="Times New Roman"/>
          <w:b/>
          <w:sz w:val="24"/>
          <w:szCs w:val="24"/>
        </w:rPr>
        <w:t>BACKGROUND</w:t>
      </w:r>
    </w:p>
    <w:p w14:paraId="41CC8CEC" w14:textId="558612DE" w:rsidR="00B75C2C" w:rsidRPr="004648D0" w:rsidRDefault="00EF519B" w:rsidP="00B75C2C">
      <w:pPr>
        <w:pStyle w:val="Normal1"/>
        <w:numPr>
          <w:ilvl w:val="0"/>
          <w:numId w:val="13"/>
        </w:numPr>
        <w:rPr>
          <w:rFonts w:ascii="Times New Roman" w:eastAsia="Times New Roman" w:hAnsi="Times New Roman" w:cs="Times New Roman"/>
          <w:sz w:val="24"/>
          <w:szCs w:val="24"/>
        </w:rPr>
      </w:pPr>
      <w:bookmarkStart w:id="0" w:name="_heading=h.30j0zll" w:colFirst="0" w:colLast="0"/>
      <w:bookmarkEnd w:id="0"/>
      <w:r>
        <w:rPr>
          <w:rFonts w:ascii="Times New Roman" w:hAnsi="Times New Roman" w:cs="Times New Roman"/>
          <w:b/>
          <w:bCs/>
          <w:noProof/>
          <w:sz w:val="24"/>
          <w:szCs w:val="24"/>
        </w:rPr>
        <w:t>Reflexoak Limited Executive Pension Scheme</w:t>
      </w:r>
      <w:r w:rsidR="00B75C2C" w:rsidRPr="00B75C2C">
        <w:rPr>
          <w:rFonts w:ascii="Times New Roman" w:hAnsi="Times New Roman" w:cs="Times New Roman"/>
          <w:noProof/>
          <w:sz w:val="24"/>
          <w:szCs w:val="24"/>
        </w:rPr>
        <w:t xml:space="preserve"> (in this </w:t>
      </w:r>
      <w:r w:rsidR="00123A7B">
        <w:rPr>
          <w:rFonts w:ascii="Times New Roman" w:hAnsi="Times New Roman" w:cs="Times New Roman"/>
          <w:noProof/>
          <w:sz w:val="24"/>
          <w:szCs w:val="24"/>
        </w:rPr>
        <w:t>D</w:t>
      </w:r>
      <w:r w:rsidR="00B75C2C" w:rsidRPr="00B75C2C">
        <w:rPr>
          <w:rFonts w:ascii="Times New Roman" w:hAnsi="Times New Roman" w:cs="Times New Roman"/>
          <w:noProof/>
          <w:sz w:val="24"/>
          <w:szCs w:val="24"/>
        </w:rPr>
        <w:t>eed called the '</w:t>
      </w:r>
      <w:r w:rsidR="00B75C2C" w:rsidRPr="00B75C2C">
        <w:rPr>
          <w:rFonts w:ascii="Times New Roman" w:hAnsi="Times New Roman" w:cs="Times New Roman"/>
          <w:b/>
          <w:bCs/>
          <w:noProof/>
          <w:sz w:val="24"/>
          <w:szCs w:val="24"/>
        </w:rPr>
        <w:t>Scheme</w:t>
      </w:r>
      <w:r w:rsidR="00B75C2C" w:rsidRPr="00B75C2C">
        <w:rPr>
          <w:rFonts w:ascii="Times New Roman" w:hAnsi="Times New Roman" w:cs="Times New Roman"/>
          <w:noProof/>
          <w:sz w:val="24"/>
          <w:szCs w:val="24"/>
        </w:rPr>
        <w:t xml:space="preserve">') is a pension scheme which was established </w:t>
      </w:r>
      <w:r w:rsidR="004648D0">
        <w:rPr>
          <w:rFonts w:ascii="Times New Roman" w:hAnsi="Times New Roman" w:cs="Times New Roman"/>
          <w:noProof/>
          <w:sz w:val="24"/>
          <w:szCs w:val="24"/>
        </w:rPr>
        <w:t xml:space="preserve">and is currently governed by </w:t>
      </w:r>
      <w:r w:rsidR="00B75C2C" w:rsidRPr="00B75C2C">
        <w:rPr>
          <w:rFonts w:ascii="Times New Roman" w:hAnsi="Times New Roman" w:cs="Times New Roman"/>
          <w:noProof/>
          <w:sz w:val="24"/>
          <w:szCs w:val="24"/>
        </w:rPr>
        <w:t xml:space="preserve">a Definitive Trust Deed and Rules dated </w:t>
      </w:r>
      <w:r>
        <w:rPr>
          <w:rFonts w:ascii="Times New Roman" w:hAnsi="Times New Roman" w:cs="Times New Roman"/>
          <w:noProof/>
          <w:sz w:val="24"/>
          <w:szCs w:val="24"/>
        </w:rPr>
        <w:t>18</w:t>
      </w:r>
      <w:r w:rsidRPr="00EF519B">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April 2007</w:t>
      </w:r>
      <w:r w:rsidR="00B75C2C" w:rsidRPr="00B75C2C">
        <w:rPr>
          <w:rFonts w:ascii="Times New Roman" w:hAnsi="Times New Roman" w:cs="Times New Roman"/>
          <w:noProof/>
          <w:sz w:val="24"/>
          <w:szCs w:val="24"/>
        </w:rPr>
        <w:t xml:space="preserve"> and all subsequent amending deeds and documentation (in this </w:t>
      </w:r>
      <w:r w:rsidR="00123A7B">
        <w:rPr>
          <w:rFonts w:ascii="Times New Roman" w:hAnsi="Times New Roman" w:cs="Times New Roman"/>
          <w:noProof/>
          <w:sz w:val="24"/>
          <w:szCs w:val="24"/>
        </w:rPr>
        <w:t>D</w:t>
      </w:r>
      <w:r w:rsidR="00B75C2C" w:rsidRPr="00B75C2C">
        <w:rPr>
          <w:rFonts w:ascii="Times New Roman" w:hAnsi="Times New Roman" w:cs="Times New Roman"/>
          <w:noProof/>
          <w:sz w:val="24"/>
          <w:szCs w:val="24"/>
        </w:rPr>
        <w:t>eed called the '</w:t>
      </w:r>
      <w:r w:rsidR="00B75C2C" w:rsidRPr="00B75C2C">
        <w:rPr>
          <w:rFonts w:ascii="Times New Roman" w:hAnsi="Times New Roman" w:cs="Times New Roman"/>
          <w:b/>
          <w:bCs/>
          <w:noProof/>
          <w:sz w:val="24"/>
          <w:szCs w:val="24"/>
        </w:rPr>
        <w:t>Existing Provisions</w:t>
      </w:r>
      <w:r w:rsidR="00B75C2C" w:rsidRPr="00B75C2C">
        <w:rPr>
          <w:rFonts w:ascii="Times New Roman" w:hAnsi="Times New Roman" w:cs="Times New Roman"/>
          <w:noProof/>
          <w:sz w:val="24"/>
          <w:szCs w:val="24"/>
        </w:rPr>
        <w:t>').</w:t>
      </w:r>
    </w:p>
    <w:p w14:paraId="4DAAD365" w14:textId="18D56F4F" w:rsidR="004648D0" w:rsidRPr="00B75C2C" w:rsidRDefault="004648D0" w:rsidP="00B75C2C">
      <w:pPr>
        <w:pStyle w:val="Normal1"/>
        <w:numPr>
          <w:ilvl w:val="0"/>
          <w:numId w:val="13"/>
        </w:numPr>
        <w:rPr>
          <w:rFonts w:ascii="Times New Roman" w:eastAsia="Times New Roman" w:hAnsi="Times New Roman" w:cs="Times New Roman"/>
          <w:sz w:val="24"/>
          <w:szCs w:val="24"/>
        </w:rPr>
      </w:pPr>
      <w:r>
        <w:rPr>
          <w:rFonts w:ascii="Times New Roman" w:hAnsi="Times New Roman" w:cs="Times New Roman"/>
          <w:noProof/>
          <w:sz w:val="24"/>
          <w:szCs w:val="24"/>
        </w:rPr>
        <w:t>The Principal Employer is the present principal sponsoring employer to the Scheme.</w:t>
      </w:r>
    </w:p>
    <w:p w14:paraId="2395087C" w14:textId="45033806" w:rsidR="00D87F84" w:rsidRPr="00B75C2C" w:rsidRDefault="00D87F84" w:rsidP="009D3ECA">
      <w:pPr>
        <w:widowControl w:val="0"/>
        <w:numPr>
          <w:ilvl w:val="0"/>
          <w:numId w:val="13"/>
        </w:numPr>
        <w:pBdr>
          <w:top w:val="nil"/>
          <w:left w:val="nil"/>
          <w:bottom w:val="nil"/>
          <w:right w:val="nil"/>
          <w:between w:val="nil"/>
        </w:pBdr>
        <w:tabs>
          <w:tab w:val="left" w:pos="832"/>
          <w:tab w:val="left" w:pos="833"/>
        </w:tabs>
        <w:spacing w:before="115" w:after="0"/>
        <w:jc w:val="left"/>
        <w:rPr>
          <w:rFonts w:ascii="Times New Roman" w:hAnsi="Times New Roman"/>
          <w:color w:val="000000"/>
          <w:sz w:val="24"/>
          <w:szCs w:val="24"/>
        </w:rPr>
      </w:pPr>
      <w:r w:rsidRPr="00B75C2C">
        <w:rPr>
          <w:rFonts w:ascii="Times New Roman" w:hAnsi="Times New Roman"/>
          <w:color w:val="000000"/>
          <w:sz w:val="24"/>
          <w:szCs w:val="24"/>
        </w:rPr>
        <w:t>The Trustee</w:t>
      </w:r>
      <w:r w:rsidR="004648D0">
        <w:rPr>
          <w:rFonts w:ascii="Times New Roman" w:hAnsi="Times New Roman"/>
          <w:color w:val="000000"/>
          <w:sz w:val="24"/>
          <w:szCs w:val="24"/>
        </w:rPr>
        <w:t>s</w:t>
      </w:r>
      <w:r w:rsidR="008A7973" w:rsidRPr="00B75C2C">
        <w:rPr>
          <w:rFonts w:ascii="Times New Roman" w:hAnsi="Times New Roman"/>
          <w:color w:val="000000"/>
          <w:sz w:val="24"/>
          <w:szCs w:val="24"/>
        </w:rPr>
        <w:t xml:space="preserve"> </w:t>
      </w:r>
      <w:r w:rsidR="004648D0">
        <w:rPr>
          <w:rFonts w:ascii="Times New Roman" w:hAnsi="Times New Roman"/>
          <w:color w:val="000000"/>
          <w:sz w:val="24"/>
          <w:szCs w:val="24"/>
        </w:rPr>
        <w:t>are</w:t>
      </w:r>
      <w:r w:rsidRPr="00B75C2C">
        <w:rPr>
          <w:rFonts w:ascii="Times New Roman" w:hAnsi="Times New Roman"/>
          <w:color w:val="000000"/>
          <w:sz w:val="24"/>
          <w:szCs w:val="24"/>
        </w:rPr>
        <w:t xml:space="preserve"> the present member trustee</w:t>
      </w:r>
      <w:r w:rsidR="004648D0">
        <w:rPr>
          <w:rFonts w:ascii="Times New Roman" w:hAnsi="Times New Roman"/>
          <w:color w:val="000000"/>
          <w:sz w:val="24"/>
          <w:szCs w:val="24"/>
        </w:rPr>
        <w:t>s</w:t>
      </w:r>
      <w:r w:rsidRPr="00B75C2C">
        <w:rPr>
          <w:rFonts w:ascii="Times New Roman" w:hAnsi="Times New Roman"/>
          <w:color w:val="000000"/>
          <w:sz w:val="24"/>
          <w:szCs w:val="24"/>
        </w:rPr>
        <w:t xml:space="preserve"> to the Scheme.</w:t>
      </w:r>
    </w:p>
    <w:p w14:paraId="00994094" w14:textId="7F1AB475" w:rsidR="009D3ECA" w:rsidRPr="00B75C2C" w:rsidRDefault="009D3ECA" w:rsidP="009D3ECA">
      <w:pPr>
        <w:widowControl w:val="0"/>
        <w:numPr>
          <w:ilvl w:val="0"/>
          <w:numId w:val="13"/>
        </w:numPr>
        <w:pBdr>
          <w:top w:val="nil"/>
          <w:left w:val="nil"/>
          <w:bottom w:val="nil"/>
          <w:right w:val="nil"/>
          <w:between w:val="nil"/>
        </w:pBdr>
        <w:tabs>
          <w:tab w:val="left" w:pos="833"/>
        </w:tabs>
        <w:spacing w:before="122" w:after="0" w:line="249" w:lineRule="auto"/>
        <w:ind w:right="151"/>
        <w:rPr>
          <w:rFonts w:ascii="Times New Roman" w:hAnsi="Times New Roman"/>
          <w:color w:val="000000"/>
          <w:sz w:val="24"/>
          <w:szCs w:val="24"/>
        </w:rPr>
      </w:pPr>
      <w:r w:rsidRPr="00B75C2C">
        <w:rPr>
          <w:rFonts w:ascii="Times New Roman" w:hAnsi="Times New Roman"/>
          <w:color w:val="000000"/>
          <w:sz w:val="24"/>
          <w:szCs w:val="24"/>
        </w:rPr>
        <w:t xml:space="preserve">The </w:t>
      </w:r>
      <w:r w:rsidR="004648D0">
        <w:rPr>
          <w:rFonts w:ascii="Times New Roman" w:hAnsi="Times New Roman"/>
          <w:color w:val="000000"/>
          <w:sz w:val="24"/>
          <w:szCs w:val="24"/>
        </w:rPr>
        <w:t>Principal Employer</w:t>
      </w:r>
      <w:r w:rsidRPr="00B75C2C">
        <w:rPr>
          <w:rFonts w:ascii="Times New Roman" w:hAnsi="Times New Roman"/>
          <w:color w:val="000000"/>
          <w:sz w:val="24"/>
          <w:szCs w:val="24"/>
        </w:rPr>
        <w:t xml:space="preserve"> </w:t>
      </w:r>
      <w:r w:rsidR="008A7973" w:rsidRPr="00B75C2C">
        <w:rPr>
          <w:rFonts w:ascii="Times New Roman" w:hAnsi="Times New Roman"/>
          <w:color w:val="000000"/>
          <w:sz w:val="24"/>
          <w:szCs w:val="24"/>
        </w:rPr>
        <w:t>is</w:t>
      </w:r>
      <w:r w:rsidRPr="00B75C2C">
        <w:rPr>
          <w:rFonts w:ascii="Times New Roman" w:hAnsi="Times New Roman"/>
          <w:color w:val="000000"/>
          <w:sz w:val="24"/>
          <w:szCs w:val="24"/>
        </w:rPr>
        <w:t xml:space="preserve"> desirous to update the Rules of the Scheme under </w:t>
      </w:r>
      <w:r w:rsidR="004648D0">
        <w:rPr>
          <w:rFonts w:ascii="Times New Roman" w:hAnsi="Times New Roman"/>
          <w:color w:val="000000"/>
          <w:sz w:val="24"/>
          <w:szCs w:val="24"/>
        </w:rPr>
        <w:t xml:space="preserve">the powers vested in them by </w:t>
      </w:r>
      <w:r w:rsidRPr="00B75C2C">
        <w:rPr>
          <w:rFonts w:ascii="Times New Roman" w:hAnsi="Times New Roman"/>
          <w:color w:val="000000"/>
          <w:sz w:val="24"/>
          <w:szCs w:val="24"/>
        </w:rPr>
        <w:t>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r w:rsidR="004648D0">
        <w:rPr>
          <w:rFonts w:ascii="Times New Roman" w:hAnsi="Times New Roman"/>
          <w:color w:val="000000"/>
          <w:sz w:val="24"/>
          <w:szCs w:val="24"/>
        </w:rPr>
        <w:t xml:space="preserve"> The Trustees consent to this amendment.</w:t>
      </w:r>
    </w:p>
    <w:p w14:paraId="124F0BBD" w14:textId="77777777" w:rsidR="009D3ECA" w:rsidRPr="00B75C2C" w:rsidRDefault="009D3ECA" w:rsidP="009D3ECA">
      <w:pPr>
        <w:widowControl w:val="0"/>
        <w:numPr>
          <w:ilvl w:val="0"/>
          <w:numId w:val="13"/>
        </w:numPr>
        <w:pBdr>
          <w:top w:val="nil"/>
          <w:left w:val="nil"/>
          <w:bottom w:val="nil"/>
          <w:right w:val="nil"/>
          <w:between w:val="nil"/>
        </w:pBdr>
        <w:tabs>
          <w:tab w:val="left" w:pos="832"/>
          <w:tab w:val="left" w:pos="833"/>
        </w:tabs>
        <w:spacing w:before="121" w:after="0"/>
        <w:jc w:val="left"/>
        <w:rPr>
          <w:rFonts w:ascii="Times New Roman" w:hAnsi="Times New Roman"/>
          <w:color w:val="000000"/>
          <w:sz w:val="24"/>
          <w:szCs w:val="24"/>
        </w:rPr>
      </w:pPr>
      <w:r w:rsidRPr="00B75C2C">
        <w:rPr>
          <w:rFonts w:ascii="Times New Roman" w:hAnsi="Times New Roman"/>
          <w:color w:val="000000"/>
          <w:sz w:val="24"/>
          <w:szCs w:val="24"/>
        </w:rPr>
        <w:t>The amendments are not detrimental modifications under section 67 of the PA 1995.</w:t>
      </w:r>
    </w:p>
    <w:p w14:paraId="7D821E4F" w14:textId="77777777" w:rsidR="009D3ECA" w:rsidRPr="00B75C2C" w:rsidRDefault="009D3ECA" w:rsidP="009D3ECA">
      <w:pPr>
        <w:pBdr>
          <w:top w:val="nil"/>
          <w:left w:val="nil"/>
          <w:bottom w:val="nil"/>
          <w:right w:val="nil"/>
          <w:between w:val="nil"/>
        </w:pBdr>
        <w:tabs>
          <w:tab w:val="left" w:pos="832"/>
          <w:tab w:val="left" w:pos="833"/>
        </w:tabs>
        <w:spacing w:before="121"/>
        <w:ind w:left="832"/>
        <w:rPr>
          <w:rFonts w:ascii="Times New Roman" w:hAnsi="Times New Roman"/>
          <w:color w:val="000000"/>
          <w:sz w:val="24"/>
          <w:szCs w:val="24"/>
        </w:rPr>
      </w:pPr>
    </w:p>
    <w:p w14:paraId="03D1C170" w14:textId="77777777" w:rsidR="009D3ECA" w:rsidRPr="00B75C2C" w:rsidRDefault="009D3ECA" w:rsidP="009D3ECA">
      <w:pPr>
        <w:spacing w:before="121"/>
        <w:ind w:left="154"/>
        <w:rPr>
          <w:rFonts w:ascii="Times New Roman" w:hAnsi="Times New Roman"/>
          <w:b/>
          <w:sz w:val="24"/>
          <w:szCs w:val="24"/>
        </w:rPr>
      </w:pPr>
      <w:r w:rsidRPr="00B75C2C">
        <w:rPr>
          <w:rFonts w:ascii="Times New Roman" w:hAnsi="Times New Roman"/>
          <w:b/>
          <w:sz w:val="24"/>
          <w:szCs w:val="24"/>
        </w:rPr>
        <w:t>OPERATIVE PART</w:t>
      </w:r>
    </w:p>
    <w:p w14:paraId="20F6A3CE" w14:textId="77777777" w:rsidR="009D3ECA" w:rsidRPr="00B75C2C" w:rsidRDefault="009D3ECA" w:rsidP="009D3ECA">
      <w:pPr>
        <w:spacing w:before="121"/>
        <w:ind w:left="154"/>
        <w:rPr>
          <w:rFonts w:ascii="Times New Roman" w:hAnsi="Times New Roman"/>
          <w:b/>
          <w:sz w:val="24"/>
          <w:szCs w:val="24"/>
        </w:rPr>
      </w:pPr>
    </w:p>
    <w:p w14:paraId="30F6DF91" w14:textId="77777777" w:rsidR="009D3ECA" w:rsidRPr="00B75C2C" w:rsidRDefault="009D3ECA" w:rsidP="009D3ECA">
      <w:pPr>
        <w:widowControl w:val="0"/>
        <w:numPr>
          <w:ilvl w:val="0"/>
          <w:numId w:val="12"/>
        </w:numPr>
        <w:pBdr>
          <w:top w:val="nil"/>
          <w:left w:val="nil"/>
          <w:bottom w:val="nil"/>
          <w:right w:val="nil"/>
          <w:between w:val="nil"/>
        </w:pBdr>
        <w:tabs>
          <w:tab w:val="left" w:pos="832"/>
          <w:tab w:val="left" w:pos="833"/>
        </w:tabs>
        <w:spacing w:before="121" w:after="0"/>
        <w:jc w:val="left"/>
        <w:rPr>
          <w:rFonts w:ascii="Times New Roman" w:hAnsi="Times New Roman"/>
          <w:color w:val="000000"/>
          <w:sz w:val="24"/>
          <w:szCs w:val="24"/>
        </w:rPr>
      </w:pPr>
      <w:r w:rsidRPr="00B75C2C">
        <w:rPr>
          <w:rFonts w:ascii="Times New Roman" w:hAnsi="Times New Roman"/>
          <w:color w:val="000000"/>
          <w:sz w:val="24"/>
          <w:szCs w:val="24"/>
        </w:rPr>
        <w:t>Interpretation</w:t>
      </w:r>
    </w:p>
    <w:p w14:paraId="09EB8D54" w14:textId="77777777" w:rsidR="009D3ECA" w:rsidRPr="00B75C2C" w:rsidRDefault="009D3ECA" w:rsidP="009D3ECA">
      <w:pPr>
        <w:pBdr>
          <w:top w:val="nil"/>
          <w:left w:val="nil"/>
          <w:bottom w:val="nil"/>
          <w:right w:val="nil"/>
          <w:between w:val="nil"/>
        </w:pBdr>
        <w:spacing w:before="122"/>
        <w:ind w:left="832"/>
        <w:rPr>
          <w:rFonts w:ascii="Times New Roman" w:hAnsi="Times New Roman"/>
          <w:color w:val="000000"/>
          <w:sz w:val="24"/>
          <w:szCs w:val="24"/>
        </w:rPr>
      </w:pPr>
      <w:r w:rsidRPr="00B75C2C">
        <w:rPr>
          <w:rFonts w:ascii="Times New Roman" w:hAnsi="Times New Roman"/>
          <w:color w:val="000000"/>
          <w:sz w:val="24"/>
          <w:szCs w:val="24"/>
        </w:rPr>
        <w:t>The following definitions and rules of interpretation apply in this deed.</w:t>
      </w:r>
    </w:p>
    <w:p w14:paraId="18BEB663" w14:textId="77777777" w:rsidR="009D3ECA" w:rsidRPr="00B75C2C" w:rsidRDefault="009D3ECA" w:rsidP="009D3ECA">
      <w:pPr>
        <w:widowControl w:val="0"/>
        <w:numPr>
          <w:ilvl w:val="1"/>
          <w:numId w:val="12"/>
        </w:numPr>
        <w:pBdr>
          <w:top w:val="nil"/>
          <w:left w:val="nil"/>
          <w:bottom w:val="nil"/>
          <w:right w:val="nil"/>
          <w:between w:val="nil"/>
        </w:pBdr>
        <w:spacing w:before="122"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Definitions:</w:t>
      </w:r>
    </w:p>
    <w:p w14:paraId="6767B59A" w14:textId="77777777" w:rsidR="009D3ECA" w:rsidRPr="00B75C2C" w:rsidRDefault="009D3ECA" w:rsidP="009D3ECA">
      <w:pPr>
        <w:pBdr>
          <w:top w:val="nil"/>
          <w:left w:val="nil"/>
          <w:bottom w:val="nil"/>
          <w:right w:val="nil"/>
          <w:between w:val="nil"/>
        </w:pBdr>
        <w:spacing w:before="3"/>
        <w:ind w:left="1560" w:hanging="709"/>
        <w:rPr>
          <w:rFonts w:ascii="Times New Roman" w:hAnsi="Times New Roman"/>
          <w:color w:val="000000"/>
          <w:sz w:val="24"/>
          <w:szCs w:val="24"/>
        </w:rPr>
      </w:pPr>
    </w:p>
    <w:p w14:paraId="10AEB349" w14:textId="5DDD2341" w:rsidR="009D3ECA" w:rsidRPr="00B75C2C" w:rsidRDefault="009D3ECA" w:rsidP="009D3ECA">
      <w:pPr>
        <w:spacing w:before="1"/>
        <w:ind w:left="1560" w:hanging="709"/>
        <w:rPr>
          <w:rFonts w:ascii="Times New Roman" w:hAnsi="Times New Roman"/>
          <w:sz w:val="24"/>
          <w:szCs w:val="24"/>
        </w:rPr>
      </w:pPr>
      <w:r w:rsidRPr="00B75C2C">
        <w:rPr>
          <w:rFonts w:ascii="Times New Roman" w:hAnsi="Times New Roman"/>
          <w:b/>
          <w:sz w:val="24"/>
          <w:szCs w:val="24"/>
        </w:rPr>
        <w:lastRenderedPageBreak/>
        <w:t xml:space="preserve">Deed and Rules: </w:t>
      </w:r>
      <w:proofErr w:type="gramStart"/>
      <w:r w:rsidRPr="00B75C2C">
        <w:rPr>
          <w:rFonts w:ascii="Times New Roman" w:hAnsi="Times New Roman"/>
          <w:sz w:val="24"/>
          <w:szCs w:val="24"/>
        </w:rPr>
        <w:t>a</w:t>
      </w:r>
      <w:proofErr w:type="gramEnd"/>
      <w:r w:rsidR="005F226C" w:rsidRPr="00B75C2C">
        <w:rPr>
          <w:rFonts w:ascii="Times New Roman" w:hAnsi="Times New Roman"/>
          <w:sz w:val="24"/>
          <w:szCs w:val="24"/>
        </w:rPr>
        <w:t xml:space="preserve"> </w:t>
      </w:r>
      <w:r w:rsidR="00B75C2C" w:rsidRPr="00B75C2C">
        <w:rPr>
          <w:rFonts w:ascii="Times New Roman" w:hAnsi="Times New Roman"/>
          <w:sz w:val="24"/>
          <w:szCs w:val="24"/>
        </w:rPr>
        <w:t xml:space="preserve">Definitive Trust Deed and Rules dated </w:t>
      </w:r>
      <w:r w:rsidR="00EF519B">
        <w:rPr>
          <w:rFonts w:ascii="Times New Roman" w:hAnsi="Times New Roman"/>
          <w:sz w:val="24"/>
          <w:szCs w:val="24"/>
        </w:rPr>
        <w:t>18</w:t>
      </w:r>
      <w:r w:rsidR="00EF519B" w:rsidRPr="00EF519B">
        <w:rPr>
          <w:rFonts w:ascii="Times New Roman" w:hAnsi="Times New Roman"/>
          <w:sz w:val="24"/>
          <w:szCs w:val="24"/>
          <w:vertAlign w:val="superscript"/>
        </w:rPr>
        <w:t>th</w:t>
      </w:r>
      <w:r w:rsidR="00EF519B">
        <w:rPr>
          <w:rFonts w:ascii="Times New Roman" w:hAnsi="Times New Roman"/>
          <w:sz w:val="24"/>
          <w:szCs w:val="24"/>
        </w:rPr>
        <w:t xml:space="preserve"> April 2007</w:t>
      </w:r>
      <w:r w:rsidR="00B75C2C" w:rsidRPr="00B75C2C">
        <w:rPr>
          <w:rFonts w:ascii="Times New Roman" w:hAnsi="Times New Roman"/>
          <w:sz w:val="24"/>
          <w:szCs w:val="24"/>
        </w:rPr>
        <w:t xml:space="preserve"> </w:t>
      </w:r>
      <w:r w:rsidR="000473A1" w:rsidRPr="00B75C2C">
        <w:rPr>
          <w:rFonts w:ascii="Times New Roman" w:hAnsi="Times New Roman"/>
          <w:sz w:val="24"/>
          <w:szCs w:val="24"/>
        </w:rPr>
        <w:t xml:space="preserve">and </w:t>
      </w:r>
      <w:r w:rsidR="00933BE9" w:rsidRPr="00B75C2C">
        <w:rPr>
          <w:rFonts w:ascii="Times New Roman" w:hAnsi="Times New Roman"/>
          <w:sz w:val="24"/>
          <w:szCs w:val="24"/>
        </w:rPr>
        <w:t>all subsequent amending deeds</w:t>
      </w:r>
    </w:p>
    <w:p w14:paraId="19209EEF" w14:textId="77777777" w:rsidR="009D3ECA" w:rsidRPr="00B75C2C" w:rsidRDefault="009D3ECA" w:rsidP="009D3ECA">
      <w:pPr>
        <w:spacing w:before="121"/>
        <w:ind w:left="1560" w:hanging="709"/>
        <w:rPr>
          <w:rFonts w:ascii="Times New Roman" w:hAnsi="Times New Roman"/>
          <w:sz w:val="24"/>
          <w:szCs w:val="24"/>
        </w:rPr>
      </w:pPr>
      <w:r w:rsidRPr="00B75C2C">
        <w:rPr>
          <w:rFonts w:ascii="Times New Roman" w:hAnsi="Times New Roman"/>
          <w:b/>
          <w:sz w:val="24"/>
          <w:szCs w:val="24"/>
        </w:rPr>
        <w:t xml:space="preserve">PA 1995: </w:t>
      </w:r>
      <w:r w:rsidRPr="00B75C2C">
        <w:rPr>
          <w:rFonts w:ascii="Times New Roman" w:hAnsi="Times New Roman"/>
          <w:sz w:val="24"/>
          <w:szCs w:val="24"/>
        </w:rPr>
        <w:t>Pensions Act 1995.</w:t>
      </w:r>
    </w:p>
    <w:p w14:paraId="137DFF22" w14:textId="77777777" w:rsidR="009D3ECA" w:rsidRPr="00B75C2C" w:rsidRDefault="009D3ECA" w:rsidP="009D3ECA">
      <w:pPr>
        <w:spacing w:before="122"/>
        <w:ind w:left="1560" w:hanging="709"/>
        <w:rPr>
          <w:rFonts w:ascii="Times New Roman" w:hAnsi="Times New Roman"/>
          <w:sz w:val="24"/>
          <w:szCs w:val="24"/>
        </w:rPr>
      </w:pPr>
      <w:r w:rsidRPr="00B75C2C">
        <w:rPr>
          <w:rFonts w:ascii="Times New Roman" w:hAnsi="Times New Roman"/>
          <w:b/>
          <w:sz w:val="24"/>
          <w:szCs w:val="24"/>
        </w:rPr>
        <w:t>FA 2004</w:t>
      </w:r>
      <w:r w:rsidRPr="00B75C2C">
        <w:rPr>
          <w:rFonts w:ascii="Times New Roman" w:hAnsi="Times New Roman"/>
          <w:sz w:val="24"/>
          <w:szCs w:val="24"/>
        </w:rPr>
        <w:t>: Finance Act 2004</w:t>
      </w:r>
    </w:p>
    <w:p w14:paraId="63B179B1" w14:textId="1B5FD5EF" w:rsidR="009D3ECA" w:rsidRPr="00B75C2C" w:rsidRDefault="009D3ECA" w:rsidP="009D3ECA">
      <w:pPr>
        <w:spacing w:before="122"/>
        <w:ind w:left="1560" w:hanging="709"/>
        <w:rPr>
          <w:rFonts w:ascii="Times New Roman" w:hAnsi="Times New Roman"/>
          <w:sz w:val="24"/>
          <w:szCs w:val="24"/>
        </w:rPr>
      </w:pPr>
      <w:r w:rsidRPr="00B75C2C">
        <w:rPr>
          <w:rFonts w:ascii="Times New Roman" w:hAnsi="Times New Roman"/>
          <w:b/>
          <w:sz w:val="24"/>
          <w:szCs w:val="24"/>
        </w:rPr>
        <w:t xml:space="preserve">Scheme: </w:t>
      </w:r>
      <w:proofErr w:type="spellStart"/>
      <w:r w:rsidR="00EF519B">
        <w:rPr>
          <w:rFonts w:ascii="Times New Roman" w:hAnsi="Times New Roman"/>
          <w:sz w:val="24"/>
          <w:szCs w:val="24"/>
        </w:rPr>
        <w:t>Reflexoak</w:t>
      </w:r>
      <w:proofErr w:type="spellEnd"/>
      <w:r w:rsidR="00EF519B">
        <w:rPr>
          <w:rFonts w:ascii="Times New Roman" w:hAnsi="Times New Roman"/>
          <w:sz w:val="24"/>
          <w:szCs w:val="24"/>
        </w:rPr>
        <w:t xml:space="preserve"> Limited Executive Pension Scheme</w:t>
      </w:r>
    </w:p>
    <w:p w14:paraId="2A9659F0" w14:textId="77777777" w:rsidR="009D3ECA" w:rsidRPr="00B75C2C" w:rsidRDefault="009D3ECA" w:rsidP="009D3ECA">
      <w:pPr>
        <w:spacing w:before="122"/>
        <w:ind w:left="1560" w:hanging="709"/>
        <w:rPr>
          <w:rFonts w:ascii="Times New Roman" w:hAnsi="Times New Roman"/>
          <w:sz w:val="24"/>
          <w:szCs w:val="24"/>
        </w:rPr>
      </w:pPr>
    </w:p>
    <w:p w14:paraId="65050F79" w14:textId="77777777" w:rsidR="009D3ECA" w:rsidRPr="00B75C2C" w:rsidRDefault="009D3ECA" w:rsidP="009D3ECA">
      <w:pPr>
        <w:widowControl w:val="0"/>
        <w:numPr>
          <w:ilvl w:val="1"/>
          <w:numId w:val="12"/>
        </w:numPr>
        <w:pBdr>
          <w:top w:val="nil"/>
          <w:left w:val="nil"/>
          <w:bottom w:val="nil"/>
          <w:right w:val="nil"/>
          <w:between w:val="nil"/>
        </w:pBdr>
        <w:spacing w:before="121"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 xml:space="preserve">Clause, </w:t>
      </w:r>
      <w:proofErr w:type="gramStart"/>
      <w:r w:rsidRPr="00B75C2C">
        <w:rPr>
          <w:rFonts w:ascii="Times New Roman" w:hAnsi="Times New Roman"/>
          <w:color w:val="000000"/>
          <w:sz w:val="24"/>
          <w:szCs w:val="24"/>
        </w:rPr>
        <w:t>Schedule</w:t>
      </w:r>
      <w:proofErr w:type="gramEnd"/>
      <w:r w:rsidRPr="00B75C2C">
        <w:rPr>
          <w:rFonts w:ascii="Times New Roman" w:hAnsi="Times New Roman"/>
          <w:color w:val="000000"/>
          <w:sz w:val="24"/>
          <w:szCs w:val="24"/>
        </w:rPr>
        <w:t xml:space="preserve"> and paragraph headings shall not affect the interpretation of this deed.</w:t>
      </w:r>
    </w:p>
    <w:p w14:paraId="0E2F7325" w14:textId="77777777" w:rsidR="009D3ECA" w:rsidRPr="00B75C2C" w:rsidRDefault="009D3ECA" w:rsidP="009D3ECA">
      <w:pPr>
        <w:pBdr>
          <w:top w:val="nil"/>
          <w:left w:val="nil"/>
          <w:bottom w:val="nil"/>
          <w:right w:val="nil"/>
          <w:between w:val="nil"/>
        </w:pBdr>
        <w:spacing w:before="121"/>
        <w:ind w:left="1560"/>
        <w:rPr>
          <w:rFonts w:ascii="Times New Roman" w:hAnsi="Times New Roman"/>
          <w:color w:val="000000"/>
          <w:sz w:val="24"/>
          <w:szCs w:val="24"/>
        </w:rPr>
      </w:pPr>
    </w:p>
    <w:p w14:paraId="4D611248" w14:textId="77777777" w:rsidR="009D3ECA" w:rsidRPr="00B75C2C" w:rsidRDefault="009D3ECA" w:rsidP="009D3ECA">
      <w:pPr>
        <w:widowControl w:val="0"/>
        <w:numPr>
          <w:ilvl w:val="1"/>
          <w:numId w:val="12"/>
        </w:numPr>
        <w:pBdr>
          <w:top w:val="nil"/>
          <w:left w:val="nil"/>
          <w:bottom w:val="nil"/>
          <w:right w:val="nil"/>
          <w:between w:val="nil"/>
        </w:pBdr>
        <w:spacing w:before="8" w:after="0" w:line="249" w:lineRule="auto"/>
        <w:ind w:left="1560" w:right="151" w:hanging="709"/>
        <w:rPr>
          <w:rFonts w:ascii="Times New Roman" w:hAnsi="Times New Roman"/>
          <w:color w:val="000000"/>
          <w:sz w:val="24"/>
          <w:szCs w:val="24"/>
        </w:rPr>
      </w:pPr>
      <w:r w:rsidRPr="00B75C2C">
        <w:rPr>
          <w:rFonts w:ascii="Times New Roman" w:hAnsi="Times New Roman"/>
          <w:color w:val="000000"/>
          <w:sz w:val="24"/>
          <w:szCs w:val="24"/>
        </w:rPr>
        <w:t xml:space="preserve">A </w:t>
      </w:r>
      <w:r w:rsidRPr="00B75C2C">
        <w:rPr>
          <w:rFonts w:ascii="Times New Roman" w:hAnsi="Times New Roman"/>
          <w:b/>
          <w:color w:val="000000"/>
          <w:sz w:val="24"/>
          <w:szCs w:val="24"/>
        </w:rPr>
        <w:t xml:space="preserve">person </w:t>
      </w:r>
      <w:r w:rsidRPr="00B75C2C">
        <w:rPr>
          <w:rFonts w:ascii="Times New Roman" w:hAnsi="Times New Roman"/>
          <w:color w:val="000000"/>
          <w:sz w:val="24"/>
          <w:szCs w:val="24"/>
        </w:rPr>
        <w:t>includes a natural person, corporate or unincorporated body (</w:t>
      </w:r>
      <w:proofErr w:type="gramStart"/>
      <w:r w:rsidRPr="00B75C2C">
        <w:rPr>
          <w:rFonts w:ascii="Times New Roman" w:hAnsi="Times New Roman"/>
          <w:color w:val="000000"/>
          <w:sz w:val="24"/>
          <w:szCs w:val="24"/>
        </w:rPr>
        <w:t>whether or not</w:t>
      </w:r>
      <w:proofErr w:type="gramEnd"/>
      <w:r w:rsidRPr="00B75C2C">
        <w:rPr>
          <w:rFonts w:ascii="Times New Roman" w:hAnsi="Times New Roman"/>
          <w:color w:val="000000"/>
          <w:sz w:val="24"/>
          <w:szCs w:val="24"/>
        </w:rPr>
        <w:t xml:space="preserve"> having separate legal personality) [and that person's personal representatives, successors and permitted assigns].</w:t>
      </w:r>
    </w:p>
    <w:p w14:paraId="200724B5" w14:textId="77777777" w:rsidR="009D3ECA" w:rsidRPr="00B75C2C" w:rsidRDefault="009D3ECA" w:rsidP="009D3ECA">
      <w:pPr>
        <w:spacing w:before="8" w:line="249" w:lineRule="auto"/>
        <w:ind w:right="151"/>
        <w:rPr>
          <w:rFonts w:ascii="Times New Roman" w:hAnsi="Times New Roman"/>
          <w:sz w:val="24"/>
          <w:szCs w:val="24"/>
        </w:rPr>
      </w:pPr>
    </w:p>
    <w:p w14:paraId="4D17F158" w14:textId="77777777" w:rsidR="009D3ECA" w:rsidRPr="00B75C2C" w:rsidRDefault="009D3ECA" w:rsidP="009D3ECA">
      <w:pPr>
        <w:widowControl w:val="0"/>
        <w:numPr>
          <w:ilvl w:val="1"/>
          <w:numId w:val="12"/>
        </w:numPr>
        <w:pBdr>
          <w:top w:val="nil"/>
          <w:left w:val="nil"/>
          <w:bottom w:val="nil"/>
          <w:right w:val="nil"/>
          <w:between w:val="nil"/>
        </w:pBdr>
        <w:spacing w:after="0" w:line="246" w:lineRule="auto"/>
        <w:ind w:left="1560" w:right="151" w:hanging="709"/>
        <w:jc w:val="left"/>
        <w:rPr>
          <w:rFonts w:ascii="Times New Roman" w:hAnsi="Times New Roman"/>
          <w:color w:val="000000"/>
          <w:sz w:val="24"/>
          <w:szCs w:val="24"/>
        </w:rPr>
      </w:pPr>
      <w:r w:rsidRPr="00B75C2C">
        <w:rPr>
          <w:rFonts w:ascii="Times New Roman" w:hAnsi="Times New Roman"/>
          <w:color w:val="000000"/>
          <w:sz w:val="24"/>
          <w:szCs w:val="24"/>
        </w:rPr>
        <w:t xml:space="preserve">Unless the context otherwise requires, words in the singular shall include the plural </w:t>
      </w:r>
      <w:proofErr w:type="gramStart"/>
      <w:r w:rsidRPr="00B75C2C">
        <w:rPr>
          <w:rFonts w:ascii="Times New Roman" w:hAnsi="Times New Roman"/>
          <w:color w:val="000000"/>
          <w:sz w:val="24"/>
          <w:szCs w:val="24"/>
        </w:rPr>
        <w:t>and in the plural</w:t>
      </w:r>
      <w:proofErr w:type="gramEnd"/>
      <w:r w:rsidRPr="00B75C2C">
        <w:rPr>
          <w:rFonts w:ascii="Times New Roman" w:hAnsi="Times New Roman"/>
          <w:color w:val="000000"/>
          <w:sz w:val="24"/>
          <w:szCs w:val="24"/>
        </w:rPr>
        <w:t xml:space="preserve"> shall include the singular.</w:t>
      </w:r>
    </w:p>
    <w:p w14:paraId="2A92A2A6" w14:textId="77777777" w:rsidR="009D3ECA" w:rsidRPr="00B75C2C" w:rsidRDefault="009D3ECA" w:rsidP="009D3ECA">
      <w:pPr>
        <w:spacing w:line="246" w:lineRule="auto"/>
        <w:ind w:right="151"/>
        <w:rPr>
          <w:rFonts w:ascii="Times New Roman" w:hAnsi="Times New Roman"/>
          <w:sz w:val="24"/>
          <w:szCs w:val="24"/>
        </w:rPr>
      </w:pPr>
    </w:p>
    <w:p w14:paraId="56768070" w14:textId="77777777" w:rsidR="009D3ECA" w:rsidRPr="00B75C2C" w:rsidRDefault="009D3ECA" w:rsidP="009D3ECA">
      <w:pPr>
        <w:widowControl w:val="0"/>
        <w:numPr>
          <w:ilvl w:val="1"/>
          <w:numId w:val="12"/>
        </w:numPr>
        <w:pBdr>
          <w:top w:val="nil"/>
          <w:left w:val="nil"/>
          <w:bottom w:val="nil"/>
          <w:right w:val="nil"/>
          <w:between w:val="nil"/>
        </w:pBdr>
        <w:spacing w:after="0" w:line="249" w:lineRule="auto"/>
        <w:ind w:left="1560" w:right="150" w:hanging="709"/>
        <w:jc w:val="left"/>
        <w:rPr>
          <w:rFonts w:ascii="Times New Roman" w:hAnsi="Times New Roman"/>
          <w:color w:val="000000"/>
          <w:sz w:val="24"/>
          <w:szCs w:val="24"/>
        </w:rPr>
      </w:pPr>
      <w:r w:rsidRPr="00B75C2C">
        <w:rPr>
          <w:rFonts w:ascii="Times New Roman" w:hAnsi="Times New Roman"/>
          <w:color w:val="000000"/>
          <w:sz w:val="24"/>
          <w:szCs w:val="24"/>
        </w:rPr>
        <w:t>Unless the context otherwise requires, a reference to one gender shall include a reference to the other genders.</w:t>
      </w:r>
    </w:p>
    <w:p w14:paraId="1B2A2321" w14:textId="77777777" w:rsidR="009D3ECA" w:rsidRPr="00B75C2C" w:rsidRDefault="009D3ECA" w:rsidP="009D3ECA">
      <w:pPr>
        <w:spacing w:line="249" w:lineRule="auto"/>
        <w:ind w:right="150"/>
        <w:rPr>
          <w:rFonts w:ascii="Times New Roman" w:hAnsi="Times New Roman"/>
          <w:sz w:val="24"/>
          <w:szCs w:val="24"/>
        </w:rPr>
      </w:pPr>
    </w:p>
    <w:p w14:paraId="3A9265AE" w14:textId="77777777" w:rsidR="009D3ECA" w:rsidRPr="00B75C2C" w:rsidRDefault="009D3ECA" w:rsidP="009D3ECA">
      <w:pPr>
        <w:widowControl w:val="0"/>
        <w:numPr>
          <w:ilvl w:val="1"/>
          <w:numId w:val="12"/>
        </w:numPr>
        <w:pBdr>
          <w:top w:val="nil"/>
          <w:left w:val="nil"/>
          <w:bottom w:val="nil"/>
          <w:right w:val="nil"/>
          <w:between w:val="nil"/>
        </w:pBdr>
        <w:spacing w:after="0" w:line="246" w:lineRule="auto"/>
        <w:ind w:left="1560" w:right="152" w:hanging="709"/>
        <w:jc w:val="left"/>
        <w:rPr>
          <w:rFonts w:ascii="Times New Roman" w:hAnsi="Times New Roman"/>
          <w:color w:val="000000"/>
          <w:sz w:val="24"/>
          <w:szCs w:val="24"/>
        </w:rPr>
      </w:pPr>
      <w:r w:rsidRPr="00B75C2C">
        <w:rPr>
          <w:rFonts w:ascii="Times New Roman" w:hAnsi="Times New Roman"/>
          <w:color w:val="000000"/>
          <w:sz w:val="24"/>
          <w:szCs w:val="24"/>
        </w:rPr>
        <w:t>A reference to any party shall include that party's personal representatives, successors and permitted assigns.</w:t>
      </w:r>
    </w:p>
    <w:p w14:paraId="1D53A2FF" w14:textId="77777777" w:rsidR="009D3ECA" w:rsidRPr="00B75C2C" w:rsidRDefault="009D3ECA" w:rsidP="009D3ECA">
      <w:pPr>
        <w:spacing w:line="246" w:lineRule="auto"/>
        <w:ind w:right="152"/>
        <w:rPr>
          <w:rFonts w:ascii="Times New Roman" w:hAnsi="Times New Roman"/>
          <w:sz w:val="24"/>
          <w:szCs w:val="24"/>
        </w:rPr>
      </w:pPr>
    </w:p>
    <w:p w14:paraId="2CA0E1DC" w14:textId="77777777" w:rsidR="009D3ECA" w:rsidRPr="00B75C2C" w:rsidRDefault="009D3ECA" w:rsidP="009D3ECA">
      <w:pPr>
        <w:widowControl w:val="0"/>
        <w:numPr>
          <w:ilvl w:val="1"/>
          <w:numId w:val="12"/>
        </w:numPr>
        <w:pBdr>
          <w:top w:val="nil"/>
          <w:left w:val="nil"/>
          <w:bottom w:val="nil"/>
          <w:right w:val="nil"/>
          <w:between w:val="nil"/>
        </w:pBdr>
        <w:spacing w:after="0" w:line="249" w:lineRule="auto"/>
        <w:ind w:left="1560" w:right="154" w:hanging="709"/>
        <w:jc w:val="left"/>
        <w:rPr>
          <w:rFonts w:ascii="Times New Roman" w:hAnsi="Times New Roman"/>
          <w:color w:val="000000"/>
          <w:sz w:val="24"/>
          <w:szCs w:val="24"/>
        </w:rPr>
      </w:pPr>
      <w:r w:rsidRPr="00B75C2C">
        <w:rPr>
          <w:rFonts w:ascii="Times New Roman" w:hAnsi="Times New Roman"/>
          <w:color w:val="000000"/>
          <w:sz w:val="24"/>
          <w:szCs w:val="24"/>
        </w:rPr>
        <w:t>A reference to a statute or statutory provision is a reference to it as it is in force as at the date of this deed.</w:t>
      </w:r>
    </w:p>
    <w:p w14:paraId="33058ADE" w14:textId="77777777" w:rsidR="009D3ECA" w:rsidRPr="00B75C2C" w:rsidRDefault="009D3ECA" w:rsidP="009D3ECA">
      <w:pPr>
        <w:spacing w:line="249" w:lineRule="auto"/>
        <w:ind w:right="154"/>
        <w:rPr>
          <w:rFonts w:ascii="Times New Roman" w:hAnsi="Times New Roman"/>
          <w:sz w:val="24"/>
          <w:szCs w:val="24"/>
        </w:rPr>
      </w:pPr>
    </w:p>
    <w:p w14:paraId="76AD273C" w14:textId="77777777" w:rsidR="009D3ECA" w:rsidRPr="00B75C2C" w:rsidRDefault="009D3ECA" w:rsidP="009D3ECA">
      <w:pPr>
        <w:widowControl w:val="0"/>
        <w:numPr>
          <w:ilvl w:val="1"/>
          <w:numId w:val="12"/>
        </w:numPr>
        <w:pBdr>
          <w:top w:val="nil"/>
          <w:left w:val="nil"/>
          <w:bottom w:val="nil"/>
          <w:right w:val="nil"/>
          <w:between w:val="nil"/>
        </w:pBdr>
        <w:spacing w:after="0" w:line="249" w:lineRule="auto"/>
        <w:ind w:left="1560" w:right="156" w:hanging="709"/>
        <w:jc w:val="left"/>
        <w:rPr>
          <w:rFonts w:ascii="Times New Roman" w:hAnsi="Times New Roman"/>
          <w:color w:val="000000"/>
          <w:sz w:val="24"/>
          <w:szCs w:val="24"/>
        </w:rPr>
      </w:pPr>
      <w:r w:rsidRPr="00B75C2C">
        <w:rPr>
          <w:rFonts w:ascii="Times New Roman" w:hAnsi="Times New Roman"/>
          <w:color w:val="000000"/>
          <w:sz w:val="24"/>
          <w:szCs w:val="24"/>
        </w:rPr>
        <w:t>A reference to a statute or statutory provision shall include all subordinate legislation made under that statute or statutory provision.</w:t>
      </w:r>
    </w:p>
    <w:p w14:paraId="6BC718AA" w14:textId="77777777" w:rsidR="009D3ECA" w:rsidRPr="00B75C2C" w:rsidRDefault="009D3ECA" w:rsidP="009D3ECA">
      <w:pPr>
        <w:spacing w:line="249" w:lineRule="auto"/>
        <w:ind w:right="156"/>
        <w:rPr>
          <w:rFonts w:ascii="Times New Roman" w:hAnsi="Times New Roman"/>
          <w:sz w:val="24"/>
          <w:szCs w:val="24"/>
        </w:rPr>
      </w:pPr>
    </w:p>
    <w:p w14:paraId="500A12F0" w14:textId="77777777" w:rsidR="009D3ECA" w:rsidRPr="00B75C2C" w:rsidRDefault="009D3ECA" w:rsidP="009D3ECA">
      <w:pPr>
        <w:widowControl w:val="0"/>
        <w:numPr>
          <w:ilvl w:val="1"/>
          <w:numId w:val="12"/>
        </w:numPr>
        <w:pBdr>
          <w:top w:val="nil"/>
          <w:left w:val="nil"/>
          <w:bottom w:val="nil"/>
          <w:right w:val="nil"/>
          <w:between w:val="nil"/>
        </w:pBdr>
        <w:spacing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 xml:space="preserve">A reference to </w:t>
      </w:r>
      <w:r w:rsidRPr="00B75C2C">
        <w:rPr>
          <w:rFonts w:ascii="Times New Roman" w:hAnsi="Times New Roman"/>
          <w:b/>
          <w:color w:val="000000"/>
          <w:sz w:val="24"/>
          <w:szCs w:val="24"/>
        </w:rPr>
        <w:t xml:space="preserve">writing </w:t>
      </w:r>
      <w:r w:rsidRPr="00B75C2C">
        <w:rPr>
          <w:rFonts w:ascii="Times New Roman" w:hAnsi="Times New Roman"/>
          <w:color w:val="000000"/>
          <w:sz w:val="24"/>
          <w:szCs w:val="24"/>
        </w:rPr>
        <w:t xml:space="preserve">or </w:t>
      </w:r>
      <w:r w:rsidRPr="00B75C2C">
        <w:rPr>
          <w:rFonts w:ascii="Times New Roman" w:hAnsi="Times New Roman"/>
          <w:b/>
          <w:color w:val="000000"/>
          <w:sz w:val="24"/>
          <w:szCs w:val="24"/>
        </w:rPr>
        <w:t xml:space="preserve">written </w:t>
      </w:r>
      <w:r w:rsidRPr="00B75C2C">
        <w:rPr>
          <w:rFonts w:ascii="Times New Roman" w:hAnsi="Times New Roman"/>
          <w:color w:val="000000"/>
          <w:sz w:val="24"/>
          <w:szCs w:val="24"/>
        </w:rPr>
        <w:t>includes fax.</w:t>
      </w:r>
    </w:p>
    <w:p w14:paraId="2D8571A8" w14:textId="77777777" w:rsidR="009D3ECA" w:rsidRPr="00B75C2C" w:rsidRDefault="009D3ECA" w:rsidP="009D3ECA">
      <w:pPr>
        <w:rPr>
          <w:rFonts w:ascii="Times New Roman" w:hAnsi="Times New Roman"/>
          <w:sz w:val="24"/>
          <w:szCs w:val="24"/>
        </w:rPr>
      </w:pPr>
    </w:p>
    <w:p w14:paraId="73660628" w14:textId="77777777" w:rsidR="009D3ECA" w:rsidRPr="00B75C2C" w:rsidRDefault="009D3ECA" w:rsidP="009D3ECA">
      <w:pPr>
        <w:widowControl w:val="0"/>
        <w:numPr>
          <w:ilvl w:val="1"/>
          <w:numId w:val="12"/>
        </w:numPr>
        <w:pBdr>
          <w:top w:val="nil"/>
          <w:left w:val="nil"/>
          <w:bottom w:val="nil"/>
          <w:right w:val="nil"/>
          <w:between w:val="nil"/>
        </w:pBdr>
        <w:spacing w:before="62" w:after="0" w:line="246" w:lineRule="auto"/>
        <w:ind w:left="1560" w:right="153" w:hanging="709"/>
        <w:jc w:val="left"/>
        <w:rPr>
          <w:rFonts w:ascii="Times New Roman" w:hAnsi="Times New Roman"/>
          <w:color w:val="000000"/>
          <w:sz w:val="24"/>
          <w:szCs w:val="24"/>
        </w:rPr>
      </w:pPr>
      <w:r w:rsidRPr="00B75C2C">
        <w:rPr>
          <w:rFonts w:ascii="Times New Roman" w:hAnsi="Times New Roman"/>
          <w:color w:val="000000"/>
          <w:sz w:val="24"/>
          <w:szCs w:val="24"/>
        </w:rPr>
        <w:t>Any obligation on a party not to do something includes an obligation not to allow that thing to be done.</w:t>
      </w:r>
    </w:p>
    <w:p w14:paraId="2C071B5A" w14:textId="77777777" w:rsidR="009D3ECA" w:rsidRPr="00B75C2C" w:rsidRDefault="009D3ECA" w:rsidP="009D3ECA">
      <w:pPr>
        <w:spacing w:before="62" w:line="246" w:lineRule="auto"/>
        <w:ind w:right="153"/>
        <w:rPr>
          <w:rFonts w:ascii="Times New Roman" w:hAnsi="Times New Roman"/>
          <w:sz w:val="24"/>
          <w:szCs w:val="24"/>
        </w:rPr>
      </w:pPr>
    </w:p>
    <w:p w14:paraId="27B1180D" w14:textId="1FFE3CD7" w:rsidR="009D3ECA" w:rsidRPr="00B75C2C" w:rsidRDefault="009D3ECA" w:rsidP="009D3ECA">
      <w:pPr>
        <w:widowControl w:val="0"/>
        <w:numPr>
          <w:ilvl w:val="1"/>
          <w:numId w:val="12"/>
        </w:numPr>
        <w:pBdr>
          <w:top w:val="nil"/>
          <w:left w:val="nil"/>
          <w:bottom w:val="nil"/>
          <w:right w:val="nil"/>
          <w:between w:val="nil"/>
        </w:pBdr>
        <w:spacing w:before="1" w:after="0" w:line="249" w:lineRule="auto"/>
        <w:ind w:left="1560" w:right="153" w:hanging="709"/>
        <w:jc w:val="left"/>
        <w:rPr>
          <w:rFonts w:ascii="Times New Roman" w:hAnsi="Times New Roman"/>
          <w:color w:val="000000"/>
          <w:sz w:val="24"/>
          <w:szCs w:val="24"/>
        </w:rPr>
      </w:pPr>
      <w:r w:rsidRPr="00B75C2C">
        <w:rPr>
          <w:rFonts w:ascii="Times New Roman" w:hAnsi="Times New Roman"/>
          <w:color w:val="000000"/>
          <w:sz w:val="24"/>
          <w:szCs w:val="24"/>
        </w:rPr>
        <w:lastRenderedPageBreak/>
        <w:t xml:space="preserve">References to a document in </w:t>
      </w:r>
      <w:r w:rsidRPr="00B75C2C">
        <w:rPr>
          <w:rFonts w:ascii="Times New Roman" w:hAnsi="Times New Roman"/>
          <w:b/>
          <w:color w:val="000000"/>
          <w:sz w:val="24"/>
          <w:szCs w:val="24"/>
        </w:rPr>
        <w:t xml:space="preserve">agreed form </w:t>
      </w:r>
      <w:r w:rsidRPr="00B75C2C">
        <w:rPr>
          <w:rFonts w:ascii="Times New Roman" w:hAnsi="Times New Roman"/>
          <w:color w:val="000000"/>
          <w:sz w:val="24"/>
          <w:szCs w:val="24"/>
        </w:rPr>
        <w:t xml:space="preserve">are to that document in the form agreed by the parties and </w:t>
      </w:r>
      <w:r w:rsidR="004F514D" w:rsidRPr="00B75C2C">
        <w:rPr>
          <w:rFonts w:ascii="Times New Roman" w:hAnsi="Times New Roman"/>
          <w:color w:val="000000"/>
          <w:sz w:val="24"/>
          <w:szCs w:val="24"/>
        </w:rPr>
        <w:t>initialled</w:t>
      </w:r>
      <w:r w:rsidRPr="00B75C2C">
        <w:rPr>
          <w:rFonts w:ascii="Times New Roman" w:hAnsi="Times New Roman"/>
          <w:color w:val="000000"/>
          <w:sz w:val="24"/>
          <w:szCs w:val="24"/>
        </w:rPr>
        <w:t xml:space="preserve"> by or on their behalf for identification.</w:t>
      </w:r>
    </w:p>
    <w:p w14:paraId="4FF461B8" w14:textId="77777777" w:rsidR="009D3ECA" w:rsidRPr="00B75C2C" w:rsidRDefault="009D3ECA" w:rsidP="009D3ECA">
      <w:pPr>
        <w:spacing w:before="1" w:line="249" w:lineRule="auto"/>
        <w:ind w:right="153"/>
        <w:rPr>
          <w:rFonts w:ascii="Times New Roman" w:hAnsi="Times New Roman"/>
          <w:sz w:val="24"/>
          <w:szCs w:val="24"/>
        </w:rPr>
      </w:pPr>
    </w:p>
    <w:p w14:paraId="6D55B61E" w14:textId="77777777" w:rsidR="009D3ECA" w:rsidRPr="00B75C2C" w:rsidRDefault="009D3ECA" w:rsidP="009D3ECA">
      <w:pPr>
        <w:widowControl w:val="0"/>
        <w:numPr>
          <w:ilvl w:val="1"/>
          <w:numId w:val="12"/>
        </w:numPr>
        <w:pBdr>
          <w:top w:val="nil"/>
          <w:left w:val="nil"/>
          <w:bottom w:val="nil"/>
          <w:right w:val="nil"/>
          <w:between w:val="nil"/>
        </w:pBdr>
        <w:spacing w:after="0" w:line="246" w:lineRule="auto"/>
        <w:ind w:left="1560" w:right="151" w:hanging="709"/>
        <w:rPr>
          <w:rFonts w:ascii="Times New Roman" w:hAnsi="Times New Roman"/>
          <w:color w:val="000000"/>
          <w:sz w:val="24"/>
          <w:szCs w:val="24"/>
        </w:rPr>
      </w:pPr>
      <w:r w:rsidRPr="00B75C2C">
        <w:rPr>
          <w:rFonts w:ascii="Times New Roman" w:hAnsi="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C389AC8" w14:textId="77777777" w:rsidR="009D3ECA" w:rsidRPr="00B75C2C" w:rsidRDefault="009D3ECA" w:rsidP="009D3ECA">
      <w:pPr>
        <w:spacing w:line="246" w:lineRule="auto"/>
        <w:ind w:right="151"/>
        <w:rPr>
          <w:rFonts w:ascii="Times New Roman" w:hAnsi="Times New Roman"/>
          <w:sz w:val="24"/>
          <w:szCs w:val="24"/>
        </w:rPr>
      </w:pPr>
    </w:p>
    <w:p w14:paraId="7296A420" w14:textId="77777777" w:rsidR="009D3ECA" w:rsidRPr="00B75C2C" w:rsidRDefault="009D3ECA" w:rsidP="009D3ECA">
      <w:pPr>
        <w:widowControl w:val="0"/>
        <w:numPr>
          <w:ilvl w:val="1"/>
          <w:numId w:val="12"/>
        </w:numPr>
        <w:pBdr>
          <w:top w:val="nil"/>
          <w:left w:val="nil"/>
          <w:bottom w:val="nil"/>
          <w:right w:val="nil"/>
          <w:between w:val="nil"/>
        </w:pBdr>
        <w:spacing w:before="3"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References to clauses and Schedules are to the clauses and Schedules of this deed.</w:t>
      </w:r>
    </w:p>
    <w:p w14:paraId="182345AE" w14:textId="77777777" w:rsidR="009D3ECA" w:rsidRPr="00B75C2C" w:rsidRDefault="009D3ECA" w:rsidP="009D3ECA">
      <w:pPr>
        <w:pBdr>
          <w:top w:val="nil"/>
          <w:left w:val="nil"/>
          <w:bottom w:val="nil"/>
          <w:right w:val="nil"/>
          <w:between w:val="nil"/>
        </w:pBdr>
        <w:ind w:left="832" w:hanging="678"/>
        <w:rPr>
          <w:rFonts w:ascii="Times New Roman" w:hAnsi="Times New Roman"/>
          <w:color w:val="000000"/>
          <w:sz w:val="24"/>
          <w:szCs w:val="24"/>
        </w:rPr>
      </w:pPr>
    </w:p>
    <w:p w14:paraId="1C34E6F9" w14:textId="137B069C" w:rsidR="009D3ECA" w:rsidRPr="00B75C2C" w:rsidRDefault="009D3ECA" w:rsidP="009D3ECA">
      <w:pPr>
        <w:widowControl w:val="0"/>
        <w:numPr>
          <w:ilvl w:val="1"/>
          <w:numId w:val="12"/>
        </w:numPr>
        <w:pBdr>
          <w:top w:val="nil"/>
          <w:left w:val="nil"/>
          <w:bottom w:val="nil"/>
          <w:right w:val="nil"/>
          <w:between w:val="nil"/>
        </w:pBdr>
        <w:spacing w:before="3"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 xml:space="preserve">Any words following the terms </w:t>
      </w:r>
      <w:r w:rsidRPr="00B75C2C">
        <w:rPr>
          <w:rFonts w:ascii="Times New Roman" w:hAnsi="Times New Roman"/>
          <w:b/>
          <w:color w:val="000000"/>
          <w:sz w:val="24"/>
          <w:szCs w:val="24"/>
        </w:rPr>
        <w:t>including</w:t>
      </w:r>
      <w:r w:rsidRPr="00B75C2C">
        <w:rPr>
          <w:rFonts w:ascii="Times New Roman" w:hAnsi="Times New Roman"/>
          <w:color w:val="000000"/>
          <w:sz w:val="24"/>
          <w:szCs w:val="24"/>
        </w:rPr>
        <w:t xml:space="preserve">, </w:t>
      </w:r>
      <w:r w:rsidRPr="00B75C2C">
        <w:rPr>
          <w:rFonts w:ascii="Times New Roman" w:hAnsi="Times New Roman"/>
          <w:b/>
          <w:color w:val="000000"/>
          <w:sz w:val="24"/>
          <w:szCs w:val="24"/>
        </w:rPr>
        <w:t>include</w:t>
      </w:r>
      <w:proofErr w:type="gramStart"/>
      <w:r w:rsidRPr="00B75C2C">
        <w:rPr>
          <w:rFonts w:ascii="Times New Roman" w:hAnsi="Times New Roman"/>
          <w:color w:val="000000"/>
          <w:sz w:val="24"/>
          <w:szCs w:val="24"/>
        </w:rPr>
        <w:t xml:space="preserve">, </w:t>
      </w:r>
      <w:r w:rsidRPr="00B75C2C">
        <w:rPr>
          <w:rFonts w:ascii="Times New Roman" w:hAnsi="Times New Roman"/>
          <w:b/>
          <w:color w:val="000000"/>
          <w:sz w:val="24"/>
          <w:szCs w:val="24"/>
        </w:rPr>
        <w:t>in particular</w:t>
      </w:r>
      <w:r w:rsidRPr="00B75C2C">
        <w:rPr>
          <w:rFonts w:ascii="Times New Roman" w:hAnsi="Times New Roman"/>
          <w:color w:val="000000"/>
          <w:sz w:val="24"/>
          <w:szCs w:val="24"/>
        </w:rPr>
        <w:t xml:space="preserve">, </w:t>
      </w:r>
      <w:r w:rsidRPr="00B75C2C">
        <w:rPr>
          <w:rFonts w:ascii="Times New Roman" w:hAnsi="Times New Roman"/>
          <w:b/>
          <w:color w:val="000000"/>
          <w:sz w:val="24"/>
          <w:szCs w:val="24"/>
        </w:rPr>
        <w:t>for</w:t>
      </w:r>
      <w:proofErr w:type="gramEnd"/>
      <w:r w:rsidRPr="00B75C2C">
        <w:rPr>
          <w:rFonts w:ascii="Times New Roman" w:hAnsi="Times New Roman"/>
          <w:b/>
          <w:color w:val="000000"/>
          <w:sz w:val="24"/>
          <w:szCs w:val="24"/>
        </w:rPr>
        <w:t xml:space="preserve"> example </w:t>
      </w:r>
      <w:r w:rsidRPr="00B75C2C">
        <w:rPr>
          <w:rFonts w:ascii="Times New Roman" w:hAnsi="Times New Roman"/>
          <w:color w:val="000000"/>
          <w:sz w:val="24"/>
          <w:szCs w:val="24"/>
        </w:rPr>
        <w:t>or any similar expression shall be construed as illustrative and shall not limit the sense of the words, description, definition, phrase or term preceding those terms.</w:t>
      </w:r>
    </w:p>
    <w:p w14:paraId="71B94930" w14:textId="77777777" w:rsidR="000417AA" w:rsidRPr="00B75C2C" w:rsidRDefault="000417AA" w:rsidP="000417AA">
      <w:pPr>
        <w:widowControl w:val="0"/>
        <w:pBdr>
          <w:top w:val="nil"/>
          <w:left w:val="nil"/>
          <w:bottom w:val="nil"/>
          <w:right w:val="nil"/>
          <w:between w:val="nil"/>
        </w:pBdr>
        <w:spacing w:before="3" w:after="0"/>
        <w:jc w:val="left"/>
        <w:rPr>
          <w:rFonts w:ascii="Times New Roman" w:hAnsi="Times New Roman"/>
          <w:color w:val="000000"/>
          <w:sz w:val="24"/>
          <w:szCs w:val="24"/>
        </w:rPr>
      </w:pPr>
    </w:p>
    <w:p w14:paraId="5296DB67" w14:textId="0B9426C5" w:rsidR="009D3ECA" w:rsidRPr="00B75C2C" w:rsidRDefault="009D3ECA" w:rsidP="0050173F">
      <w:pPr>
        <w:widowControl w:val="0"/>
        <w:numPr>
          <w:ilvl w:val="0"/>
          <w:numId w:val="12"/>
        </w:numPr>
        <w:pBdr>
          <w:top w:val="nil"/>
          <w:left w:val="nil"/>
          <w:bottom w:val="nil"/>
          <w:right w:val="nil"/>
          <w:between w:val="nil"/>
        </w:pBdr>
        <w:tabs>
          <w:tab w:val="left" w:pos="832"/>
          <w:tab w:val="left" w:pos="833"/>
          <w:tab w:val="left" w:pos="1560"/>
        </w:tabs>
        <w:spacing w:before="10" w:after="0" w:line="249" w:lineRule="auto"/>
        <w:ind w:left="1560" w:right="153" w:hanging="1418"/>
        <w:rPr>
          <w:rFonts w:ascii="Times New Roman" w:hAnsi="Times New Roman"/>
          <w:color w:val="000000"/>
          <w:sz w:val="24"/>
          <w:szCs w:val="24"/>
        </w:rPr>
      </w:pPr>
      <w:r w:rsidRPr="00B75C2C">
        <w:rPr>
          <w:rFonts w:ascii="Times New Roman" w:hAnsi="Times New Roman"/>
          <w:color w:val="000000"/>
          <w:sz w:val="24"/>
          <w:szCs w:val="24"/>
        </w:rPr>
        <w:t>Amendment</w:t>
      </w:r>
    </w:p>
    <w:p w14:paraId="4DA003D2" w14:textId="77777777" w:rsidR="000417AA" w:rsidRPr="00B75C2C" w:rsidRDefault="000417AA" w:rsidP="000417AA">
      <w:pPr>
        <w:widowControl w:val="0"/>
        <w:pBdr>
          <w:top w:val="nil"/>
          <w:left w:val="nil"/>
          <w:bottom w:val="nil"/>
          <w:right w:val="nil"/>
          <w:between w:val="nil"/>
        </w:pBdr>
        <w:tabs>
          <w:tab w:val="left" w:pos="832"/>
          <w:tab w:val="left" w:pos="833"/>
          <w:tab w:val="left" w:pos="1560"/>
        </w:tabs>
        <w:spacing w:before="10" w:after="0" w:line="249" w:lineRule="auto"/>
        <w:ind w:left="1560" w:right="153"/>
        <w:rPr>
          <w:rFonts w:ascii="Times New Roman" w:hAnsi="Times New Roman"/>
          <w:color w:val="000000"/>
          <w:sz w:val="24"/>
          <w:szCs w:val="24"/>
        </w:rPr>
      </w:pPr>
    </w:p>
    <w:p w14:paraId="006BD4AA" w14:textId="4E9ED321" w:rsidR="009D3ECA" w:rsidRDefault="009D3ECA" w:rsidP="00D87F84">
      <w:pPr>
        <w:pStyle w:val="ListParagraph"/>
        <w:numPr>
          <w:ilvl w:val="1"/>
          <w:numId w:val="12"/>
        </w:numPr>
        <w:tabs>
          <w:tab w:val="left" w:pos="1560"/>
        </w:tabs>
        <w:spacing w:before="10" w:line="249" w:lineRule="auto"/>
        <w:ind w:right="153"/>
        <w:rPr>
          <w:rFonts w:ascii="Times New Roman" w:hAnsi="Times New Roman"/>
          <w:sz w:val="24"/>
          <w:szCs w:val="24"/>
        </w:rPr>
      </w:pPr>
      <w:r w:rsidRPr="00B75C2C">
        <w:rPr>
          <w:rFonts w:ascii="Times New Roman" w:hAnsi="Times New Roman"/>
          <w:sz w:val="24"/>
          <w:szCs w:val="24"/>
        </w:rPr>
        <w:t xml:space="preserve">Pursuant to </w:t>
      </w:r>
      <w:r w:rsidR="004648D0">
        <w:rPr>
          <w:rFonts w:ascii="Times New Roman" w:hAnsi="Times New Roman"/>
          <w:sz w:val="24"/>
          <w:szCs w:val="24"/>
        </w:rPr>
        <w:t>the powers vested by the</w:t>
      </w:r>
      <w:r w:rsidRPr="00B75C2C">
        <w:rPr>
          <w:rFonts w:ascii="Times New Roman" w:hAnsi="Times New Roman"/>
          <w:sz w:val="24"/>
          <w:szCs w:val="24"/>
        </w:rPr>
        <w:t xml:space="preserve"> Existing Provisions, the </w:t>
      </w:r>
      <w:r w:rsidR="004648D0">
        <w:rPr>
          <w:rFonts w:ascii="Times New Roman" w:hAnsi="Times New Roman"/>
          <w:sz w:val="24"/>
          <w:szCs w:val="24"/>
        </w:rPr>
        <w:t>Principal Employer</w:t>
      </w:r>
      <w:r w:rsidRPr="00B75C2C">
        <w:rPr>
          <w:rFonts w:ascii="Times New Roman" w:hAnsi="Times New Roman"/>
          <w:sz w:val="24"/>
          <w:szCs w:val="24"/>
        </w:rPr>
        <w:t xml:space="preserve"> may exercise the power to amend the Scheme Rules, those Existing Rules shall cease to have effect and the Scheme shall be governed by the attached Rules with effect from the date of this Deed.</w:t>
      </w:r>
    </w:p>
    <w:p w14:paraId="3E166CFC" w14:textId="77777777" w:rsidR="004648D0" w:rsidRDefault="004648D0" w:rsidP="004648D0">
      <w:pPr>
        <w:pStyle w:val="ListParagraph"/>
        <w:tabs>
          <w:tab w:val="left" w:pos="1560"/>
        </w:tabs>
        <w:spacing w:before="10" w:line="249" w:lineRule="auto"/>
        <w:ind w:left="1488" w:right="153"/>
        <w:rPr>
          <w:rFonts w:ascii="Times New Roman" w:hAnsi="Times New Roman"/>
          <w:sz w:val="24"/>
          <w:szCs w:val="24"/>
        </w:rPr>
      </w:pPr>
    </w:p>
    <w:p w14:paraId="6220DFEF" w14:textId="3906A2C3" w:rsidR="004648D0" w:rsidRPr="00B75C2C" w:rsidRDefault="004648D0" w:rsidP="00D87F84">
      <w:pPr>
        <w:pStyle w:val="ListParagraph"/>
        <w:numPr>
          <w:ilvl w:val="1"/>
          <w:numId w:val="12"/>
        </w:numPr>
        <w:tabs>
          <w:tab w:val="left" w:pos="1560"/>
        </w:tabs>
        <w:spacing w:before="10" w:line="249" w:lineRule="auto"/>
        <w:ind w:right="153"/>
        <w:rPr>
          <w:rFonts w:ascii="Times New Roman" w:hAnsi="Times New Roman"/>
          <w:sz w:val="24"/>
          <w:szCs w:val="24"/>
        </w:rPr>
      </w:pPr>
      <w:r>
        <w:rPr>
          <w:rFonts w:ascii="Times New Roman" w:hAnsi="Times New Roman"/>
          <w:sz w:val="24"/>
          <w:szCs w:val="24"/>
        </w:rPr>
        <w:t>The Trustees consent to this amendment.</w:t>
      </w:r>
    </w:p>
    <w:p w14:paraId="3F3437F2" w14:textId="086AFE6A" w:rsidR="009D3ECA" w:rsidRPr="00B75C2C" w:rsidRDefault="009D3ECA" w:rsidP="009D3ECA">
      <w:pPr>
        <w:widowControl w:val="0"/>
        <w:numPr>
          <w:ilvl w:val="0"/>
          <w:numId w:val="12"/>
        </w:numPr>
        <w:pBdr>
          <w:top w:val="nil"/>
          <w:left w:val="nil"/>
          <w:bottom w:val="nil"/>
          <w:right w:val="nil"/>
          <w:between w:val="nil"/>
        </w:pBdr>
        <w:tabs>
          <w:tab w:val="left" w:pos="832"/>
          <w:tab w:val="left" w:pos="833"/>
        </w:tabs>
        <w:spacing w:before="1" w:after="0"/>
        <w:jc w:val="left"/>
        <w:rPr>
          <w:rFonts w:ascii="Times New Roman" w:hAnsi="Times New Roman"/>
          <w:color w:val="000000"/>
          <w:sz w:val="24"/>
          <w:szCs w:val="24"/>
        </w:rPr>
      </w:pPr>
      <w:r w:rsidRPr="00B75C2C">
        <w:rPr>
          <w:rFonts w:ascii="Times New Roman" w:hAnsi="Times New Roman"/>
          <w:color w:val="000000"/>
          <w:sz w:val="24"/>
          <w:szCs w:val="24"/>
        </w:rPr>
        <w:t>Governing law</w:t>
      </w:r>
    </w:p>
    <w:p w14:paraId="0BAEDE89" w14:textId="77777777" w:rsidR="000417AA" w:rsidRPr="00B75C2C" w:rsidRDefault="000417AA" w:rsidP="000417AA">
      <w:pPr>
        <w:widowControl w:val="0"/>
        <w:pBdr>
          <w:top w:val="nil"/>
          <w:left w:val="nil"/>
          <w:bottom w:val="nil"/>
          <w:right w:val="nil"/>
          <w:between w:val="nil"/>
        </w:pBdr>
        <w:tabs>
          <w:tab w:val="left" w:pos="832"/>
          <w:tab w:val="left" w:pos="833"/>
        </w:tabs>
        <w:spacing w:before="1" w:after="0"/>
        <w:ind w:left="832"/>
        <w:jc w:val="left"/>
        <w:rPr>
          <w:rFonts w:ascii="Times New Roman" w:hAnsi="Times New Roman"/>
          <w:color w:val="000000"/>
          <w:sz w:val="24"/>
          <w:szCs w:val="24"/>
        </w:rPr>
      </w:pPr>
    </w:p>
    <w:p w14:paraId="4CE66204" w14:textId="3D4B0E6B" w:rsidR="000417AA" w:rsidRPr="00B75C2C" w:rsidRDefault="009D3ECA" w:rsidP="000417AA">
      <w:pPr>
        <w:pBdr>
          <w:top w:val="nil"/>
          <w:left w:val="nil"/>
          <w:bottom w:val="nil"/>
          <w:right w:val="nil"/>
          <w:between w:val="nil"/>
        </w:pBdr>
        <w:spacing w:line="246" w:lineRule="auto"/>
        <w:ind w:left="832" w:right="152"/>
        <w:rPr>
          <w:rFonts w:ascii="Times New Roman" w:hAnsi="Times New Roman"/>
          <w:color w:val="000000"/>
          <w:sz w:val="24"/>
          <w:szCs w:val="24"/>
        </w:rPr>
      </w:pPr>
      <w:r w:rsidRPr="00B75C2C">
        <w:rPr>
          <w:rFonts w:ascii="Times New Roman" w:hAnsi="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40B873D7" w14:textId="77777777" w:rsidR="009D3ECA" w:rsidRPr="00B75C2C" w:rsidRDefault="009D3ECA" w:rsidP="009D3ECA">
      <w:pPr>
        <w:widowControl w:val="0"/>
        <w:numPr>
          <w:ilvl w:val="0"/>
          <w:numId w:val="12"/>
        </w:numPr>
        <w:pBdr>
          <w:top w:val="nil"/>
          <w:left w:val="nil"/>
          <w:bottom w:val="nil"/>
          <w:right w:val="nil"/>
          <w:between w:val="nil"/>
        </w:pBdr>
        <w:tabs>
          <w:tab w:val="left" w:pos="832"/>
          <w:tab w:val="left" w:pos="833"/>
        </w:tabs>
        <w:spacing w:after="0"/>
        <w:jc w:val="left"/>
        <w:rPr>
          <w:rFonts w:ascii="Times New Roman" w:hAnsi="Times New Roman"/>
          <w:color w:val="000000"/>
          <w:sz w:val="24"/>
          <w:szCs w:val="24"/>
        </w:rPr>
      </w:pPr>
      <w:r w:rsidRPr="00B75C2C">
        <w:rPr>
          <w:rFonts w:ascii="Times New Roman" w:hAnsi="Times New Roman"/>
          <w:color w:val="000000"/>
          <w:sz w:val="24"/>
          <w:szCs w:val="24"/>
        </w:rPr>
        <w:t>Jurisdiction</w:t>
      </w:r>
    </w:p>
    <w:p w14:paraId="7F40C635" w14:textId="77777777" w:rsidR="009D3ECA" w:rsidRPr="00B75C2C" w:rsidRDefault="009D3ECA" w:rsidP="009D3ECA">
      <w:pPr>
        <w:pBdr>
          <w:top w:val="nil"/>
          <w:left w:val="nil"/>
          <w:bottom w:val="nil"/>
          <w:right w:val="nil"/>
          <w:between w:val="nil"/>
        </w:pBdr>
        <w:spacing w:before="2"/>
        <w:rPr>
          <w:rFonts w:ascii="Times New Roman" w:hAnsi="Times New Roman"/>
          <w:color w:val="000000"/>
          <w:sz w:val="24"/>
          <w:szCs w:val="24"/>
        </w:rPr>
      </w:pPr>
    </w:p>
    <w:p w14:paraId="7300EDEA" w14:textId="77777777" w:rsidR="009D3ECA" w:rsidRPr="00B75C2C" w:rsidRDefault="009D3ECA" w:rsidP="009D3ECA">
      <w:pPr>
        <w:pBdr>
          <w:top w:val="nil"/>
          <w:left w:val="nil"/>
          <w:bottom w:val="nil"/>
          <w:right w:val="nil"/>
          <w:between w:val="nil"/>
        </w:pBdr>
        <w:spacing w:before="1" w:line="246" w:lineRule="auto"/>
        <w:ind w:left="832" w:right="151"/>
        <w:rPr>
          <w:rFonts w:ascii="Times New Roman" w:hAnsi="Times New Roman"/>
          <w:color w:val="000000"/>
          <w:sz w:val="24"/>
          <w:szCs w:val="24"/>
        </w:rPr>
      </w:pPr>
      <w:r w:rsidRPr="00B75C2C">
        <w:rPr>
          <w:rFonts w:ascii="Times New Roman" w:hAnsi="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5B42438" w14:textId="77777777" w:rsidR="009D3ECA" w:rsidRPr="00B75C2C" w:rsidRDefault="009D3ECA" w:rsidP="009D3ECA">
      <w:pPr>
        <w:widowControl w:val="0"/>
        <w:numPr>
          <w:ilvl w:val="0"/>
          <w:numId w:val="12"/>
        </w:numPr>
        <w:pBdr>
          <w:top w:val="nil"/>
          <w:left w:val="nil"/>
          <w:bottom w:val="nil"/>
          <w:right w:val="nil"/>
          <w:between w:val="nil"/>
        </w:pBdr>
        <w:tabs>
          <w:tab w:val="left" w:pos="833"/>
          <w:tab w:val="left" w:pos="834"/>
        </w:tabs>
        <w:spacing w:before="116" w:after="0"/>
        <w:ind w:left="833" w:hanging="679"/>
        <w:jc w:val="left"/>
        <w:rPr>
          <w:rFonts w:ascii="Times New Roman" w:hAnsi="Times New Roman"/>
          <w:color w:val="000000"/>
          <w:sz w:val="24"/>
          <w:szCs w:val="24"/>
        </w:rPr>
      </w:pPr>
      <w:r w:rsidRPr="00B75C2C">
        <w:rPr>
          <w:rFonts w:ascii="Times New Roman" w:hAnsi="Times New Roman"/>
          <w:color w:val="000000"/>
          <w:sz w:val="24"/>
          <w:szCs w:val="24"/>
        </w:rPr>
        <w:t>Signing</w:t>
      </w:r>
    </w:p>
    <w:p w14:paraId="6ADE35B5" w14:textId="77777777" w:rsidR="009D3ECA" w:rsidRPr="00B75C2C" w:rsidRDefault="009D3ECA" w:rsidP="009D3ECA">
      <w:pPr>
        <w:pBdr>
          <w:top w:val="nil"/>
          <w:left w:val="nil"/>
          <w:bottom w:val="nil"/>
          <w:right w:val="nil"/>
          <w:between w:val="nil"/>
        </w:pBdr>
        <w:spacing w:before="6"/>
        <w:rPr>
          <w:rFonts w:ascii="Times New Roman" w:hAnsi="Times New Roman"/>
          <w:color w:val="000000"/>
          <w:sz w:val="24"/>
          <w:szCs w:val="24"/>
        </w:rPr>
      </w:pPr>
    </w:p>
    <w:p w14:paraId="69BF57E3" w14:textId="36E5595D" w:rsidR="009D3ECA" w:rsidRDefault="009D3ECA" w:rsidP="009D3ECA">
      <w:pPr>
        <w:pBdr>
          <w:top w:val="nil"/>
          <w:left w:val="nil"/>
          <w:bottom w:val="nil"/>
          <w:right w:val="nil"/>
          <w:between w:val="nil"/>
        </w:pBdr>
        <w:spacing w:line="249" w:lineRule="auto"/>
        <w:ind w:left="821" w:right="150"/>
        <w:rPr>
          <w:rFonts w:ascii="Times New Roman" w:hAnsi="Times New Roman"/>
          <w:color w:val="000000"/>
          <w:sz w:val="24"/>
          <w:szCs w:val="24"/>
        </w:rPr>
      </w:pPr>
      <w:r w:rsidRPr="00B75C2C">
        <w:rPr>
          <w:rFonts w:ascii="Times New Roman" w:hAnsi="Times New Roman"/>
          <w:color w:val="000000"/>
          <w:sz w:val="24"/>
          <w:szCs w:val="24"/>
        </w:rPr>
        <w:t xml:space="preserve">Electronic signatures adopted in accordance with Electronic Signatures Regulation 2002 (SI 2002 No. 318), whether digital or encrypted, by </w:t>
      </w:r>
      <w:proofErr w:type="gramStart"/>
      <w:r w:rsidRPr="00B75C2C">
        <w:rPr>
          <w:rFonts w:ascii="Times New Roman" w:hAnsi="Times New Roman"/>
          <w:color w:val="000000"/>
          <w:sz w:val="24"/>
          <w:szCs w:val="24"/>
        </w:rPr>
        <w:t>any and all</w:t>
      </w:r>
      <w:proofErr w:type="gramEnd"/>
      <w:r w:rsidRPr="00B75C2C">
        <w:rPr>
          <w:rFonts w:ascii="Times New Roman" w:hAnsi="Times New Roman"/>
          <w:color w:val="000000"/>
          <w:sz w:val="24"/>
          <w:szCs w:val="24"/>
        </w:rPr>
        <w:t xml:space="preserve"> the parties </w:t>
      </w:r>
      <w:r w:rsidRPr="00B75C2C">
        <w:rPr>
          <w:rFonts w:ascii="Times New Roman" w:hAnsi="Times New Roman"/>
          <w:color w:val="000000"/>
          <w:sz w:val="24"/>
          <w:szCs w:val="24"/>
        </w:rPr>
        <w:lastRenderedPageBreak/>
        <w:t>included in this document are intended to authenticate this document and shall have the same force and effect as manual signatures.</w:t>
      </w:r>
    </w:p>
    <w:p w14:paraId="17A211D0" w14:textId="77777777" w:rsidR="004648D0" w:rsidRPr="00B75C2C" w:rsidRDefault="004648D0" w:rsidP="009D3ECA">
      <w:pPr>
        <w:pBdr>
          <w:top w:val="nil"/>
          <w:left w:val="nil"/>
          <w:bottom w:val="nil"/>
          <w:right w:val="nil"/>
          <w:between w:val="nil"/>
        </w:pBdr>
        <w:spacing w:line="249" w:lineRule="auto"/>
        <w:ind w:left="821" w:right="150"/>
        <w:rPr>
          <w:rFonts w:ascii="Times New Roman" w:hAnsi="Times New Roman"/>
          <w:color w:val="000000"/>
          <w:sz w:val="24"/>
          <w:szCs w:val="24"/>
        </w:rPr>
      </w:pPr>
    </w:p>
    <w:p w14:paraId="28354136" w14:textId="77777777" w:rsidR="009D3ECA" w:rsidRPr="00B75C2C" w:rsidRDefault="009D3ECA" w:rsidP="009D3ECA">
      <w:pPr>
        <w:widowControl w:val="0"/>
        <w:numPr>
          <w:ilvl w:val="0"/>
          <w:numId w:val="12"/>
        </w:numPr>
        <w:pBdr>
          <w:top w:val="nil"/>
          <w:left w:val="nil"/>
          <w:bottom w:val="nil"/>
          <w:right w:val="nil"/>
          <w:between w:val="nil"/>
        </w:pBdr>
        <w:tabs>
          <w:tab w:val="left" w:pos="831"/>
          <w:tab w:val="left" w:pos="832"/>
        </w:tabs>
        <w:spacing w:before="64" w:after="0"/>
        <w:ind w:left="831" w:hanging="677"/>
        <w:jc w:val="left"/>
        <w:rPr>
          <w:rFonts w:ascii="Times New Roman" w:hAnsi="Times New Roman"/>
          <w:color w:val="000000"/>
          <w:sz w:val="24"/>
          <w:szCs w:val="24"/>
        </w:rPr>
      </w:pPr>
      <w:r w:rsidRPr="00B75C2C">
        <w:rPr>
          <w:rFonts w:ascii="Times New Roman" w:hAnsi="Times New Roman"/>
          <w:color w:val="000000"/>
          <w:sz w:val="24"/>
          <w:szCs w:val="24"/>
        </w:rPr>
        <w:t>Delivery</w:t>
      </w:r>
    </w:p>
    <w:p w14:paraId="1E1373C9" w14:textId="77777777" w:rsidR="009D3ECA" w:rsidRPr="00B75C2C" w:rsidRDefault="009D3ECA" w:rsidP="009D3ECA">
      <w:pPr>
        <w:pBdr>
          <w:top w:val="nil"/>
          <w:left w:val="nil"/>
          <w:bottom w:val="nil"/>
          <w:right w:val="nil"/>
          <w:between w:val="nil"/>
        </w:pBdr>
        <w:spacing w:before="6"/>
        <w:rPr>
          <w:rFonts w:ascii="Times New Roman" w:hAnsi="Times New Roman"/>
          <w:color w:val="000000"/>
          <w:sz w:val="24"/>
          <w:szCs w:val="24"/>
        </w:rPr>
      </w:pPr>
    </w:p>
    <w:p w14:paraId="6B4D9E37" w14:textId="3F9227E9" w:rsidR="009D3ECA" w:rsidRDefault="009D3ECA" w:rsidP="009D3ECA">
      <w:pPr>
        <w:pBdr>
          <w:top w:val="nil"/>
          <w:left w:val="nil"/>
          <w:bottom w:val="nil"/>
          <w:right w:val="nil"/>
          <w:between w:val="nil"/>
        </w:pBdr>
        <w:spacing w:line="249" w:lineRule="auto"/>
        <w:ind w:left="821" w:right="151"/>
        <w:rPr>
          <w:rFonts w:ascii="Times New Roman" w:hAnsi="Times New Roman"/>
          <w:color w:val="000000"/>
          <w:sz w:val="24"/>
          <w:szCs w:val="24"/>
        </w:rPr>
      </w:pPr>
      <w:r w:rsidRPr="00B75C2C">
        <w:rPr>
          <w:rFonts w:ascii="Times New Roman" w:hAnsi="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6511FD32" w14:textId="77777777" w:rsidR="004648D0" w:rsidRPr="00B75C2C" w:rsidRDefault="004648D0" w:rsidP="009D3ECA">
      <w:pPr>
        <w:pBdr>
          <w:top w:val="nil"/>
          <w:left w:val="nil"/>
          <w:bottom w:val="nil"/>
          <w:right w:val="nil"/>
          <w:between w:val="nil"/>
        </w:pBdr>
        <w:spacing w:line="249" w:lineRule="auto"/>
        <w:ind w:left="821" w:right="151"/>
        <w:rPr>
          <w:rFonts w:ascii="Times New Roman" w:hAnsi="Times New Roman"/>
          <w:color w:val="000000"/>
          <w:sz w:val="24"/>
          <w:szCs w:val="24"/>
        </w:rPr>
      </w:pPr>
    </w:p>
    <w:p w14:paraId="3D81C450" w14:textId="77777777" w:rsidR="002F7480" w:rsidRPr="00B75C2C"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4"/>
          <w:szCs w:val="24"/>
        </w:rPr>
      </w:pPr>
    </w:p>
    <w:p w14:paraId="7892C5F3" w14:textId="7E2B420C" w:rsidR="00061FC3" w:rsidRDefault="00061FC3" w:rsidP="00061FC3">
      <w:pPr>
        <w:pStyle w:val="ListParagraph"/>
        <w:autoSpaceDE w:val="0"/>
        <w:autoSpaceDN w:val="0"/>
        <w:adjustRightInd w:val="0"/>
        <w:spacing w:after="0"/>
        <w:ind w:left="0"/>
        <w:jc w:val="left"/>
        <w:rPr>
          <w:rFonts w:ascii="Times New Roman" w:hAnsi="Times New Roman"/>
          <w:color w:val="24211E"/>
          <w:sz w:val="24"/>
          <w:szCs w:val="24"/>
          <w:lang w:eastAsia="en-GB"/>
        </w:rPr>
      </w:pPr>
      <w:r w:rsidRPr="00B75C2C">
        <w:rPr>
          <w:rFonts w:ascii="Times New Roman" w:hAnsi="Times New Roman"/>
          <w:color w:val="050300"/>
          <w:sz w:val="24"/>
          <w:szCs w:val="24"/>
          <w:lang w:eastAsia="en-GB"/>
        </w:rPr>
        <w:t>IN WITNESS OF WHICH this document is executed as a deed and is delivered on the date s</w:t>
      </w:r>
      <w:r w:rsidRPr="00B75C2C">
        <w:rPr>
          <w:rFonts w:ascii="Times New Roman" w:hAnsi="Times New Roman"/>
          <w:color w:val="24211E"/>
          <w:sz w:val="24"/>
          <w:szCs w:val="24"/>
          <w:lang w:eastAsia="en-GB"/>
        </w:rPr>
        <w:t>t</w:t>
      </w:r>
      <w:r w:rsidRPr="00B75C2C">
        <w:rPr>
          <w:rFonts w:ascii="Times New Roman" w:hAnsi="Times New Roman"/>
          <w:color w:val="050300"/>
          <w:sz w:val="24"/>
          <w:szCs w:val="24"/>
          <w:lang w:eastAsia="en-GB"/>
        </w:rPr>
        <w:t>ated abov</w:t>
      </w:r>
      <w:r w:rsidRPr="00B75C2C">
        <w:rPr>
          <w:rFonts w:ascii="Times New Roman" w:hAnsi="Times New Roman"/>
          <w:color w:val="24211E"/>
          <w:sz w:val="24"/>
          <w:szCs w:val="24"/>
          <w:lang w:eastAsia="en-GB"/>
        </w:rPr>
        <w:t>e.</w:t>
      </w:r>
    </w:p>
    <w:p w14:paraId="5C91D339" w14:textId="77777777" w:rsidR="004648D0" w:rsidRPr="00B75C2C" w:rsidRDefault="004648D0" w:rsidP="00061FC3">
      <w:pPr>
        <w:pStyle w:val="ListParagraph"/>
        <w:autoSpaceDE w:val="0"/>
        <w:autoSpaceDN w:val="0"/>
        <w:adjustRightInd w:val="0"/>
        <w:spacing w:after="0"/>
        <w:ind w:left="0"/>
        <w:jc w:val="left"/>
        <w:rPr>
          <w:rFonts w:ascii="Times New Roman" w:hAnsi="Times New Roman"/>
          <w:noProof/>
          <w:sz w:val="24"/>
          <w:szCs w:val="24"/>
        </w:rPr>
      </w:pPr>
    </w:p>
    <w:p w14:paraId="31C0E168" w14:textId="7C08991C" w:rsidR="00061FC3" w:rsidRDefault="00061FC3" w:rsidP="00061FC3">
      <w:pPr>
        <w:keepLines/>
        <w:tabs>
          <w:tab w:val="left" w:pos="1260"/>
          <w:tab w:val="left" w:pos="2160"/>
          <w:tab w:val="left" w:pos="5940"/>
        </w:tabs>
        <w:spacing w:line="300" w:lineRule="auto"/>
        <w:ind w:right="4529"/>
        <w:jc w:val="left"/>
        <w:rPr>
          <w:rFonts w:ascii="Times New Roman" w:hAnsi="Times New Roman"/>
          <w:sz w:val="24"/>
          <w:szCs w:val="24"/>
        </w:rPr>
      </w:pPr>
    </w:p>
    <w:p w14:paraId="70E6CE57" w14:textId="77777777" w:rsidR="004648D0" w:rsidRDefault="004648D0" w:rsidP="00061FC3">
      <w:pPr>
        <w:keepLines/>
        <w:tabs>
          <w:tab w:val="left" w:pos="1260"/>
          <w:tab w:val="left" w:pos="2160"/>
          <w:tab w:val="left" w:pos="5940"/>
        </w:tabs>
        <w:spacing w:line="300" w:lineRule="auto"/>
        <w:ind w:right="4529"/>
        <w:jc w:val="left"/>
        <w:rPr>
          <w:rFonts w:ascii="Times New Roman" w:hAnsi="Times New Roman"/>
          <w:sz w:val="24"/>
          <w:szCs w:val="24"/>
        </w:rPr>
      </w:pPr>
    </w:p>
    <w:p w14:paraId="1EBD0F55" w14:textId="77777777" w:rsidR="004648D0" w:rsidRPr="004648D0" w:rsidRDefault="004648D0" w:rsidP="004648D0">
      <w:pPr>
        <w:rPr>
          <w:rFonts w:ascii="Times New Roman" w:hAnsi="Times New Roman"/>
          <w:sz w:val="24"/>
          <w:szCs w:val="24"/>
          <w:lang w:val="en-US"/>
        </w:rPr>
      </w:pPr>
      <w:r w:rsidRPr="004648D0">
        <w:rPr>
          <w:rFonts w:ascii="Times New Roman" w:hAnsi="Times New Roman"/>
          <w:color w:val="000000"/>
          <w:sz w:val="24"/>
          <w:szCs w:val="24"/>
          <w:lang w:val="en-US"/>
        </w:rPr>
        <w:t>EXECUTED as a deed, and delivered when dated,</w:t>
      </w:r>
    </w:p>
    <w:p w14:paraId="5601E3A7" w14:textId="4E0DC19F"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by </w:t>
      </w:r>
      <w:proofErr w:type="spellStart"/>
      <w:r w:rsidR="00EF519B">
        <w:rPr>
          <w:rFonts w:ascii="Times New Roman" w:hAnsi="Times New Roman"/>
          <w:b/>
          <w:color w:val="000000"/>
          <w:sz w:val="24"/>
          <w:szCs w:val="24"/>
        </w:rPr>
        <w:t>Reflexoak</w:t>
      </w:r>
      <w:proofErr w:type="spellEnd"/>
      <w:r w:rsidR="00EF519B">
        <w:rPr>
          <w:rFonts w:ascii="Times New Roman" w:hAnsi="Times New Roman"/>
          <w:b/>
          <w:color w:val="000000"/>
          <w:sz w:val="24"/>
          <w:szCs w:val="24"/>
        </w:rPr>
        <w:t xml:space="preserve"> Limited</w:t>
      </w:r>
    </w:p>
    <w:p w14:paraId="21876B37" w14:textId="77777777"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acting by   </w:t>
      </w:r>
      <w:r w:rsidRPr="004648D0">
        <w:rPr>
          <w:rFonts w:ascii="Times New Roman" w:eastAsia="Arial" w:hAnsi="Times New Roman" w:cs="Arial"/>
          <w:color w:val="000000"/>
          <w:sz w:val="24"/>
          <w:szCs w:val="24"/>
          <w:lang w:val="en-US" w:eastAsia="en-GB"/>
        </w:rPr>
        <w:tab/>
      </w:r>
    </w:p>
    <w:p w14:paraId="6328E5E2" w14:textId="77777777" w:rsidR="004648D0" w:rsidRPr="004648D0" w:rsidRDefault="004648D0" w:rsidP="004648D0">
      <w:pPr>
        <w:rPr>
          <w:rFonts w:ascii="Times New Roman" w:eastAsia="Arial" w:hAnsi="Times New Roman" w:cs="Arial"/>
          <w:color w:val="000000"/>
          <w:sz w:val="24"/>
          <w:szCs w:val="24"/>
          <w:lang w:val="en-US" w:eastAsia="en-GB"/>
        </w:rPr>
      </w:pPr>
    </w:p>
    <w:p w14:paraId="33080531" w14:textId="77777777"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Director     </w:t>
      </w:r>
      <w:r w:rsidRPr="004648D0">
        <w:rPr>
          <w:rFonts w:ascii="Times New Roman" w:eastAsia="Arial" w:hAnsi="Times New Roman" w:cs="Arial"/>
          <w:color w:val="000000"/>
          <w:sz w:val="24"/>
          <w:szCs w:val="24"/>
          <w:lang w:val="en-US" w:eastAsia="en-GB"/>
        </w:rPr>
        <w:tab/>
        <w:t>Signature:</w:t>
      </w:r>
    </w:p>
    <w:p w14:paraId="55BBE677" w14:textId="77777777" w:rsidR="004648D0" w:rsidRPr="004648D0" w:rsidRDefault="004648D0" w:rsidP="004648D0">
      <w:pPr>
        <w:ind w:left="140"/>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w:t>
      </w:r>
      <w:r w:rsidRPr="004648D0">
        <w:rPr>
          <w:rFonts w:ascii="Times New Roman" w:eastAsia="Arial" w:hAnsi="Times New Roman" w:cs="Arial"/>
          <w:color w:val="000000"/>
          <w:sz w:val="24"/>
          <w:szCs w:val="24"/>
          <w:lang w:val="en-US" w:eastAsia="en-GB"/>
        </w:rPr>
        <w:tab/>
        <w:t xml:space="preserve">       </w:t>
      </w:r>
      <w:r w:rsidRPr="004648D0">
        <w:rPr>
          <w:rFonts w:ascii="Times New Roman" w:eastAsia="Arial" w:hAnsi="Times New Roman" w:cs="Arial"/>
          <w:color w:val="000000"/>
          <w:sz w:val="24"/>
          <w:szCs w:val="24"/>
          <w:lang w:val="en-US" w:eastAsia="en-GB"/>
        </w:rPr>
        <w:tab/>
        <w:t>Name:</w:t>
      </w:r>
    </w:p>
    <w:p w14:paraId="24854FE1" w14:textId="77777777" w:rsidR="004648D0" w:rsidRPr="004648D0" w:rsidRDefault="004648D0" w:rsidP="004648D0">
      <w:pPr>
        <w:ind w:left="140"/>
        <w:rPr>
          <w:rFonts w:ascii="Times New Roman" w:eastAsia="Arial" w:hAnsi="Times New Roman" w:cs="Arial"/>
          <w:color w:val="000000"/>
          <w:sz w:val="24"/>
          <w:szCs w:val="24"/>
          <w:lang w:val="en-US" w:eastAsia="en-GB"/>
        </w:rPr>
      </w:pPr>
    </w:p>
    <w:p w14:paraId="29562CC0" w14:textId="77777777"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Witness     </w:t>
      </w:r>
      <w:r w:rsidRPr="004648D0">
        <w:rPr>
          <w:rFonts w:ascii="Times New Roman" w:eastAsia="Arial" w:hAnsi="Times New Roman" w:cs="Arial"/>
          <w:color w:val="000000"/>
          <w:sz w:val="24"/>
          <w:szCs w:val="24"/>
          <w:lang w:val="en-US" w:eastAsia="en-GB"/>
        </w:rPr>
        <w:tab/>
        <w:t>Signature:</w:t>
      </w:r>
    </w:p>
    <w:p w14:paraId="69FF9C90" w14:textId="77777777" w:rsidR="004648D0" w:rsidRPr="004648D0" w:rsidRDefault="004648D0" w:rsidP="004648D0">
      <w:pPr>
        <w:ind w:left="140"/>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w:t>
      </w:r>
      <w:r w:rsidRPr="004648D0">
        <w:rPr>
          <w:rFonts w:ascii="Times New Roman" w:eastAsia="Arial" w:hAnsi="Times New Roman" w:cs="Arial"/>
          <w:color w:val="000000"/>
          <w:sz w:val="24"/>
          <w:szCs w:val="24"/>
          <w:lang w:val="en-US" w:eastAsia="en-GB"/>
        </w:rPr>
        <w:tab/>
        <w:t>Name:</w:t>
      </w:r>
    </w:p>
    <w:p w14:paraId="0E261FD9" w14:textId="61611E20" w:rsid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w:t>
      </w:r>
      <w:r w:rsidRPr="004648D0">
        <w:rPr>
          <w:rFonts w:ascii="Times New Roman" w:eastAsia="Arial" w:hAnsi="Times New Roman" w:cs="Arial"/>
          <w:color w:val="000000"/>
          <w:sz w:val="24"/>
          <w:szCs w:val="24"/>
          <w:lang w:val="en-US" w:eastAsia="en-GB"/>
        </w:rPr>
        <w:tab/>
        <w:t>Address:</w:t>
      </w:r>
    </w:p>
    <w:p w14:paraId="65CDAB75" w14:textId="1E378EAF" w:rsidR="004648D0" w:rsidRDefault="004648D0" w:rsidP="004648D0">
      <w:pPr>
        <w:rPr>
          <w:rFonts w:ascii="Times New Roman" w:eastAsia="Arial" w:hAnsi="Times New Roman" w:cs="Arial"/>
          <w:color w:val="000000"/>
          <w:sz w:val="24"/>
          <w:szCs w:val="24"/>
          <w:lang w:val="en-US" w:eastAsia="en-GB"/>
        </w:rPr>
      </w:pPr>
    </w:p>
    <w:p w14:paraId="5469879F" w14:textId="6F84B381" w:rsidR="004648D0" w:rsidRDefault="004648D0" w:rsidP="004648D0">
      <w:pPr>
        <w:rPr>
          <w:rFonts w:ascii="Times New Roman" w:eastAsia="Arial" w:hAnsi="Times New Roman" w:cs="Arial"/>
          <w:color w:val="000000"/>
          <w:sz w:val="24"/>
          <w:szCs w:val="24"/>
          <w:lang w:val="en-US" w:eastAsia="en-GB"/>
        </w:rPr>
      </w:pPr>
    </w:p>
    <w:p w14:paraId="50E74669" w14:textId="53850F5F" w:rsidR="004648D0" w:rsidRDefault="004648D0" w:rsidP="004648D0">
      <w:pPr>
        <w:rPr>
          <w:rFonts w:ascii="Times New Roman" w:eastAsia="Arial" w:hAnsi="Times New Roman" w:cs="Arial"/>
          <w:color w:val="000000"/>
          <w:sz w:val="24"/>
          <w:szCs w:val="24"/>
          <w:lang w:val="en-US" w:eastAsia="en-GB"/>
        </w:rPr>
      </w:pPr>
    </w:p>
    <w:p w14:paraId="32AB9890" w14:textId="77777777" w:rsidR="004648D0" w:rsidRPr="004648D0" w:rsidRDefault="004648D0" w:rsidP="004648D0">
      <w:pPr>
        <w:rPr>
          <w:rFonts w:ascii="Times New Roman" w:eastAsia="Arial" w:hAnsi="Times New Roman" w:cs="Arial"/>
          <w:color w:val="000000"/>
          <w:sz w:val="24"/>
          <w:szCs w:val="24"/>
          <w:lang w:val="en-US" w:eastAsia="en-GB"/>
        </w:rPr>
      </w:pPr>
    </w:p>
    <w:p w14:paraId="2DDE33CE" w14:textId="77777777" w:rsidR="002F6634" w:rsidRPr="00B75C2C" w:rsidRDefault="002F6634" w:rsidP="002F6634">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SIGNED as a Deed, and delivered when dated, by</w:t>
      </w:r>
      <w:r w:rsidRPr="00B75C2C">
        <w:rPr>
          <w:rFonts w:ascii="Times New Roman" w:eastAsia="Times New Roman" w:hAnsi="Times New Roman" w:cs="Times New Roman"/>
          <w:sz w:val="24"/>
          <w:szCs w:val="24"/>
        </w:rPr>
        <w:tab/>
      </w:r>
    </w:p>
    <w:p w14:paraId="407620E1" w14:textId="77777777" w:rsidR="002F6634" w:rsidRPr="00B75C2C" w:rsidRDefault="002F6634" w:rsidP="002F6634">
      <w:pPr>
        <w:pStyle w:val="Normal1"/>
        <w:jc w:val="left"/>
        <w:rPr>
          <w:rFonts w:ascii="Times New Roman" w:eastAsia="Times New Roman" w:hAnsi="Times New Roman" w:cs="Times New Roman"/>
          <w:sz w:val="24"/>
          <w:szCs w:val="24"/>
        </w:rPr>
      </w:pPr>
    </w:p>
    <w:p w14:paraId="0ED836AD" w14:textId="77777777"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5A4FA2C0" w14:textId="33E42C90" w:rsidR="000473A1" w:rsidRPr="00B75C2C" w:rsidRDefault="00EF519B" w:rsidP="002F6634">
      <w:pPr>
        <w:pStyle w:val="Normal1"/>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Joannis</w:t>
      </w:r>
      <w:proofErr w:type="spellEnd"/>
      <w:r>
        <w:rPr>
          <w:rFonts w:ascii="Times New Roman" w:eastAsia="Times New Roman" w:hAnsi="Times New Roman" w:cs="Times New Roman"/>
          <w:b/>
          <w:sz w:val="24"/>
          <w:szCs w:val="24"/>
        </w:rPr>
        <w:t xml:space="preserve"> Savva</w:t>
      </w:r>
    </w:p>
    <w:p w14:paraId="3727B119" w14:textId="77777777" w:rsidR="000473A1" w:rsidRPr="00B75C2C" w:rsidRDefault="000473A1" w:rsidP="002F6634">
      <w:pPr>
        <w:pStyle w:val="Normal1"/>
        <w:jc w:val="left"/>
        <w:rPr>
          <w:rFonts w:ascii="Times New Roman" w:eastAsia="Times New Roman" w:hAnsi="Times New Roman" w:cs="Times New Roman"/>
          <w:sz w:val="24"/>
          <w:szCs w:val="24"/>
        </w:rPr>
      </w:pPr>
    </w:p>
    <w:p w14:paraId="17B643A5" w14:textId="3C23740B"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464DDEA4" w14:textId="41D04EDF"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34632148" w14:textId="77777777"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5A00899E" w14:textId="5FCE6AE1" w:rsidR="002F6634" w:rsidRDefault="002F6634" w:rsidP="002F6634">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0CE733F3" w14:textId="5839D9BA" w:rsidR="004648D0" w:rsidRDefault="004648D0" w:rsidP="002F6634">
      <w:pPr>
        <w:pStyle w:val="Normal1"/>
        <w:jc w:val="left"/>
        <w:rPr>
          <w:rFonts w:ascii="Times New Roman" w:eastAsia="Times New Roman" w:hAnsi="Times New Roman" w:cs="Times New Roman"/>
          <w:sz w:val="24"/>
          <w:szCs w:val="24"/>
        </w:rPr>
      </w:pPr>
    </w:p>
    <w:p w14:paraId="3E6298C0" w14:textId="77777777" w:rsidR="00123A7B" w:rsidRDefault="00123A7B" w:rsidP="002F6634">
      <w:pPr>
        <w:pStyle w:val="Normal1"/>
        <w:jc w:val="left"/>
        <w:rPr>
          <w:rFonts w:ascii="Times New Roman" w:eastAsia="Times New Roman" w:hAnsi="Times New Roman" w:cs="Times New Roman"/>
          <w:sz w:val="24"/>
          <w:szCs w:val="24"/>
        </w:rPr>
      </w:pPr>
    </w:p>
    <w:p w14:paraId="41BF9516" w14:textId="77777777" w:rsidR="004648D0" w:rsidRPr="00B75C2C" w:rsidRDefault="004648D0" w:rsidP="004648D0">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SIGNED as a Deed, and delivered when dated, by</w:t>
      </w:r>
      <w:r w:rsidRPr="00B75C2C">
        <w:rPr>
          <w:rFonts w:ascii="Times New Roman" w:eastAsia="Times New Roman" w:hAnsi="Times New Roman" w:cs="Times New Roman"/>
          <w:sz w:val="24"/>
          <w:szCs w:val="24"/>
        </w:rPr>
        <w:tab/>
      </w:r>
    </w:p>
    <w:p w14:paraId="6DC745EE" w14:textId="77777777" w:rsidR="004648D0" w:rsidRPr="00B75C2C" w:rsidRDefault="004648D0" w:rsidP="004648D0">
      <w:pPr>
        <w:pStyle w:val="Normal1"/>
        <w:jc w:val="left"/>
        <w:rPr>
          <w:rFonts w:ascii="Times New Roman" w:eastAsia="Times New Roman" w:hAnsi="Times New Roman" w:cs="Times New Roman"/>
          <w:sz w:val="24"/>
          <w:szCs w:val="24"/>
        </w:rPr>
      </w:pPr>
    </w:p>
    <w:p w14:paraId="10D2AC9B"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7D347492" w14:textId="0B0CA83F" w:rsidR="004648D0" w:rsidRPr="00B75C2C" w:rsidRDefault="00EF519B" w:rsidP="004648D0">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Andros </w:t>
      </w:r>
      <w:proofErr w:type="spellStart"/>
      <w:r>
        <w:rPr>
          <w:rFonts w:ascii="Times New Roman" w:eastAsia="Times New Roman" w:hAnsi="Times New Roman" w:cs="Times New Roman"/>
          <w:b/>
          <w:sz w:val="24"/>
          <w:szCs w:val="24"/>
        </w:rPr>
        <w:t>Kleanthis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Ktorides</w:t>
      </w:r>
      <w:proofErr w:type="spellEnd"/>
    </w:p>
    <w:p w14:paraId="60690311" w14:textId="77777777" w:rsidR="004648D0" w:rsidRPr="00B75C2C" w:rsidRDefault="004648D0" w:rsidP="004648D0">
      <w:pPr>
        <w:pStyle w:val="Normal1"/>
        <w:jc w:val="left"/>
        <w:rPr>
          <w:rFonts w:ascii="Times New Roman" w:eastAsia="Times New Roman" w:hAnsi="Times New Roman" w:cs="Times New Roman"/>
          <w:sz w:val="24"/>
          <w:szCs w:val="24"/>
        </w:rPr>
      </w:pPr>
    </w:p>
    <w:p w14:paraId="37A79119"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32763177"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7B5483B5"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744DC304"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26F5E0D8" w14:textId="77777777" w:rsidR="004648D0" w:rsidRPr="00B75C2C" w:rsidRDefault="004648D0" w:rsidP="002F6634">
      <w:pPr>
        <w:pStyle w:val="Normal1"/>
        <w:jc w:val="left"/>
        <w:rPr>
          <w:rFonts w:ascii="Times New Roman" w:hAnsi="Times New Roman" w:cs="Times New Roman"/>
          <w:sz w:val="24"/>
          <w:szCs w:val="24"/>
        </w:rPr>
      </w:pPr>
    </w:p>
    <w:p w14:paraId="61AC50A8" w14:textId="77777777" w:rsidR="002F6634" w:rsidRDefault="002F6634" w:rsidP="002F6634">
      <w:pPr>
        <w:pStyle w:val="Normal1"/>
        <w:jc w:val="left"/>
      </w:pPr>
    </w:p>
    <w:p w14:paraId="0013BD5F" w14:textId="77777777"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14:paraId="57EEADB0" w14:textId="77777777" w:rsidR="004C6847" w:rsidRPr="00B75C2C"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lastRenderedPageBreak/>
        <w:t>SIGNED as a Deed, and delivered when dated, by</w:t>
      </w:r>
      <w:r w:rsidRPr="00B75C2C">
        <w:rPr>
          <w:rFonts w:ascii="Times New Roman" w:eastAsia="Times New Roman" w:hAnsi="Times New Roman" w:cs="Times New Roman"/>
          <w:sz w:val="24"/>
          <w:szCs w:val="24"/>
        </w:rPr>
        <w:tab/>
      </w:r>
    </w:p>
    <w:p w14:paraId="7A8A13BF" w14:textId="77777777" w:rsidR="004C6847" w:rsidRPr="00B75C2C" w:rsidRDefault="004C6847" w:rsidP="004C6847">
      <w:pPr>
        <w:pStyle w:val="Normal1"/>
        <w:jc w:val="left"/>
        <w:rPr>
          <w:rFonts w:ascii="Times New Roman" w:eastAsia="Times New Roman" w:hAnsi="Times New Roman" w:cs="Times New Roman"/>
          <w:sz w:val="24"/>
          <w:szCs w:val="24"/>
        </w:rPr>
      </w:pPr>
    </w:p>
    <w:p w14:paraId="1E248C49"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7B2696C5" w14:textId="7316E954" w:rsidR="004C6847" w:rsidRPr="00B75C2C" w:rsidRDefault="004C6847" w:rsidP="004C6847">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Georgia Savva</w:t>
      </w:r>
    </w:p>
    <w:p w14:paraId="127303FF" w14:textId="77777777" w:rsidR="004C6847" w:rsidRPr="00B75C2C" w:rsidRDefault="004C6847" w:rsidP="004C6847">
      <w:pPr>
        <w:pStyle w:val="Normal1"/>
        <w:jc w:val="left"/>
        <w:rPr>
          <w:rFonts w:ascii="Times New Roman" w:eastAsia="Times New Roman" w:hAnsi="Times New Roman" w:cs="Times New Roman"/>
          <w:sz w:val="24"/>
          <w:szCs w:val="24"/>
        </w:rPr>
      </w:pPr>
    </w:p>
    <w:p w14:paraId="616D0E00"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2FBEF0F7"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4B2EFAD6"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6459CC0A" w14:textId="78DBFF9A" w:rsidR="004C6847"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2AE9BF51" w14:textId="77777777" w:rsidR="004C6847" w:rsidRDefault="004C6847" w:rsidP="004C6847">
      <w:pPr>
        <w:pStyle w:val="Normal1"/>
        <w:jc w:val="left"/>
        <w:rPr>
          <w:rFonts w:ascii="Times New Roman" w:eastAsia="Times New Roman" w:hAnsi="Times New Roman" w:cs="Times New Roman"/>
          <w:sz w:val="24"/>
          <w:szCs w:val="24"/>
        </w:rPr>
      </w:pPr>
    </w:p>
    <w:p w14:paraId="6C209FFA" w14:textId="3AA63B99" w:rsidR="004C6847" w:rsidRDefault="004C6847" w:rsidP="004C6847">
      <w:pPr>
        <w:pStyle w:val="Normal1"/>
        <w:jc w:val="left"/>
        <w:rPr>
          <w:rFonts w:ascii="Times New Roman" w:eastAsia="Times New Roman" w:hAnsi="Times New Roman" w:cs="Times New Roman"/>
          <w:sz w:val="24"/>
          <w:szCs w:val="24"/>
        </w:rPr>
      </w:pPr>
    </w:p>
    <w:p w14:paraId="16492723" w14:textId="77777777" w:rsidR="004C6847" w:rsidRPr="00B75C2C" w:rsidRDefault="004C6847" w:rsidP="004C6847">
      <w:pPr>
        <w:pStyle w:val="Normal1"/>
        <w:jc w:val="left"/>
        <w:rPr>
          <w:rFonts w:ascii="Times New Roman" w:hAnsi="Times New Roman" w:cs="Times New Roman"/>
          <w:sz w:val="24"/>
          <w:szCs w:val="24"/>
        </w:rPr>
      </w:pPr>
    </w:p>
    <w:p w14:paraId="63F595D7" w14:textId="77777777" w:rsidR="004C6847" w:rsidRPr="00B75C2C"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SIGNED as a Deed, and delivered when dated, by</w:t>
      </w:r>
      <w:r w:rsidRPr="00B75C2C">
        <w:rPr>
          <w:rFonts w:ascii="Times New Roman" w:eastAsia="Times New Roman" w:hAnsi="Times New Roman" w:cs="Times New Roman"/>
          <w:sz w:val="24"/>
          <w:szCs w:val="24"/>
        </w:rPr>
        <w:tab/>
      </w:r>
    </w:p>
    <w:p w14:paraId="5F823CC2" w14:textId="77777777" w:rsidR="004C6847" w:rsidRPr="00B75C2C" w:rsidRDefault="004C6847" w:rsidP="004C6847">
      <w:pPr>
        <w:pStyle w:val="Normal1"/>
        <w:jc w:val="left"/>
        <w:rPr>
          <w:rFonts w:ascii="Times New Roman" w:eastAsia="Times New Roman" w:hAnsi="Times New Roman" w:cs="Times New Roman"/>
          <w:sz w:val="24"/>
          <w:szCs w:val="24"/>
        </w:rPr>
      </w:pPr>
    </w:p>
    <w:p w14:paraId="2261CEA5"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1D416690" w14:textId="728A6DB1" w:rsidR="004C6847" w:rsidRPr="00B75C2C" w:rsidRDefault="004C6847" w:rsidP="004C6847">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Andrea Savva</w:t>
      </w:r>
    </w:p>
    <w:p w14:paraId="710854E3" w14:textId="77777777" w:rsidR="004C6847" w:rsidRPr="00B75C2C" w:rsidRDefault="004C6847" w:rsidP="004C6847">
      <w:pPr>
        <w:pStyle w:val="Normal1"/>
        <w:jc w:val="left"/>
        <w:rPr>
          <w:rFonts w:ascii="Times New Roman" w:eastAsia="Times New Roman" w:hAnsi="Times New Roman" w:cs="Times New Roman"/>
          <w:sz w:val="24"/>
          <w:szCs w:val="24"/>
        </w:rPr>
      </w:pPr>
    </w:p>
    <w:p w14:paraId="67AD799B"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051F13F1"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144CB5DB"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5DE959F7" w14:textId="0F6F394B" w:rsidR="004C6847"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38F5A1FA" w14:textId="4253C258" w:rsidR="004C6847" w:rsidRDefault="004C6847" w:rsidP="004C6847">
      <w:pPr>
        <w:pStyle w:val="Normal1"/>
        <w:jc w:val="left"/>
        <w:rPr>
          <w:rFonts w:ascii="Times New Roman" w:eastAsia="Times New Roman" w:hAnsi="Times New Roman" w:cs="Times New Roman"/>
          <w:sz w:val="24"/>
          <w:szCs w:val="24"/>
        </w:rPr>
      </w:pPr>
    </w:p>
    <w:p w14:paraId="22539199" w14:textId="7B055612" w:rsidR="004C6847" w:rsidRDefault="004C6847" w:rsidP="004C6847">
      <w:pPr>
        <w:pStyle w:val="Normal1"/>
        <w:jc w:val="left"/>
        <w:rPr>
          <w:rFonts w:ascii="Times New Roman" w:eastAsia="Times New Roman" w:hAnsi="Times New Roman" w:cs="Times New Roman"/>
          <w:sz w:val="24"/>
          <w:szCs w:val="24"/>
        </w:rPr>
      </w:pPr>
    </w:p>
    <w:p w14:paraId="16C3F949" w14:textId="773F2C06" w:rsidR="004C6847" w:rsidRDefault="004C6847" w:rsidP="004C6847">
      <w:pPr>
        <w:pStyle w:val="Normal1"/>
        <w:jc w:val="left"/>
        <w:rPr>
          <w:rFonts w:ascii="Times New Roman" w:eastAsia="Times New Roman" w:hAnsi="Times New Roman" w:cs="Times New Roman"/>
          <w:sz w:val="24"/>
          <w:szCs w:val="24"/>
        </w:rPr>
      </w:pPr>
    </w:p>
    <w:p w14:paraId="4D88DF76" w14:textId="16F18052" w:rsidR="004C6847" w:rsidRDefault="004C6847" w:rsidP="004C6847">
      <w:pPr>
        <w:pStyle w:val="Normal1"/>
        <w:jc w:val="left"/>
        <w:rPr>
          <w:rFonts w:ascii="Times New Roman" w:eastAsia="Times New Roman" w:hAnsi="Times New Roman" w:cs="Times New Roman"/>
          <w:sz w:val="24"/>
          <w:szCs w:val="24"/>
        </w:rPr>
      </w:pPr>
    </w:p>
    <w:p w14:paraId="5C2D368A" w14:textId="77777777" w:rsidR="004C6847" w:rsidRPr="00B75C2C"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lastRenderedPageBreak/>
        <w:t>SIGNED as a Deed, and delivered when dated, by</w:t>
      </w:r>
      <w:r w:rsidRPr="00B75C2C">
        <w:rPr>
          <w:rFonts w:ascii="Times New Roman" w:eastAsia="Times New Roman" w:hAnsi="Times New Roman" w:cs="Times New Roman"/>
          <w:sz w:val="24"/>
          <w:szCs w:val="24"/>
        </w:rPr>
        <w:tab/>
      </w:r>
    </w:p>
    <w:p w14:paraId="4D9235DB" w14:textId="77777777" w:rsidR="004C6847" w:rsidRPr="00B75C2C" w:rsidRDefault="004C6847" w:rsidP="004C6847">
      <w:pPr>
        <w:pStyle w:val="Normal1"/>
        <w:jc w:val="left"/>
        <w:rPr>
          <w:rFonts w:ascii="Times New Roman" w:eastAsia="Times New Roman" w:hAnsi="Times New Roman" w:cs="Times New Roman"/>
          <w:sz w:val="24"/>
          <w:szCs w:val="24"/>
        </w:rPr>
      </w:pPr>
    </w:p>
    <w:p w14:paraId="7D28F7B5"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27B3E333" w14:textId="24A74EEA" w:rsidR="004C6847" w:rsidRPr="00B75C2C" w:rsidRDefault="004C6847" w:rsidP="004C6847">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Joanna Savva</w:t>
      </w:r>
    </w:p>
    <w:p w14:paraId="3B1FEC87" w14:textId="77777777" w:rsidR="004C6847" w:rsidRPr="00B75C2C" w:rsidRDefault="004C6847" w:rsidP="004C6847">
      <w:pPr>
        <w:pStyle w:val="Normal1"/>
        <w:jc w:val="left"/>
        <w:rPr>
          <w:rFonts w:ascii="Times New Roman" w:eastAsia="Times New Roman" w:hAnsi="Times New Roman" w:cs="Times New Roman"/>
          <w:sz w:val="24"/>
          <w:szCs w:val="24"/>
        </w:rPr>
      </w:pPr>
    </w:p>
    <w:p w14:paraId="52C1B814"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6CBFCA94"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14CB7E83"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5DC12D0C"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1997A6EA" w14:textId="77777777"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multilevel"/>
    <w:tmpl w:val="49EA1A6E"/>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265" w:hanging="82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4865B3"/>
    <w:multiLevelType w:val="multilevel"/>
    <w:tmpl w:val="C3947EA2"/>
    <w:lvl w:ilvl="0">
      <w:start w:val="1"/>
      <w:numFmt w:val="upperLetter"/>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8"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1158C"/>
    <w:multiLevelType w:val="multilevel"/>
    <w:tmpl w:val="B2C841C0"/>
    <w:lvl w:ilvl="0">
      <w:start w:val="1"/>
      <w:numFmt w:val="decimal"/>
      <w:pStyle w:val="LabelPartHeading"/>
      <w:lvlText w:val="%1"/>
      <w:lvlJc w:val="left"/>
      <w:pPr>
        <w:ind w:left="851" w:hanging="851"/>
      </w:pPr>
      <w:rPr>
        <w:rFonts w:ascii="Arial" w:eastAsia="Arial" w:hAnsi="Arial" w:cs="Arial"/>
        <w:b w:val="0"/>
        <w:i w:val="0"/>
        <w:strike w:val="0"/>
        <w:dstrike w:val="0"/>
        <w:color w:val="000000"/>
        <w:sz w:val="20"/>
        <w:szCs w:val="20"/>
        <w:u w:val="none"/>
        <w:effect w:val="none"/>
      </w:rPr>
    </w:lvl>
    <w:lvl w:ilvl="1">
      <w:start w:val="1"/>
      <w:numFmt w:val="decimal"/>
      <w:lvlText w:val="%1.%2"/>
      <w:lvlJc w:val="left"/>
      <w:pPr>
        <w:ind w:left="1701" w:hanging="850"/>
      </w:pPr>
      <w:rPr>
        <w:rFonts w:ascii="Arial" w:eastAsia="Arial" w:hAnsi="Arial" w:cs="Arial"/>
        <w:b w:val="0"/>
        <w:i w:val="0"/>
        <w:strike w:val="0"/>
        <w:dstrike w:val="0"/>
        <w:color w:val="000000"/>
        <w:sz w:val="20"/>
        <w:szCs w:val="20"/>
        <w:u w:val="none"/>
        <w:effect w:val="none"/>
      </w:rPr>
    </w:lvl>
    <w:lvl w:ilvl="2">
      <w:start w:val="1"/>
      <w:numFmt w:val="decimal"/>
      <w:lvlText w:val="%1.%2.%3"/>
      <w:lvlJc w:val="left"/>
      <w:pPr>
        <w:ind w:left="2552" w:hanging="851"/>
      </w:pPr>
      <w:rPr>
        <w:rFonts w:ascii="Arial" w:eastAsia="Arial" w:hAnsi="Arial" w:cs="Arial"/>
        <w:b w:val="0"/>
        <w:i w:val="0"/>
        <w:strike w:val="0"/>
        <w:dstrike w:val="0"/>
        <w:color w:val="000000"/>
        <w:sz w:val="20"/>
        <w:szCs w:val="20"/>
        <w:u w:val="none"/>
        <w:effect w:val="none"/>
      </w:rPr>
    </w:lvl>
    <w:lvl w:ilvl="3">
      <w:start w:val="1"/>
      <w:numFmt w:val="lowerLetter"/>
      <w:lvlText w:val="(%4)"/>
      <w:lvlJc w:val="left"/>
      <w:pPr>
        <w:ind w:left="3402" w:hanging="850"/>
      </w:pPr>
      <w:rPr>
        <w:rFonts w:ascii="Arial" w:eastAsia="Arial" w:hAnsi="Arial" w:cs="Arial"/>
        <w:b w:val="0"/>
        <w:i w:val="0"/>
        <w:strike w:val="0"/>
        <w:dstrike w:val="0"/>
        <w:color w:val="000000"/>
        <w:sz w:val="20"/>
        <w:szCs w:val="20"/>
        <w:u w:val="none"/>
        <w:effect w:val="none"/>
      </w:rPr>
    </w:lvl>
    <w:lvl w:ilvl="4">
      <w:start w:val="1"/>
      <w:numFmt w:val="lowerRoman"/>
      <w:lvlText w:val="(%5)"/>
      <w:lvlJc w:val="left"/>
      <w:pPr>
        <w:ind w:left="4253" w:hanging="850"/>
      </w:pPr>
      <w:rPr>
        <w:rFonts w:ascii="Arial" w:eastAsia="Arial" w:hAnsi="Arial" w:cs="Arial"/>
        <w:b w:val="0"/>
        <w:i w:val="0"/>
        <w:strike w:val="0"/>
        <w:dstrike w:val="0"/>
        <w:color w:val="000000"/>
        <w:sz w:val="20"/>
        <w:szCs w:val="20"/>
        <w:u w:val="none"/>
        <w:effect w:val="none"/>
      </w:rPr>
    </w:lvl>
    <w:lvl w:ilvl="5">
      <w:start w:val="1"/>
      <w:numFmt w:val="upperLetter"/>
      <w:lvlText w:val="(%6)"/>
      <w:lvlJc w:val="left"/>
      <w:pPr>
        <w:ind w:left="5103" w:hanging="850"/>
      </w:pPr>
      <w:rPr>
        <w:rFonts w:ascii="Arial" w:eastAsia="Arial" w:hAnsi="Arial" w:cs="Arial"/>
        <w:b w:val="0"/>
        <w:i w:val="0"/>
        <w:strike w:val="0"/>
        <w:dstrike w:val="0"/>
        <w:color w:val="000000"/>
        <w:sz w:val="20"/>
        <w:szCs w:val="20"/>
        <w:u w:val="none"/>
        <w:effect w:val="no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1"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12"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984968657">
    <w:abstractNumId w:val="0"/>
  </w:num>
  <w:num w:numId="2" w16cid:durableId="477960895">
    <w:abstractNumId w:val="3"/>
  </w:num>
  <w:num w:numId="3" w16cid:durableId="87507100">
    <w:abstractNumId w:val="4"/>
  </w:num>
  <w:num w:numId="4" w16cid:durableId="267543780">
    <w:abstractNumId w:val="12"/>
  </w:num>
  <w:num w:numId="5" w16cid:durableId="777261843">
    <w:abstractNumId w:val="13"/>
  </w:num>
  <w:num w:numId="6" w16cid:durableId="2058819898">
    <w:abstractNumId w:val="11"/>
  </w:num>
  <w:num w:numId="7" w16cid:durableId="1742026000">
    <w:abstractNumId w:val="5"/>
  </w:num>
  <w:num w:numId="8" w16cid:durableId="819468564">
    <w:abstractNumId w:val="8"/>
  </w:num>
  <w:num w:numId="9" w16cid:durableId="1871914115">
    <w:abstractNumId w:val="6"/>
  </w:num>
  <w:num w:numId="10" w16cid:durableId="778643812">
    <w:abstractNumId w:val="1"/>
  </w:num>
  <w:num w:numId="11" w16cid:durableId="2088261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3342152">
    <w:abstractNumId w:val="7"/>
  </w:num>
  <w:num w:numId="13" w16cid:durableId="2084990431">
    <w:abstractNumId w:val="10"/>
  </w:num>
  <w:num w:numId="14" w16cid:durableId="102833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FC3"/>
    <w:rsid w:val="00025CF9"/>
    <w:rsid w:val="0004126A"/>
    <w:rsid w:val="000417AA"/>
    <w:rsid w:val="000473A1"/>
    <w:rsid w:val="00061FC3"/>
    <w:rsid w:val="00063DBC"/>
    <w:rsid w:val="00087B11"/>
    <w:rsid w:val="000E1E22"/>
    <w:rsid w:val="00123A7B"/>
    <w:rsid w:val="001406E1"/>
    <w:rsid w:val="00151C48"/>
    <w:rsid w:val="001833DC"/>
    <w:rsid w:val="001A6D51"/>
    <w:rsid w:val="001D68BF"/>
    <w:rsid w:val="002104D7"/>
    <w:rsid w:val="0025227A"/>
    <w:rsid w:val="002F6634"/>
    <w:rsid w:val="002F7480"/>
    <w:rsid w:val="00395BB6"/>
    <w:rsid w:val="003C2E22"/>
    <w:rsid w:val="003F556E"/>
    <w:rsid w:val="004648D0"/>
    <w:rsid w:val="00473518"/>
    <w:rsid w:val="004C41D8"/>
    <w:rsid w:val="004C6847"/>
    <w:rsid w:val="004F514D"/>
    <w:rsid w:val="0052133C"/>
    <w:rsid w:val="00594B2A"/>
    <w:rsid w:val="005D02BE"/>
    <w:rsid w:val="005E731F"/>
    <w:rsid w:val="005F226C"/>
    <w:rsid w:val="00607996"/>
    <w:rsid w:val="006578D4"/>
    <w:rsid w:val="006A4D48"/>
    <w:rsid w:val="007657CB"/>
    <w:rsid w:val="00784D37"/>
    <w:rsid w:val="007F49E8"/>
    <w:rsid w:val="00805C9A"/>
    <w:rsid w:val="00855944"/>
    <w:rsid w:val="00865BC2"/>
    <w:rsid w:val="008743FD"/>
    <w:rsid w:val="008A76A7"/>
    <w:rsid w:val="008A7973"/>
    <w:rsid w:val="0090618C"/>
    <w:rsid w:val="009233ED"/>
    <w:rsid w:val="00933BE9"/>
    <w:rsid w:val="009A65AD"/>
    <w:rsid w:val="009D3ECA"/>
    <w:rsid w:val="00A06627"/>
    <w:rsid w:val="00A31ECF"/>
    <w:rsid w:val="00A51A4D"/>
    <w:rsid w:val="00B46415"/>
    <w:rsid w:val="00B47963"/>
    <w:rsid w:val="00B75480"/>
    <w:rsid w:val="00B75C2C"/>
    <w:rsid w:val="00BA4FEE"/>
    <w:rsid w:val="00C3590D"/>
    <w:rsid w:val="00C61847"/>
    <w:rsid w:val="00CA6846"/>
    <w:rsid w:val="00CB7E4D"/>
    <w:rsid w:val="00CC70FF"/>
    <w:rsid w:val="00CD25CE"/>
    <w:rsid w:val="00D25082"/>
    <w:rsid w:val="00D838ED"/>
    <w:rsid w:val="00D85AAD"/>
    <w:rsid w:val="00D87F84"/>
    <w:rsid w:val="00DC4E24"/>
    <w:rsid w:val="00E35068"/>
    <w:rsid w:val="00EC7C98"/>
    <w:rsid w:val="00EE47B1"/>
    <w:rsid w:val="00EE55E5"/>
    <w:rsid w:val="00EF519B"/>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74D7"/>
  <w15:docId w15:val="{A40D3929-3720-4545-BB0E-771F2305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 w:type="paragraph" w:customStyle="1" w:styleId="Normal1">
    <w:name w:val="Normal1"/>
    <w:rsid w:val="00EE55E5"/>
    <w:pPr>
      <w:spacing w:after="240" w:line="240" w:lineRule="auto"/>
      <w:jc w:val="both"/>
    </w:pPr>
    <w:rPr>
      <w:rFonts w:ascii="Arial" w:eastAsia="Arial" w:hAnsi="Arial" w:cs="Arial"/>
      <w:color w:val="000000"/>
      <w:sz w:val="20"/>
      <w:szCs w:val="20"/>
      <w:lang w:val="en-GB" w:eastAsia="en-GB"/>
    </w:rPr>
  </w:style>
  <w:style w:type="paragraph" w:customStyle="1" w:styleId="LabelPartHeading">
    <w:name w:val="Label Part Heading"/>
    <w:basedOn w:val="Normal"/>
    <w:next w:val="Normal"/>
    <w:rsid w:val="009D3ECA"/>
    <w:pPr>
      <w:widowControl w:val="0"/>
      <w:numPr>
        <w:numId w:val="11"/>
      </w:numPr>
      <w:spacing w:line="264" w:lineRule="auto"/>
      <w:jc w:val="center"/>
    </w:pPr>
    <w:rPr>
      <w:rFonts w:ascii="Times New Roman" w:eastAsia="Courier New" w:hAnsi="Times New Roman" w:cs="Courier New"/>
      <w:b/>
      <w:smallCaps/>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24</cp:revision>
  <cp:lastPrinted>2013-05-02T10:59:00Z</cp:lastPrinted>
  <dcterms:created xsi:type="dcterms:W3CDTF">2018-03-26T12:19:00Z</dcterms:created>
  <dcterms:modified xsi:type="dcterms:W3CDTF">2023-02-17T11:43:00Z</dcterms:modified>
</cp:coreProperties>
</file>