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b w:val="1"/>
          <w:rtl w:val="0"/>
        </w:rPr>
        <w:t xml:space="preserve">Loan Repayment Schedule</w:t>
      </w:r>
      <w:r w:rsidDel="00000000" w:rsidR="00000000" w:rsidRPr="00000000">
        <w:rPr>
          <w:rtl w:val="0"/>
        </w:rPr>
        <w:br w:type="textWrapping"/>
        <w:br w:type="textWrapping"/>
        <w:t xml:space="preserve">Boyd &amp; Lloyd Pension Scheme</w:t>
        <w:br w:type="textWrapping"/>
        <w:t xml:space="preserve">Origin (Bristol) Ltd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6541.0" w:type="dxa"/>
        <w:jc w:val="center"/>
        <w:tblLayout w:type="fixed"/>
        <w:tblLook w:val="0400"/>
      </w:tblPr>
      <w:tblGrid>
        <w:gridCol w:w="3361"/>
        <w:gridCol w:w="3180"/>
        <w:tblGridChange w:id="0">
          <w:tblGrid>
            <w:gridCol w:w="3361"/>
            <w:gridCol w:w="3180"/>
          </w:tblGrid>
        </w:tblGridChange>
      </w:tblGrid>
      <w:tr>
        <w:trPr>
          <w:trHeight w:val="300" w:hRule="atLeast"/>
        </w:trPr>
        <w:tc>
          <w:tcPr>
            <w:gridSpan w:val="2"/>
            <w:tcBorders>
              <w:top w:color="33cccc" w:space="0" w:sz="8" w:val="single"/>
              <w:left w:color="33cccc" w:space="0" w:sz="8" w:val="single"/>
              <w:bottom w:color="33cccc" w:space="0" w:sz="8" w:val="single"/>
              <w:right w:color="33cccc" w:space="0" w:sz="8" w:val="single"/>
            </w:tcBorders>
            <w:shd w:fill="33cccc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Tahoma" w:cs="Tahoma" w:eastAsia="Tahoma" w:hAnsi="Tahoma"/>
                <w:b w:val="1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rtl w:val="0"/>
              </w:rPr>
              <w:t xml:space="preserve">Loan Data</w:t>
            </w:r>
          </w:p>
        </w:tc>
      </w:tr>
      <w:tr>
        <w:trPr>
          <w:trHeight w:val="300" w:hRule="atLeast"/>
        </w:trPr>
        <w:tc>
          <w:tcPr>
            <w:tcBorders>
              <w:top w:color="33cccc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sz w:val="20"/>
                <w:szCs w:val="20"/>
                <w:rtl w:val="0"/>
              </w:rPr>
              <w:t xml:space="preserve">Loan Amount</w:t>
            </w:r>
          </w:p>
        </w:tc>
        <w:tc>
          <w:tcPr>
            <w:tcBorders>
              <w:top w:color="000000" w:space="0" w:sz="0" w:val="nil"/>
              <w:left w:color="33cccc" w:space="0" w:sz="4" w:val="single"/>
              <w:bottom w:color="33cccc" w:space="0" w:sz="4" w:val="single"/>
              <w:right w:color="33cccc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£76,400.00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sz w:val="20"/>
                <w:szCs w:val="20"/>
                <w:rtl w:val="0"/>
              </w:rPr>
              <w:t xml:space="preserve">Annual Interest Rate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33cccc" w:space="0" w:sz="4" w:val="single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1.50% (1.25% above base)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sz w:val="20"/>
                <w:szCs w:val="20"/>
                <w:rtl w:val="0"/>
              </w:rPr>
              <w:t xml:space="preserve">Loan Period in Years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33cccc" w:space="0" w:sz="4" w:val="single"/>
              <w:right w:color="33cccc" w:space="0" w:sz="4" w:val="single"/>
            </w:tcBorders>
            <w:shd w:fill="ffffff" w:val="clear"/>
            <w:vAlign w:val="center"/>
          </w:tcPr>
          <w:bookmarkStart w:colFirst="0" w:colLast="0" w:name="bookmark=id.gjdgxs" w:id="0"/>
          <w:bookmarkEnd w:id="0"/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sz w:val="20"/>
                <w:szCs w:val="20"/>
                <w:rtl w:val="0"/>
              </w:rPr>
              <w:t xml:space="preserve">Number of Payments Per Year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33cccc" w:space="0" w:sz="4" w:val="single"/>
              <w:right w:color="33cccc" w:space="0" w:sz="4" w:val="single"/>
            </w:tcBorders>
            <w:shd w:fill="ffffff" w:val="clear"/>
            <w:vAlign w:val="center"/>
          </w:tcPr>
          <w:bookmarkStart w:colFirst="0" w:colLast="0" w:name="bookmark=id.30j0zll" w:id="1"/>
          <w:bookmarkEnd w:id="1"/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12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sz w:val="20"/>
                <w:szCs w:val="20"/>
                <w:rtl w:val="0"/>
              </w:rPr>
              <w:t xml:space="preserve">Start Date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33cccc" w:space="0" w:sz="4" w:val="single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11-Apr-2017</w:t>
            </w:r>
          </w:p>
        </w:tc>
      </w:tr>
    </w:tbl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860.0" w:type="dxa"/>
        <w:jc w:val="center"/>
        <w:tblLayout w:type="fixed"/>
        <w:tblLook w:val="0400"/>
      </w:tblPr>
      <w:tblGrid>
        <w:gridCol w:w="1160"/>
        <w:gridCol w:w="1860"/>
        <w:gridCol w:w="1960"/>
        <w:gridCol w:w="1960"/>
        <w:gridCol w:w="1960"/>
        <w:gridCol w:w="1960"/>
        <w:tblGridChange w:id="0">
          <w:tblGrid>
            <w:gridCol w:w="1160"/>
            <w:gridCol w:w="1860"/>
            <w:gridCol w:w="1960"/>
            <w:gridCol w:w="1960"/>
            <w:gridCol w:w="1960"/>
            <w:gridCol w:w="1960"/>
          </w:tblGrid>
        </w:tblGridChange>
      </w:tblGrid>
      <w:tr>
        <w:trPr>
          <w:trHeight w:val="555" w:hRule="atLeast"/>
        </w:trPr>
        <w:tc>
          <w:tcPr>
            <w:tcBorders>
              <w:top w:color="33cccc" w:space="0" w:sz="4" w:val="single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33cccc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  <w:rtl w:val="0"/>
              </w:rPr>
              <w:t xml:space="preserve">Payment No.</w:t>
            </w:r>
          </w:p>
        </w:tc>
        <w:tc>
          <w:tcPr>
            <w:tcBorders>
              <w:top w:color="33cccc" w:space="0" w:sz="4" w:val="single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33cccc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  <w:rtl w:val="0"/>
              </w:rPr>
              <w:t xml:space="preserve">Payment</w:t>
              <w:br w:type="textWrapping"/>
              <w:t xml:space="preserve">Date</w:t>
            </w:r>
          </w:p>
        </w:tc>
        <w:tc>
          <w:tcPr>
            <w:tcBorders>
              <w:top w:color="33cccc" w:space="0" w:sz="4" w:val="single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33cccc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  <w:rtl w:val="0"/>
              </w:rPr>
              <w:t xml:space="preserve"> Payment </w:t>
            </w:r>
          </w:p>
        </w:tc>
        <w:tc>
          <w:tcPr>
            <w:tcBorders>
              <w:top w:color="33cccc" w:space="0" w:sz="4" w:val="single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33cccc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  <w:rtl w:val="0"/>
              </w:rPr>
              <w:t xml:space="preserve"> Principal </w:t>
            </w:r>
          </w:p>
        </w:tc>
        <w:tc>
          <w:tcPr>
            <w:tcBorders>
              <w:top w:color="33cccc" w:space="0" w:sz="4" w:val="single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33cccc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  <w:rtl w:val="0"/>
              </w:rPr>
              <w:t xml:space="preserve"> Interest </w:t>
            </w:r>
          </w:p>
        </w:tc>
        <w:tc>
          <w:tcPr>
            <w:tcBorders>
              <w:top w:color="33cccc" w:space="0" w:sz="4" w:val="single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33cccc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  <w:rtl w:val="0"/>
              </w:rPr>
              <w:t xml:space="preserve"> Balance 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33cccc" w:space="0" w:sz="4" w:val="single"/>
              <w:bottom w:color="33cccc" w:space="0" w:sz="4" w:val="single"/>
              <w:right w:color="000000" w:space="0" w:sz="0" w:val="nil"/>
            </w:tcBorders>
            <w:shd w:fill="ccffff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33cccc" w:space="0" w:sz="4" w:val="single"/>
              <w:right w:color="000000" w:space="0" w:sz="0" w:val="nil"/>
            </w:tcBorders>
            <w:shd w:fill="ccffff" w:val="clear"/>
            <w:vAlign w:val="center"/>
          </w:tcPr>
          <w:bookmarkStart w:colFirst="0" w:colLast="0" w:name="bookmark=id.3znysh7" w:id="3"/>
          <w:bookmarkEnd w:id="3"/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  <w:rtl w:val="0"/>
              </w:rPr>
              <w:t xml:space="preserve">10-Apr-2017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33cccc" w:space="0" w:sz="4" w:val="single"/>
              <w:right w:color="000000" w:space="0" w:sz="0" w:val="nil"/>
            </w:tcBorders>
            <w:shd w:fill="ccffff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33cccc" w:space="0" w:sz="4" w:val="single"/>
              <w:right w:color="000000" w:space="0" w:sz="0" w:val="nil"/>
            </w:tcBorders>
            <w:shd w:fill="ccffff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33cccc" w:space="0" w:sz="4" w:val="single"/>
              <w:right w:color="000000" w:space="0" w:sz="0" w:val="nil"/>
            </w:tcBorders>
            <w:shd w:fill="ccffff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33cccc" w:space="0" w:sz="4" w:val="single"/>
              <w:right w:color="33cccc" w:space="0" w:sz="4" w:val="single"/>
            </w:tcBorders>
            <w:shd w:fill="ccffff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£76,400.00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10-May-2017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£1,322.48</w:t>
            </w:r>
          </w:p>
        </w:tc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£1,226.98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£95.50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£75,173.02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10-Jun-2017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£1,322.48</w:t>
            </w:r>
          </w:p>
        </w:tc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£1,228.51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£93.97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£73,944.51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10-Jul-2017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£1,322.48</w:t>
            </w:r>
          </w:p>
        </w:tc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£1,230.05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£92.43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£72,714.46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10-Aug-2017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£1,322.48</w:t>
            </w:r>
          </w:p>
        </w:tc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£1,231.59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£90.89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£71,482.87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10-Sep-2017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£1,322.48</w:t>
            </w:r>
          </w:p>
        </w:tc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£1,233.13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£89.35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£70,249.74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10-Oct-2017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£1,322.48</w:t>
            </w:r>
          </w:p>
        </w:tc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£1,234.67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£87.81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£69,015.07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10-Nov-2017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£1,322.48</w:t>
            </w:r>
          </w:p>
        </w:tc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£1,236.21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£86.27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£67,778.86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10-Dec-2017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£1,322.48</w:t>
            </w:r>
          </w:p>
        </w:tc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£1,237.76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£84.72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£66,541.10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10-Jan-2018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£1,322.48</w:t>
            </w:r>
          </w:p>
        </w:tc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£1,239.30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£83.18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£65,301.80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10-Feb-2018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£1,322.48</w:t>
            </w:r>
          </w:p>
        </w:tc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£1,240.85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£81.63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£64,060.95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10-Mar-2018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£1,322.48</w:t>
            </w:r>
          </w:p>
        </w:tc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£1,242.40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£80.08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£62,818.55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10-Apr-2018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£1,322.48</w:t>
            </w:r>
          </w:p>
        </w:tc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£1,243.96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£78.52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£61,574.59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10-May-2018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£1,322.48</w:t>
            </w:r>
          </w:p>
        </w:tc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£1,245.51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£76.97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£60,329.08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10-Jun-2018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£1,322.48</w:t>
            </w:r>
          </w:p>
        </w:tc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£1,247.07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£75.41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£59,082.01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10-Jul-2018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£1,322.48</w:t>
            </w:r>
          </w:p>
        </w:tc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£1,248.63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£73.85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£57,833.38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10-Aug-2018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£1,322.48</w:t>
            </w:r>
          </w:p>
        </w:tc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£1,250.19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£72.29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£56,583.19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10-Sep-2018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£1,322.48</w:t>
            </w:r>
          </w:p>
        </w:tc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£1,251.75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£70.73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£55,331.44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10-Oct-2018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£1,322.48</w:t>
            </w:r>
          </w:p>
        </w:tc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£1,253.32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£69.16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£54,078.12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10-Nov-2018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£1,322.48</w:t>
            </w:r>
          </w:p>
        </w:tc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£1,254.88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£67.60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£52,823.24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10-Dec-2018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£1,322.48</w:t>
            </w:r>
          </w:p>
        </w:tc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£1,256.45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£66.03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£51,566.79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10-Jan-2019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£1,322.48</w:t>
            </w:r>
          </w:p>
        </w:tc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£1,258.02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£64.46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£50,308.77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10-Feb-2019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£1,322.48</w:t>
            </w:r>
          </w:p>
        </w:tc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£1,259.59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£62.89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£49,049.18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10-Mar-2019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£1,322.48</w:t>
            </w:r>
          </w:p>
        </w:tc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£1,261.17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£61.31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£47,788.01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10-Apr-2019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£1,322.48</w:t>
            </w:r>
          </w:p>
        </w:tc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£1,262.74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£59.74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£46,525.27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10-May-2019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£1,322.48</w:t>
            </w:r>
          </w:p>
        </w:tc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£1,264.32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£58.16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£45,260.95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10-Jun-2019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£1,322.48</w:t>
            </w:r>
          </w:p>
        </w:tc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£1,265.90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£56.58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£43,995.05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10-Jul-2019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£1,322.48</w:t>
            </w:r>
          </w:p>
        </w:tc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£1,267.49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£54.99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£42,727.56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10-Aug-2019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£1,322.48</w:t>
            </w:r>
          </w:p>
        </w:tc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£1,269.07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£53.41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£41,458.49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10-Sep-2019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£1,322.48</w:t>
            </w:r>
          </w:p>
        </w:tc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£1,270.66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£51.82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£40,187.83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10-Oct-2019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£1,322.48</w:t>
            </w:r>
          </w:p>
        </w:tc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£1,272.25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£50.23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£38,915.58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10-Nov-2019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£1,322.48</w:t>
            </w:r>
          </w:p>
        </w:tc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£1,273.84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£48.64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£37,641.74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10-Dec-2019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£1,322.48</w:t>
            </w:r>
          </w:p>
        </w:tc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£1,275.43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£47.05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£36,366.31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10-Jan-2020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£1,322.48</w:t>
            </w:r>
          </w:p>
        </w:tc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£1,277.02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£45.46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£35,089.29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10-Feb-2020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£1,322.48</w:t>
            </w:r>
          </w:p>
        </w:tc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£1,278.62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£43.86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£33,810.67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10-Mar-2020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£1,322.48</w:t>
            </w:r>
          </w:p>
        </w:tc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£1,280.22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£42.26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£32,530.45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10-Apr-2020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£1,322.48</w:t>
            </w:r>
          </w:p>
        </w:tc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£1,281.82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£40.66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£31,248.63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10-May-2020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£1,322.48</w:t>
            </w:r>
          </w:p>
        </w:tc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£1,283.42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£39.06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£29,965.21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10-Jun-2020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£1,322.48</w:t>
            </w:r>
          </w:p>
        </w:tc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D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£1,285.02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£37.46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£28,680.19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0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10-Jul-2020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£1,322.48</w:t>
            </w:r>
          </w:p>
        </w:tc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3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£1,286.63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£35.85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£27,393.56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10-Aug-2020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£1,322.48</w:t>
            </w:r>
          </w:p>
        </w:tc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£1,288.24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£34.24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£26,105.32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10-Sep-2020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£1,322.48</w:t>
            </w:r>
          </w:p>
        </w:tc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F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£1,289.85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£32.63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£24,815.47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3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10-Oct-2020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£1,322.48</w:t>
            </w:r>
          </w:p>
        </w:tc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5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£1,291.46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£31.02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7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£23,524.01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8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9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10-Nov-2020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£1,322.48</w:t>
            </w:r>
          </w:p>
        </w:tc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B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£1,293.07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£29.41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D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£22,230.94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F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10-Dec-2020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0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£1,322.48</w:t>
            </w:r>
          </w:p>
        </w:tc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1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£1,294.69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2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£27.79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3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£20,936.25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4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5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10-Jan-2021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6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£1,322.48</w:t>
            </w:r>
          </w:p>
        </w:tc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7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£1,296.31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8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£26.17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9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£19,639.94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A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B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10-Feb-2021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C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£1,322.48</w:t>
            </w:r>
          </w:p>
        </w:tc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D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£1,297.93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E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£24.55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F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£18,342.01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0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1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10-Mar-2021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2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£1,322.48</w:t>
            </w:r>
          </w:p>
        </w:tc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3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£1,299.55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£22.93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5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£17,042.46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6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7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10-Apr-2021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8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£1,322.48</w:t>
            </w:r>
          </w:p>
        </w:tc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9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£1,301.18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A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£21.30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B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£15,741.28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C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D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10-May-2021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E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£1,322.48</w:t>
            </w:r>
          </w:p>
        </w:tc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F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£1,302.80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0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£19.68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1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£14,438.48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2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3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10-Jun-2021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4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£1,322.48</w:t>
            </w:r>
          </w:p>
        </w:tc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5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£1,304.43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6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£18.05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7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£13,134.05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8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9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10-Jul-2021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A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£1,322.48</w:t>
            </w:r>
          </w:p>
        </w:tc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B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£1,306.06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C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£16.42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D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£11,827.99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E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F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10-Aug-2021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0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£1,322.48</w:t>
            </w:r>
          </w:p>
        </w:tc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1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£1,307.70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2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£14.78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3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£10,520.29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4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5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10-Sep-2021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6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£1,322.48</w:t>
            </w:r>
          </w:p>
        </w:tc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7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£1,309.33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8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£13.15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9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£9,210.96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A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B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10-Oct-2021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C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£1,322.48</w:t>
            </w:r>
          </w:p>
        </w:tc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D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£1,310.97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E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£11.51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F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£7,899.99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0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1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10-Nov-2021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2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£1,322.48</w:t>
            </w:r>
          </w:p>
        </w:tc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3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£1,312.61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4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£9.87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5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£6,587.38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6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7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10-Dec-2021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8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£1,322.48</w:t>
            </w:r>
          </w:p>
        </w:tc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9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£1,314.25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A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£8.23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B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£5,273.13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C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D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10-Jan-2022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E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£1,322.48</w:t>
            </w:r>
          </w:p>
        </w:tc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F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£1,315.89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0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£6.59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1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£3,957.24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2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3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10-Feb-2022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4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£1,322.48</w:t>
            </w:r>
          </w:p>
        </w:tc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5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£1,317.53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6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£4.95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7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£2,639.71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8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9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10-Mar-2022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A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£1,322.48</w:t>
            </w:r>
          </w:p>
        </w:tc>
        <w:tc>
          <w:tcPr>
            <w:tcBorders>
              <w:top w:color="000000" w:space="0" w:sz="0" w:val="nil"/>
              <w:left w:color="33cccc" w:space="0" w:sz="4" w:val="single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B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£1,319.18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C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D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£1,320.53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33cccc" w:space="0" w:sz="4" w:val="single"/>
              <w:bottom w:color="33cccc" w:space="0" w:sz="4" w:val="single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E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60</w:t>
            </w:r>
          </w:p>
        </w:tc>
        <w:tc>
          <w:tcPr>
            <w:tcBorders>
              <w:top w:color="000000" w:space="0" w:sz="0" w:val="nil"/>
              <w:left w:color="33cccc" w:space="0" w:sz="4" w:val="single"/>
              <w:bottom w:color="33cccc" w:space="0" w:sz="4" w:val="single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F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10-Apr-2022</w:t>
            </w:r>
          </w:p>
        </w:tc>
        <w:tc>
          <w:tcPr>
            <w:tcBorders>
              <w:top w:color="000000" w:space="0" w:sz="0" w:val="nil"/>
              <w:left w:color="33cccc" w:space="0" w:sz="4" w:val="single"/>
              <w:bottom w:color="33cccc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0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£1,322.18</w:t>
            </w:r>
          </w:p>
        </w:tc>
        <w:tc>
          <w:tcPr>
            <w:tcBorders>
              <w:top w:color="000000" w:space="0" w:sz="0" w:val="nil"/>
              <w:left w:color="33cccc" w:space="0" w:sz="4" w:val="single"/>
              <w:bottom w:color="33cccc" w:space="0" w:sz="4" w:val="single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1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£1,320.53</w:t>
            </w:r>
          </w:p>
        </w:tc>
        <w:tc>
          <w:tcPr>
            <w:tcBorders>
              <w:top w:color="000000" w:space="0" w:sz="0" w:val="nil"/>
              <w:left w:color="33cccc" w:space="0" w:sz="4" w:val="single"/>
              <w:bottom w:color="33cccc" w:space="0" w:sz="4" w:val="single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2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£1.65</w:t>
            </w:r>
          </w:p>
        </w:tc>
        <w:tc>
          <w:tcPr>
            <w:tcBorders>
              <w:top w:color="000000" w:space="0" w:sz="0" w:val="nil"/>
              <w:left w:color="33cccc" w:space="0" w:sz="4" w:val="single"/>
              <w:bottom w:color="33cccc" w:space="0" w:sz="4" w:val="single"/>
              <w:right w:color="33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3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£0.00</w:t>
            </w:r>
          </w:p>
        </w:tc>
      </w:tr>
    </w:tbl>
    <w:p w:rsidR="00000000" w:rsidDel="00000000" w:rsidP="00000000" w:rsidRDefault="00000000" w:rsidRPr="00000000" w14:paraId="00000184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rebuchet MS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F8184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7Y+n/M+/NGQzfXqFC/jt6NW5g==">AMUW2mW+0BaGs4JP1JF2TTJaZ+ivKvNcPkocMzJT/snM8xk6hvRncnxJ5c+ylIuX5n86yFeBl18Lv7MrJ+ahnvqMTOkDtXm5Zt/G/CsuGBBG4E3Q+BzDnB11yNS6x8ePPaEIaevb8ezTnsnv9lElyvTVKsz2PxtjVoiP87FXNFOqIe7bOBZkZSE=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2017-04-10T10:44:00Z</dcterms:created>
  <dc:creator>Gina Laptop</dc:creator>
</cp:coreProperties>
</file>