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E5C" w:rsidRDefault="00BA73D0" w:rsidP="00956E3C">
      <w:pPr>
        <w:jc w:val="center"/>
        <w:rPr>
          <w:rFonts w:ascii="Times New Roman" w:hAnsi="Times New Roman" w:cs="Times New Roman"/>
          <w:sz w:val="24"/>
          <w:szCs w:val="24"/>
        </w:rPr>
      </w:pPr>
      <w:r w:rsidRPr="00956E3C">
        <w:rPr>
          <w:rFonts w:ascii="Times New Roman" w:hAnsi="Times New Roman" w:cs="Times New Roman"/>
          <w:sz w:val="24"/>
          <w:szCs w:val="24"/>
        </w:rPr>
        <w:t>Trustee Resolution</w:t>
      </w:r>
    </w:p>
    <w:p w:rsidR="00956E3C" w:rsidRPr="00956E3C" w:rsidRDefault="005E753E" w:rsidP="00956E3C">
      <w:pPr>
        <w:jc w:val="center"/>
        <w:rPr>
          <w:rFonts w:ascii="Times New Roman" w:hAnsi="Times New Roman" w:cs="Times New Roman"/>
          <w:sz w:val="24"/>
          <w:szCs w:val="24"/>
        </w:rPr>
      </w:pPr>
      <w:r>
        <w:rPr>
          <w:rFonts w:ascii="Times New Roman" w:hAnsi="Times New Roman" w:cs="Times New Roman"/>
          <w:sz w:val="24"/>
          <w:szCs w:val="24"/>
        </w:rPr>
        <w:t>Date:</w:t>
      </w:r>
    </w:p>
    <w:p w:rsidR="00BA73D0" w:rsidRPr="00956E3C" w:rsidRDefault="00BA73D0">
      <w:pPr>
        <w:rPr>
          <w:rFonts w:ascii="Times New Roman" w:hAnsi="Times New Roman" w:cs="Times New Roman"/>
          <w:sz w:val="24"/>
          <w:szCs w:val="24"/>
        </w:rPr>
      </w:pPr>
      <w:r w:rsidRPr="00956E3C">
        <w:rPr>
          <w:rFonts w:ascii="Times New Roman" w:hAnsi="Times New Roman" w:cs="Times New Roman"/>
          <w:sz w:val="24"/>
          <w:szCs w:val="24"/>
        </w:rPr>
        <w:t>Parties:</w:t>
      </w:r>
    </w:p>
    <w:p w:rsidR="00BA73D0" w:rsidRPr="00956E3C" w:rsidRDefault="00BA73D0">
      <w:pPr>
        <w:rPr>
          <w:rFonts w:ascii="Times New Roman" w:hAnsi="Times New Roman" w:cs="Times New Roman"/>
          <w:sz w:val="24"/>
          <w:szCs w:val="24"/>
        </w:rPr>
      </w:pPr>
      <w:r w:rsidRPr="00956E3C">
        <w:rPr>
          <w:rFonts w:ascii="Times New Roman" w:hAnsi="Times New Roman" w:cs="Times New Roman"/>
          <w:sz w:val="24"/>
          <w:szCs w:val="24"/>
        </w:rPr>
        <w:t xml:space="preserve">Leslie Buckley, Mary Linda Buckley and Paul Buckley all of c/o Unit 27, Broadway, Globe Industrial Estate, </w:t>
      </w:r>
      <w:proofErr w:type="spellStart"/>
      <w:r w:rsidRPr="00956E3C">
        <w:rPr>
          <w:rFonts w:ascii="Times New Roman" w:hAnsi="Times New Roman" w:cs="Times New Roman"/>
          <w:sz w:val="24"/>
          <w:szCs w:val="24"/>
        </w:rPr>
        <w:t>Dukinfield</w:t>
      </w:r>
      <w:proofErr w:type="spellEnd"/>
      <w:r w:rsidRPr="00956E3C">
        <w:rPr>
          <w:rFonts w:ascii="Times New Roman" w:hAnsi="Times New Roman" w:cs="Times New Roman"/>
          <w:sz w:val="24"/>
          <w:szCs w:val="24"/>
        </w:rPr>
        <w:t xml:space="preserve">, Cheshire, SK16 4UU and Anne Michelle King of 2 </w:t>
      </w:r>
      <w:proofErr w:type="spellStart"/>
      <w:r w:rsidRPr="00956E3C">
        <w:rPr>
          <w:rFonts w:ascii="Times New Roman" w:hAnsi="Times New Roman" w:cs="Times New Roman"/>
          <w:sz w:val="24"/>
          <w:szCs w:val="24"/>
        </w:rPr>
        <w:t>Sandhills</w:t>
      </w:r>
      <w:proofErr w:type="spellEnd"/>
      <w:r w:rsidRPr="00956E3C">
        <w:rPr>
          <w:rFonts w:ascii="Times New Roman" w:hAnsi="Times New Roman" w:cs="Times New Roman"/>
          <w:sz w:val="24"/>
          <w:szCs w:val="24"/>
        </w:rPr>
        <w:t xml:space="preserve"> Road, Reigate, Surrey, RH2 7RJ</w:t>
      </w:r>
    </w:p>
    <w:p w:rsidR="00956E3C" w:rsidRPr="00956E3C" w:rsidRDefault="00956E3C">
      <w:pPr>
        <w:rPr>
          <w:rFonts w:ascii="Times New Roman" w:hAnsi="Times New Roman" w:cs="Times New Roman"/>
          <w:b/>
          <w:sz w:val="24"/>
          <w:szCs w:val="24"/>
        </w:rPr>
      </w:pPr>
      <w:r w:rsidRPr="00956E3C">
        <w:rPr>
          <w:rFonts w:ascii="Times New Roman" w:hAnsi="Times New Roman" w:cs="Times New Roman"/>
          <w:b/>
          <w:sz w:val="24"/>
          <w:szCs w:val="24"/>
        </w:rPr>
        <w:t>Whereas:</w:t>
      </w:r>
    </w:p>
    <w:p w:rsidR="00BA73D0" w:rsidRPr="00956E3C" w:rsidRDefault="00BA73D0">
      <w:pPr>
        <w:rPr>
          <w:rFonts w:ascii="Times New Roman" w:hAnsi="Times New Roman" w:cs="Times New Roman"/>
          <w:sz w:val="24"/>
          <w:szCs w:val="24"/>
        </w:rPr>
      </w:pPr>
      <w:r w:rsidRPr="00956E3C">
        <w:rPr>
          <w:rFonts w:ascii="Times New Roman" w:hAnsi="Times New Roman" w:cs="Times New Roman"/>
          <w:sz w:val="24"/>
          <w:szCs w:val="24"/>
        </w:rPr>
        <w:t>The Scheme is governed by a Definitive Trust Deed and Rules dated 1 February 2011.</w:t>
      </w:r>
    </w:p>
    <w:p w:rsidR="00BA73D0" w:rsidRPr="00956E3C" w:rsidRDefault="00BA73D0">
      <w:pPr>
        <w:rPr>
          <w:rFonts w:ascii="Times New Roman" w:hAnsi="Times New Roman" w:cs="Times New Roman"/>
          <w:sz w:val="24"/>
          <w:szCs w:val="24"/>
        </w:rPr>
      </w:pPr>
      <w:r w:rsidRPr="00956E3C">
        <w:rPr>
          <w:rFonts w:ascii="Times New Roman" w:hAnsi="Times New Roman" w:cs="Times New Roman"/>
          <w:sz w:val="24"/>
          <w:szCs w:val="24"/>
        </w:rPr>
        <w:t>The Trust Deed of the same adopted the Rules to the Scheme.</w:t>
      </w:r>
    </w:p>
    <w:p w:rsidR="00BA73D0" w:rsidRPr="00956E3C" w:rsidRDefault="00BA73D0">
      <w:pPr>
        <w:rPr>
          <w:rFonts w:ascii="Times New Roman" w:hAnsi="Times New Roman" w:cs="Times New Roman"/>
          <w:sz w:val="24"/>
          <w:szCs w:val="24"/>
        </w:rPr>
      </w:pPr>
      <w:r w:rsidRPr="00956E3C">
        <w:rPr>
          <w:rFonts w:ascii="Times New Roman" w:hAnsi="Times New Roman" w:cs="Times New Roman"/>
          <w:sz w:val="24"/>
          <w:szCs w:val="24"/>
        </w:rPr>
        <w:t>The Rules of the Scheme provide for:</w:t>
      </w:r>
    </w:p>
    <w:p w:rsidR="00BA73D0" w:rsidRPr="00956E3C" w:rsidRDefault="00BA73D0" w:rsidP="00BA73D0">
      <w:pPr>
        <w:pStyle w:val="ListParagraph"/>
        <w:numPr>
          <w:ilvl w:val="0"/>
          <w:numId w:val="2"/>
        </w:numPr>
        <w:rPr>
          <w:rFonts w:ascii="Times New Roman" w:hAnsi="Times New Roman" w:cs="Times New Roman"/>
          <w:sz w:val="24"/>
          <w:szCs w:val="24"/>
        </w:rPr>
      </w:pPr>
      <w:r w:rsidRPr="00956E3C">
        <w:rPr>
          <w:rFonts w:ascii="Times New Roman" w:hAnsi="Times New Roman" w:cs="Times New Roman"/>
          <w:sz w:val="24"/>
          <w:szCs w:val="24"/>
        </w:rPr>
        <w:t>The Trustees may regulate their proceedings as they think fit and make decisions by written resolution (which may consist of one or more documents in similar form) or in meeting or otherwise (including by telephone, electronic mail and any other means or combination of means whether all participants are able to communicate with each other at the same time or not and whether constituting a meeting or not).</w:t>
      </w:r>
    </w:p>
    <w:p w:rsidR="00BA73D0" w:rsidRPr="00956E3C" w:rsidRDefault="00BA73D0" w:rsidP="00BA73D0">
      <w:pPr>
        <w:pStyle w:val="ListParagraph"/>
        <w:rPr>
          <w:rFonts w:ascii="Times New Roman" w:hAnsi="Times New Roman" w:cs="Times New Roman"/>
          <w:sz w:val="24"/>
          <w:szCs w:val="24"/>
        </w:rPr>
      </w:pPr>
    </w:p>
    <w:p w:rsidR="00BA73D0" w:rsidRPr="00956E3C" w:rsidRDefault="00BA73D0" w:rsidP="00BA73D0">
      <w:pPr>
        <w:pStyle w:val="ListParagraph"/>
        <w:numPr>
          <w:ilvl w:val="0"/>
          <w:numId w:val="2"/>
        </w:numPr>
        <w:rPr>
          <w:rFonts w:ascii="Times New Roman" w:hAnsi="Times New Roman" w:cs="Times New Roman"/>
          <w:sz w:val="24"/>
          <w:szCs w:val="24"/>
        </w:rPr>
      </w:pPr>
      <w:r w:rsidRPr="00956E3C">
        <w:rPr>
          <w:rFonts w:ascii="Times New Roman" w:hAnsi="Times New Roman" w:cs="Times New Roman"/>
          <w:sz w:val="24"/>
          <w:szCs w:val="24"/>
        </w:rPr>
        <w:t>The Trustees may conclusively determine whether or not any person is a Beneficiary and the amount of any Benefit, and may also conclusively determine all questions and matters of doubt arising in connection with the Scheme.</w:t>
      </w:r>
    </w:p>
    <w:p w:rsidR="00BA73D0" w:rsidRPr="00956E3C" w:rsidRDefault="00BA73D0" w:rsidP="00BA73D0">
      <w:pPr>
        <w:pStyle w:val="ListParagraph"/>
        <w:rPr>
          <w:rFonts w:ascii="Times New Roman" w:hAnsi="Times New Roman" w:cs="Times New Roman"/>
          <w:sz w:val="24"/>
          <w:szCs w:val="24"/>
        </w:rPr>
      </w:pPr>
    </w:p>
    <w:p w:rsidR="00BA73D0" w:rsidRPr="00956E3C" w:rsidRDefault="00BA73D0" w:rsidP="00BA73D0">
      <w:pPr>
        <w:pStyle w:val="ListParagraph"/>
        <w:numPr>
          <w:ilvl w:val="0"/>
          <w:numId w:val="2"/>
        </w:numPr>
        <w:rPr>
          <w:rFonts w:ascii="Times New Roman" w:hAnsi="Times New Roman" w:cs="Times New Roman"/>
          <w:sz w:val="24"/>
          <w:szCs w:val="24"/>
        </w:rPr>
      </w:pPr>
      <w:r w:rsidRPr="00956E3C">
        <w:rPr>
          <w:rFonts w:ascii="Times New Roman" w:hAnsi="Times New Roman" w:cs="Times New Roman"/>
          <w:sz w:val="24"/>
          <w:szCs w:val="24"/>
        </w:rPr>
        <w:t>The Trustees are granted all the powers, rights, privileges and discretions they require for the proper implementation of the Scheme, including the performance of all duties imposed on them by law.</w:t>
      </w:r>
    </w:p>
    <w:p w:rsidR="00BA73D0" w:rsidRPr="00956E3C" w:rsidRDefault="00BA73D0" w:rsidP="00BA73D0">
      <w:pPr>
        <w:pStyle w:val="ListParagraph"/>
        <w:rPr>
          <w:rFonts w:ascii="Times New Roman" w:hAnsi="Times New Roman" w:cs="Times New Roman"/>
          <w:sz w:val="24"/>
          <w:szCs w:val="24"/>
        </w:rPr>
      </w:pPr>
    </w:p>
    <w:p w:rsidR="00BA73D0" w:rsidRPr="00956E3C" w:rsidRDefault="00BA73D0" w:rsidP="00BA73D0">
      <w:pPr>
        <w:pStyle w:val="ListParagraph"/>
        <w:numPr>
          <w:ilvl w:val="0"/>
          <w:numId w:val="2"/>
        </w:numPr>
        <w:rPr>
          <w:rFonts w:ascii="Times New Roman" w:hAnsi="Times New Roman" w:cs="Times New Roman"/>
          <w:sz w:val="24"/>
          <w:szCs w:val="24"/>
        </w:rPr>
      </w:pPr>
      <w:r w:rsidRPr="00956E3C">
        <w:rPr>
          <w:rFonts w:ascii="Times New Roman" w:hAnsi="Times New Roman" w:cs="Times New Roman"/>
          <w:sz w:val="24"/>
          <w:szCs w:val="24"/>
        </w:rPr>
        <w:t xml:space="preserve">The Trustees may at any time treat any existing part of a Member's Individual Fund and the Rules shall be applied to each Individual Fund separately; but shall not constitute a separate </w:t>
      </w:r>
      <w:r w:rsidRPr="00956E3C">
        <w:rPr>
          <w:rFonts w:ascii="Times New Roman" w:hAnsi="Times New Roman" w:cs="Times New Roman"/>
          <w:bCs/>
          <w:iCs/>
          <w:sz w:val="24"/>
          <w:szCs w:val="24"/>
        </w:rPr>
        <w:t xml:space="preserve">arrangement </w:t>
      </w:r>
      <w:r w:rsidRPr="00956E3C">
        <w:rPr>
          <w:rFonts w:ascii="Times New Roman" w:hAnsi="Times New Roman" w:cs="Times New Roman"/>
          <w:sz w:val="24"/>
          <w:szCs w:val="24"/>
        </w:rPr>
        <w:t>for the purposes of the Act unless the Member and Trustees expressly agree.</w:t>
      </w:r>
    </w:p>
    <w:p w:rsidR="00956E3C" w:rsidRDefault="00956E3C" w:rsidP="00956E3C">
      <w:pPr>
        <w:pStyle w:val="Default"/>
        <w:ind w:left="360"/>
        <w:rPr>
          <w:rFonts w:ascii="Times New Roman" w:hAnsi="Times New Roman" w:cs="Times New Roman"/>
        </w:rPr>
      </w:pPr>
      <w:r>
        <w:rPr>
          <w:rFonts w:ascii="Times New Roman" w:hAnsi="Times New Roman" w:cs="Times New Roman"/>
        </w:rPr>
        <w:t xml:space="preserve">The Trustees RESOLVE: </w:t>
      </w:r>
    </w:p>
    <w:p w:rsidR="00956E3C" w:rsidRDefault="00956E3C" w:rsidP="00956E3C">
      <w:pPr>
        <w:pStyle w:val="Default"/>
        <w:ind w:left="360"/>
        <w:rPr>
          <w:rFonts w:ascii="Times New Roman" w:hAnsi="Times New Roman" w:cs="Times New Roman"/>
        </w:rPr>
      </w:pPr>
    </w:p>
    <w:p w:rsidR="00956E3C" w:rsidRDefault="00956E3C" w:rsidP="00956E3C">
      <w:pPr>
        <w:pStyle w:val="Default"/>
        <w:ind w:left="360"/>
        <w:rPr>
          <w:rFonts w:ascii="Times New Roman" w:hAnsi="Times New Roman" w:cs="Times New Roman"/>
        </w:rPr>
      </w:pPr>
      <w:r>
        <w:rPr>
          <w:rFonts w:ascii="Times New Roman" w:hAnsi="Times New Roman" w:cs="Times New Roman"/>
        </w:rPr>
        <w:t xml:space="preserve">With the consent of the member to the </w:t>
      </w:r>
      <w:r w:rsidR="00BA73D0" w:rsidRPr="00956E3C">
        <w:rPr>
          <w:rFonts w:ascii="Times New Roman" w:hAnsi="Times New Roman" w:cs="Times New Roman"/>
        </w:rPr>
        <w:t>creation of a member account in respect of Leslie Buckley</w:t>
      </w:r>
      <w:r>
        <w:rPr>
          <w:rFonts w:ascii="Times New Roman" w:hAnsi="Times New Roman" w:cs="Times New Roman"/>
        </w:rPr>
        <w:t>, acting as member in the Resolution.</w:t>
      </w:r>
      <w:r w:rsidR="00BA73D0" w:rsidRPr="00956E3C">
        <w:rPr>
          <w:rFonts w:ascii="Times New Roman" w:hAnsi="Times New Roman" w:cs="Times New Roman"/>
        </w:rPr>
        <w:t xml:space="preserve"> </w:t>
      </w:r>
    </w:p>
    <w:p w:rsidR="00956E3C" w:rsidRDefault="00956E3C" w:rsidP="00956E3C">
      <w:pPr>
        <w:pStyle w:val="Default"/>
        <w:ind w:left="360"/>
        <w:rPr>
          <w:rFonts w:ascii="Times New Roman" w:hAnsi="Times New Roman" w:cs="Times New Roman"/>
        </w:rPr>
      </w:pPr>
    </w:p>
    <w:p w:rsidR="00956E3C" w:rsidRDefault="00956E3C" w:rsidP="00956E3C">
      <w:pPr>
        <w:pStyle w:val="Default"/>
        <w:ind w:left="360"/>
        <w:rPr>
          <w:rFonts w:ascii="Times New Roman" w:eastAsia="Times New Roman" w:hAnsi="Times New Roman" w:cs="Times New Roman"/>
          <w:lang w:eastAsia="en-GB"/>
        </w:rPr>
      </w:pPr>
      <w:r>
        <w:rPr>
          <w:rFonts w:ascii="Times New Roman" w:hAnsi="Times New Roman" w:cs="Times New Roman"/>
        </w:rPr>
        <w:t xml:space="preserve">The assets of the </w:t>
      </w:r>
      <w:r w:rsidR="00BA73D0" w:rsidRPr="00956E3C">
        <w:rPr>
          <w:rFonts w:ascii="Times New Roman" w:hAnsi="Times New Roman" w:cs="Times New Roman"/>
        </w:rPr>
        <w:t>memb</w:t>
      </w:r>
      <w:r>
        <w:rPr>
          <w:rFonts w:ascii="Times New Roman" w:hAnsi="Times New Roman" w:cs="Times New Roman"/>
        </w:rPr>
        <w:t xml:space="preserve">er account shall consist of those assets set out in </w:t>
      </w:r>
      <w:r w:rsidRPr="00956E3C">
        <w:rPr>
          <w:rFonts w:ascii="Times New Roman" w:hAnsi="Times New Roman" w:cs="Times New Roman"/>
        </w:rPr>
        <w:t xml:space="preserve">Schedule 1 of this resolution, together with all net </w:t>
      </w:r>
      <w:r w:rsidR="00BA73D0" w:rsidRPr="00956E3C">
        <w:rPr>
          <w:rFonts w:ascii="Times New Roman" w:hAnsi="Times New Roman" w:cs="Times New Roman"/>
        </w:rPr>
        <w:t xml:space="preserve">income </w:t>
      </w:r>
      <w:r>
        <w:rPr>
          <w:rFonts w:ascii="Times New Roman" w:hAnsi="Times New Roman" w:cs="Times New Roman"/>
        </w:rPr>
        <w:t>(including</w:t>
      </w:r>
      <w:r w:rsidR="00BA73D0" w:rsidRPr="00956E3C">
        <w:rPr>
          <w:rFonts w:ascii="Times New Roman" w:hAnsi="Times New Roman" w:cs="Times New Roman"/>
        </w:rPr>
        <w:t xml:space="preserve"> rent </w:t>
      </w:r>
      <w:r w:rsidRPr="00956E3C">
        <w:rPr>
          <w:rFonts w:ascii="Times New Roman" w:hAnsi="Times New Roman" w:cs="Times New Roman"/>
        </w:rPr>
        <w:t>accrued</w:t>
      </w:r>
      <w:r>
        <w:rPr>
          <w:rFonts w:ascii="Times New Roman" w:hAnsi="Times New Roman" w:cs="Times New Roman"/>
        </w:rPr>
        <w:t>)</w:t>
      </w:r>
      <w:r w:rsidRPr="00956E3C">
        <w:rPr>
          <w:rFonts w:ascii="Times New Roman" w:hAnsi="Times New Roman" w:cs="Times New Roman"/>
        </w:rPr>
        <w:t xml:space="preserve"> and payable now and in the future until such time as the Trustees shall otherwise resolve</w:t>
      </w:r>
      <w:r w:rsidRPr="00956E3C">
        <w:rPr>
          <w:rFonts w:ascii="Times New Roman" w:eastAsia="Times New Roman" w:hAnsi="Times New Roman" w:cs="Times New Roman"/>
          <w:lang w:eastAsia="en-GB"/>
        </w:rPr>
        <w:t xml:space="preserve">. </w:t>
      </w:r>
    </w:p>
    <w:p w:rsidR="00956E3C" w:rsidRDefault="00956E3C" w:rsidP="00956E3C">
      <w:pPr>
        <w:pStyle w:val="Default"/>
        <w:ind w:left="360"/>
        <w:rPr>
          <w:rFonts w:ascii="Times New Roman" w:eastAsia="Times New Roman" w:hAnsi="Times New Roman" w:cs="Times New Roman"/>
          <w:lang w:eastAsia="en-GB"/>
        </w:rPr>
      </w:pPr>
    </w:p>
    <w:p w:rsidR="00956E3C" w:rsidRDefault="00956E3C" w:rsidP="00956E3C">
      <w:pPr>
        <w:pStyle w:val="Default"/>
        <w:ind w:left="360"/>
        <w:rPr>
          <w:rFonts w:ascii="Times New Roman" w:eastAsia="Times New Roman" w:hAnsi="Times New Roman" w:cs="Times New Roman"/>
          <w:lang w:eastAsia="en-GB"/>
        </w:rPr>
      </w:pPr>
    </w:p>
    <w:p w:rsidR="00956E3C" w:rsidRDefault="00956E3C" w:rsidP="00956E3C">
      <w:pPr>
        <w:pStyle w:val="Default"/>
        <w:ind w:left="360"/>
        <w:rPr>
          <w:rFonts w:ascii="Times New Roman" w:eastAsia="Times New Roman" w:hAnsi="Times New Roman" w:cs="Times New Roman"/>
          <w:lang w:eastAsia="en-GB"/>
        </w:rPr>
      </w:pPr>
    </w:p>
    <w:p w:rsidR="00956E3C" w:rsidRDefault="00956E3C" w:rsidP="00956E3C">
      <w:pPr>
        <w:pStyle w:val="Default"/>
        <w:ind w:left="360"/>
        <w:rPr>
          <w:rFonts w:ascii="Times New Roman" w:eastAsia="Times New Roman" w:hAnsi="Times New Roman" w:cs="Times New Roman"/>
          <w:lang w:eastAsia="en-GB"/>
        </w:rPr>
      </w:pPr>
    </w:p>
    <w:p w:rsidR="00956E3C" w:rsidRDefault="00956E3C" w:rsidP="00956E3C">
      <w:pPr>
        <w:pStyle w:val="Default"/>
        <w:ind w:left="360"/>
        <w:rPr>
          <w:rFonts w:ascii="Times New Roman" w:eastAsia="Times New Roman" w:hAnsi="Times New Roman" w:cs="Times New Roman"/>
          <w:lang w:eastAsia="en-GB"/>
        </w:rPr>
      </w:pPr>
    </w:p>
    <w:p w:rsidR="00956E3C" w:rsidRDefault="00956E3C" w:rsidP="00956E3C">
      <w:pPr>
        <w:pStyle w:val="Default"/>
        <w:ind w:left="360"/>
        <w:rPr>
          <w:rFonts w:ascii="Times New Roman" w:eastAsia="Times New Roman" w:hAnsi="Times New Roman" w:cs="Times New Roman"/>
          <w:lang w:eastAsia="en-GB"/>
        </w:rPr>
      </w:pPr>
    </w:p>
    <w:p w:rsidR="00956E3C" w:rsidRPr="00956E3C" w:rsidRDefault="00956E3C" w:rsidP="00956E3C">
      <w:pPr>
        <w:pStyle w:val="Default"/>
        <w:ind w:left="360"/>
        <w:rPr>
          <w:rFonts w:ascii="Times New Roman" w:eastAsia="Times New Roman" w:hAnsi="Times New Roman" w:cs="Times New Roman"/>
          <w:lang w:eastAsia="en-GB"/>
        </w:rPr>
      </w:pPr>
      <w:r w:rsidRPr="00956E3C">
        <w:rPr>
          <w:rFonts w:ascii="Times New Roman" w:eastAsia="Times New Roman" w:hAnsi="Times New Roman" w:cs="Times New Roman"/>
          <w:lang w:eastAsia="en-GB"/>
        </w:rPr>
        <w:t xml:space="preserve">Signed under and in accordance with </w:t>
      </w:r>
      <w:r w:rsidRPr="00956E3C">
        <w:rPr>
          <w:bCs/>
          <w:color w:val="252525"/>
          <w:sz w:val="21"/>
          <w:szCs w:val="21"/>
          <w:shd w:val="clear" w:color="auto" w:fill="FFFFFF"/>
        </w:rPr>
        <w:t>The Electronic Communications Act 2000</w:t>
      </w:r>
      <w:r w:rsidRPr="00956E3C">
        <w:rPr>
          <w:rFonts w:ascii="Times New Roman" w:eastAsia="Times New Roman" w:hAnsi="Times New Roman" w:cs="Times New Roman"/>
          <w:lang w:eastAsia="en-GB"/>
        </w:rPr>
        <w:t>:</w:t>
      </w:r>
    </w:p>
    <w:p w:rsidR="00956E3C" w:rsidRDefault="00956E3C" w:rsidP="00956E3C">
      <w:pPr>
        <w:pStyle w:val="Default"/>
        <w:ind w:left="360"/>
        <w:rPr>
          <w:rFonts w:ascii="Times New Roman" w:eastAsia="Times New Roman" w:hAnsi="Times New Roman" w:cs="Times New Roman"/>
          <w:lang w:eastAsia="en-GB"/>
        </w:rPr>
      </w:pPr>
    </w:p>
    <w:p w:rsidR="00956E3C" w:rsidRDefault="00956E3C" w:rsidP="00956E3C">
      <w:pPr>
        <w:pStyle w:val="Default"/>
        <w:ind w:left="360"/>
        <w:rPr>
          <w:rFonts w:ascii="Times New Roman" w:eastAsia="Times New Roman" w:hAnsi="Times New Roman" w:cs="Times New Roman"/>
          <w:lang w:eastAsia="en-GB"/>
        </w:rPr>
      </w:pPr>
    </w:p>
    <w:p w:rsidR="00956E3C" w:rsidRPr="00956E3C" w:rsidRDefault="00956E3C" w:rsidP="00956E3C">
      <w:pPr>
        <w:pStyle w:val="Default"/>
        <w:ind w:left="360"/>
        <w:rPr>
          <w:rFonts w:ascii="Times New Roman" w:eastAsia="Times New Roman" w:hAnsi="Times New Roman" w:cs="Times New Roman"/>
          <w:lang w:eastAsia="en-GB"/>
        </w:rPr>
      </w:pPr>
    </w:p>
    <w:p w:rsidR="00956E3C" w:rsidRPr="00956E3C" w:rsidRDefault="00956E3C" w:rsidP="00956E3C">
      <w:pPr>
        <w:pStyle w:val="Default"/>
        <w:ind w:left="360"/>
        <w:rPr>
          <w:rFonts w:ascii="Times New Roman" w:hAnsi="Times New Roman" w:cs="Times New Roman"/>
        </w:rPr>
      </w:pPr>
      <w:r w:rsidRPr="00956E3C">
        <w:rPr>
          <w:rFonts w:ascii="Times New Roman" w:hAnsi="Times New Roman" w:cs="Times New Roman"/>
        </w:rPr>
        <w:t>Leslie Buckley</w:t>
      </w:r>
    </w:p>
    <w:p w:rsidR="00956E3C" w:rsidRPr="00956E3C" w:rsidRDefault="00956E3C" w:rsidP="00956E3C">
      <w:pPr>
        <w:pStyle w:val="Default"/>
        <w:ind w:left="360"/>
        <w:rPr>
          <w:rFonts w:ascii="Times New Roman" w:hAnsi="Times New Roman" w:cs="Times New Roman"/>
        </w:rPr>
      </w:pPr>
    </w:p>
    <w:p w:rsidR="00956E3C" w:rsidRPr="00956E3C" w:rsidRDefault="00956E3C" w:rsidP="00956E3C">
      <w:pPr>
        <w:pStyle w:val="Default"/>
        <w:ind w:left="360"/>
        <w:rPr>
          <w:rFonts w:ascii="Times New Roman" w:hAnsi="Times New Roman" w:cs="Times New Roman"/>
        </w:rPr>
      </w:pPr>
    </w:p>
    <w:p w:rsidR="00956E3C" w:rsidRPr="00956E3C" w:rsidRDefault="00956E3C" w:rsidP="00956E3C">
      <w:pPr>
        <w:pStyle w:val="Default"/>
        <w:ind w:left="360"/>
        <w:rPr>
          <w:rFonts w:ascii="Times New Roman" w:hAnsi="Times New Roman" w:cs="Times New Roman"/>
        </w:rPr>
      </w:pPr>
    </w:p>
    <w:p w:rsidR="00956E3C" w:rsidRPr="00956E3C" w:rsidRDefault="00956E3C" w:rsidP="00956E3C">
      <w:pPr>
        <w:pStyle w:val="Default"/>
        <w:ind w:left="360"/>
        <w:rPr>
          <w:rFonts w:ascii="Times New Roman" w:hAnsi="Times New Roman" w:cs="Times New Roman"/>
        </w:rPr>
      </w:pPr>
      <w:r w:rsidRPr="00956E3C">
        <w:rPr>
          <w:rFonts w:ascii="Times New Roman" w:hAnsi="Times New Roman" w:cs="Times New Roman"/>
        </w:rPr>
        <w:t xml:space="preserve">Mary Linda Buckley </w:t>
      </w:r>
    </w:p>
    <w:p w:rsidR="00956E3C" w:rsidRPr="00956E3C" w:rsidRDefault="00956E3C" w:rsidP="00956E3C">
      <w:pPr>
        <w:pStyle w:val="Default"/>
        <w:ind w:left="360"/>
        <w:rPr>
          <w:rFonts w:ascii="Times New Roman" w:hAnsi="Times New Roman" w:cs="Times New Roman"/>
        </w:rPr>
      </w:pPr>
    </w:p>
    <w:p w:rsidR="00956E3C" w:rsidRPr="00956E3C" w:rsidRDefault="00956E3C" w:rsidP="00956E3C">
      <w:pPr>
        <w:pStyle w:val="Default"/>
        <w:ind w:left="360"/>
        <w:rPr>
          <w:rFonts w:ascii="Times New Roman" w:hAnsi="Times New Roman" w:cs="Times New Roman"/>
        </w:rPr>
      </w:pPr>
    </w:p>
    <w:p w:rsidR="00956E3C" w:rsidRDefault="00956E3C" w:rsidP="00956E3C">
      <w:pPr>
        <w:pStyle w:val="Default"/>
        <w:ind w:left="360"/>
        <w:rPr>
          <w:rFonts w:ascii="Times New Roman" w:hAnsi="Times New Roman" w:cs="Times New Roman"/>
        </w:rPr>
      </w:pPr>
    </w:p>
    <w:p w:rsidR="00956E3C" w:rsidRPr="00956E3C" w:rsidRDefault="00956E3C" w:rsidP="00956E3C">
      <w:pPr>
        <w:pStyle w:val="Default"/>
        <w:ind w:left="360"/>
        <w:rPr>
          <w:rFonts w:ascii="Times New Roman" w:hAnsi="Times New Roman" w:cs="Times New Roman"/>
        </w:rPr>
      </w:pPr>
    </w:p>
    <w:p w:rsidR="00956E3C" w:rsidRPr="00956E3C" w:rsidRDefault="00956E3C" w:rsidP="00956E3C">
      <w:pPr>
        <w:pStyle w:val="Default"/>
        <w:ind w:left="360"/>
        <w:rPr>
          <w:rFonts w:ascii="Times New Roman" w:hAnsi="Times New Roman" w:cs="Times New Roman"/>
        </w:rPr>
      </w:pPr>
      <w:r w:rsidRPr="00956E3C">
        <w:rPr>
          <w:rFonts w:ascii="Times New Roman" w:hAnsi="Times New Roman" w:cs="Times New Roman"/>
        </w:rPr>
        <w:t xml:space="preserve">Paul Buckley </w:t>
      </w:r>
    </w:p>
    <w:p w:rsidR="00956E3C" w:rsidRPr="00956E3C" w:rsidRDefault="00956E3C" w:rsidP="00956E3C">
      <w:pPr>
        <w:pStyle w:val="Default"/>
        <w:ind w:left="360"/>
        <w:rPr>
          <w:rFonts w:ascii="Times New Roman" w:hAnsi="Times New Roman" w:cs="Times New Roman"/>
        </w:rPr>
      </w:pPr>
    </w:p>
    <w:p w:rsidR="00956E3C" w:rsidRDefault="00956E3C" w:rsidP="00956E3C">
      <w:pPr>
        <w:pStyle w:val="Default"/>
        <w:ind w:left="360"/>
        <w:rPr>
          <w:rFonts w:ascii="Times New Roman" w:hAnsi="Times New Roman" w:cs="Times New Roman"/>
        </w:rPr>
      </w:pPr>
    </w:p>
    <w:p w:rsidR="00956E3C" w:rsidRDefault="00956E3C" w:rsidP="00956E3C">
      <w:pPr>
        <w:pStyle w:val="Default"/>
        <w:ind w:left="360"/>
        <w:rPr>
          <w:rFonts w:ascii="Times New Roman" w:hAnsi="Times New Roman" w:cs="Times New Roman"/>
        </w:rPr>
      </w:pPr>
    </w:p>
    <w:p w:rsidR="00956E3C" w:rsidRPr="00956E3C" w:rsidRDefault="00956E3C" w:rsidP="00956E3C">
      <w:pPr>
        <w:pStyle w:val="Default"/>
        <w:ind w:left="360"/>
        <w:rPr>
          <w:rFonts w:ascii="Times New Roman" w:hAnsi="Times New Roman" w:cs="Times New Roman"/>
        </w:rPr>
      </w:pPr>
    </w:p>
    <w:p w:rsidR="00956E3C" w:rsidRPr="00956E3C" w:rsidRDefault="00956E3C" w:rsidP="00956E3C">
      <w:pPr>
        <w:pStyle w:val="Default"/>
        <w:ind w:left="360"/>
        <w:rPr>
          <w:rFonts w:ascii="Times New Roman" w:hAnsi="Times New Roman" w:cs="Times New Roman"/>
        </w:rPr>
      </w:pPr>
      <w:r w:rsidRPr="00956E3C">
        <w:rPr>
          <w:rFonts w:ascii="Times New Roman" w:hAnsi="Times New Roman" w:cs="Times New Roman"/>
        </w:rPr>
        <w:t>Anne Michelle King</w:t>
      </w:r>
    </w:p>
    <w:p w:rsidR="00BA73D0" w:rsidRPr="00BA73D0" w:rsidRDefault="00BA73D0" w:rsidP="00956E3C">
      <w:pPr>
        <w:pStyle w:val="Default"/>
        <w:ind w:left="720"/>
        <w:rPr>
          <w:sz w:val="20"/>
          <w:szCs w:val="20"/>
        </w:rPr>
      </w:pPr>
    </w:p>
    <w:p w:rsidR="00BA73D0" w:rsidRPr="00BA73D0" w:rsidRDefault="00BA73D0" w:rsidP="00BA73D0">
      <w:pPr>
        <w:pStyle w:val="Default"/>
        <w:ind w:left="720"/>
        <w:rPr>
          <w:sz w:val="20"/>
          <w:szCs w:val="20"/>
        </w:rPr>
      </w:pPr>
    </w:p>
    <w:p w:rsidR="00BA73D0" w:rsidRDefault="00BA73D0" w:rsidP="00BA73D0"/>
    <w:p w:rsidR="00956E3C" w:rsidRDefault="00956E3C" w:rsidP="00BA73D0"/>
    <w:p w:rsidR="00956E3C" w:rsidRDefault="00956E3C" w:rsidP="00BA73D0"/>
    <w:p w:rsidR="00956E3C" w:rsidRDefault="00956E3C" w:rsidP="00BA73D0"/>
    <w:p w:rsidR="00956E3C" w:rsidRDefault="00956E3C" w:rsidP="00BA73D0"/>
    <w:p w:rsidR="00956E3C" w:rsidRDefault="00956E3C" w:rsidP="00BA73D0"/>
    <w:p w:rsidR="00956E3C" w:rsidRDefault="00956E3C" w:rsidP="00BA73D0"/>
    <w:p w:rsidR="00956E3C" w:rsidRDefault="00956E3C" w:rsidP="00BA73D0"/>
    <w:p w:rsidR="00956E3C" w:rsidRDefault="00956E3C" w:rsidP="00BA73D0"/>
    <w:p w:rsidR="00956E3C" w:rsidRDefault="00956E3C" w:rsidP="00BA73D0"/>
    <w:p w:rsidR="00956E3C" w:rsidRDefault="00956E3C" w:rsidP="00BA73D0"/>
    <w:p w:rsidR="00956E3C" w:rsidRDefault="00956E3C" w:rsidP="00BA73D0"/>
    <w:p w:rsidR="00956E3C" w:rsidRDefault="00956E3C" w:rsidP="00BA73D0"/>
    <w:p w:rsidR="00956E3C" w:rsidRDefault="00956E3C" w:rsidP="00BA73D0"/>
    <w:p w:rsidR="00956E3C" w:rsidRDefault="00956E3C" w:rsidP="00BA73D0"/>
    <w:p w:rsidR="00956E3C" w:rsidRDefault="00956E3C" w:rsidP="00BA73D0"/>
    <w:p w:rsidR="00956E3C" w:rsidRPr="00115095" w:rsidRDefault="00956E3C" w:rsidP="00BA73D0">
      <w:pPr>
        <w:rPr>
          <w:rFonts w:ascii="Times New Roman" w:hAnsi="Times New Roman" w:cs="Times New Roman"/>
          <w:sz w:val="23"/>
          <w:szCs w:val="23"/>
        </w:rPr>
      </w:pPr>
    </w:p>
    <w:p w:rsidR="00956E3C" w:rsidRPr="00115095" w:rsidRDefault="00956E3C" w:rsidP="00956E3C">
      <w:pPr>
        <w:jc w:val="center"/>
        <w:rPr>
          <w:rFonts w:ascii="Times New Roman" w:hAnsi="Times New Roman" w:cs="Times New Roman"/>
          <w:sz w:val="23"/>
          <w:szCs w:val="23"/>
        </w:rPr>
      </w:pPr>
      <w:r w:rsidRPr="00115095">
        <w:rPr>
          <w:rFonts w:ascii="Times New Roman" w:hAnsi="Times New Roman" w:cs="Times New Roman"/>
          <w:sz w:val="23"/>
          <w:szCs w:val="23"/>
        </w:rPr>
        <w:t>Schedule 1</w:t>
      </w:r>
      <w:r w:rsidR="00115095" w:rsidRPr="00115095">
        <w:rPr>
          <w:rFonts w:ascii="Times New Roman" w:hAnsi="Times New Roman" w:cs="Times New Roman"/>
          <w:sz w:val="23"/>
          <w:szCs w:val="23"/>
        </w:rPr>
        <w:br/>
      </w:r>
    </w:p>
    <w:p w:rsidR="00923489" w:rsidRPr="00115095" w:rsidRDefault="001068EF" w:rsidP="00BA73D0">
      <w:pPr>
        <w:rPr>
          <w:rFonts w:ascii="Times New Roman" w:hAnsi="Times New Roman" w:cs="Times New Roman"/>
          <w:sz w:val="23"/>
          <w:szCs w:val="23"/>
        </w:rPr>
      </w:pPr>
      <w:r>
        <w:rPr>
          <w:rFonts w:ascii="Times New Roman" w:hAnsi="Times New Roman" w:cs="Times New Roman"/>
          <w:sz w:val="23"/>
          <w:szCs w:val="23"/>
        </w:rPr>
        <w:t xml:space="preserve">Valuation of </w:t>
      </w:r>
      <w:r w:rsidR="00923489" w:rsidRPr="00115095">
        <w:rPr>
          <w:rFonts w:ascii="Times New Roman" w:hAnsi="Times New Roman" w:cs="Times New Roman"/>
          <w:sz w:val="23"/>
          <w:szCs w:val="23"/>
        </w:rPr>
        <w:t xml:space="preserve">Assets </w:t>
      </w:r>
      <w:r>
        <w:rPr>
          <w:rFonts w:ascii="Times New Roman" w:hAnsi="Times New Roman" w:cs="Times New Roman"/>
          <w:sz w:val="23"/>
          <w:szCs w:val="23"/>
        </w:rPr>
        <w:t xml:space="preserve">to be </w:t>
      </w:r>
      <w:r w:rsidR="00115095" w:rsidRPr="00115095">
        <w:rPr>
          <w:rFonts w:ascii="Times New Roman" w:hAnsi="Times New Roman" w:cs="Times New Roman"/>
          <w:sz w:val="23"/>
          <w:szCs w:val="23"/>
        </w:rPr>
        <w:t xml:space="preserve">designated to member </w:t>
      </w:r>
      <w:r w:rsidR="00115095">
        <w:rPr>
          <w:rFonts w:ascii="Times New Roman" w:hAnsi="Times New Roman" w:cs="Times New Roman"/>
          <w:sz w:val="23"/>
          <w:szCs w:val="23"/>
        </w:rPr>
        <w:t xml:space="preserve">L Buckley </w:t>
      </w:r>
      <w:r w:rsidR="00115095" w:rsidRPr="00115095">
        <w:rPr>
          <w:rFonts w:ascii="Times New Roman" w:hAnsi="Times New Roman" w:cs="Times New Roman"/>
          <w:sz w:val="23"/>
          <w:szCs w:val="23"/>
        </w:rPr>
        <w:t>at 6 November 2014</w:t>
      </w:r>
      <w:r>
        <w:rPr>
          <w:rFonts w:ascii="Times New Roman" w:hAnsi="Times New Roman" w:cs="Times New Roman"/>
          <w:sz w:val="23"/>
          <w:szCs w:val="23"/>
        </w:rPr>
        <w:t xml:space="preserve"> as a member account at the date of this Resolution</w:t>
      </w:r>
    </w:p>
    <w:tbl>
      <w:tblPr>
        <w:tblW w:w="6720" w:type="dxa"/>
        <w:tblInd w:w="93" w:type="dxa"/>
        <w:tblLook w:val="04A0" w:firstRow="1" w:lastRow="0" w:firstColumn="1" w:lastColumn="0" w:noHBand="0" w:noVBand="1"/>
      </w:tblPr>
      <w:tblGrid>
        <w:gridCol w:w="5180"/>
        <w:gridCol w:w="1540"/>
      </w:tblGrid>
      <w:tr w:rsidR="00115095" w:rsidRPr="00115095" w:rsidTr="00115095">
        <w:trPr>
          <w:trHeight w:val="285"/>
        </w:trPr>
        <w:tc>
          <w:tcPr>
            <w:tcW w:w="5180" w:type="dxa"/>
            <w:tcBorders>
              <w:top w:val="nil"/>
              <w:left w:val="nil"/>
              <w:bottom w:val="nil"/>
              <w:right w:val="nil"/>
            </w:tcBorders>
            <w:shd w:val="clear" w:color="auto" w:fill="auto"/>
            <w:noWrap/>
            <w:vAlign w:val="center"/>
            <w:hideMark/>
          </w:tcPr>
          <w:p w:rsidR="00115095" w:rsidRPr="00115095" w:rsidRDefault="00115095" w:rsidP="00115095">
            <w:pPr>
              <w:spacing w:after="0" w:line="240" w:lineRule="auto"/>
              <w:rPr>
                <w:rFonts w:ascii="Times New Roman" w:eastAsia="Times New Roman" w:hAnsi="Times New Roman" w:cs="Times New Roman"/>
                <w:color w:val="000000"/>
                <w:sz w:val="23"/>
                <w:szCs w:val="23"/>
                <w:lang w:eastAsia="en-GB"/>
              </w:rPr>
            </w:pPr>
            <w:r w:rsidRPr="00115095">
              <w:rPr>
                <w:rFonts w:ascii="Times New Roman" w:eastAsia="Times New Roman" w:hAnsi="Times New Roman" w:cs="Times New Roman"/>
                <w:color w:val="000000"/>
                <w:sz w:val="23"/>
                <w:szCs w:val="23"/>
                <w:lang w:eastAsia="en-GB"/>
              </w:rPr>
              <w:t>Investec Cash Account</w:t>
            </w:r>
          </w:p>
        </w:tc>
        <w:tc>
          <w:tcPr>
            <w:tcW w:w="1540" w:type="dxa"/>
            <w:tcBorders>
              <w:top w:val="nil"/>
              <w:left w:val="nil"/>
              <w:bottom w:val="nil"/>
              <w:right w:val="nil"/>
            </w:tcBorders>
            <w:shd w:val="clear" w:color="auto" w:fill="auto"/>
            <w:noWrap/>
            <w:vAlign w:val="center"/>
            <w:hideMark/>
          </w:tcPr>
          <w:p w:rsidR="00115095" w:rsidRPr="00115095" w:rsidRDefault="00115095" w:rsidP="00115095">
            <w:pPr>
              <w:spacing w:after="0" w:line="240" w:lineRule="auto"/>
              <w:rPr>
                <w:rFonts w:ascii="Times New Roman" w:eastAsia="Times New Roman" w:hAnsi="Times New Roman" w:cs="Times New Roman"/>
                <w:color w:val="000000"/>
                <w:sz w:val="23"/>
                <w:szCs w:val="23"/>
                <w:lang w:eastAsia="en-GB"/>
              </w:rPr>
            </w:pPr>
            <w:r w:rsidRPr="00115095">
              <w:rPr>
                <w:rFonts w:ascii="Times New Roman" w:eastAsia="Times New Roman" w:hAnsi="Times New Roman" w:cs="Times New Roman"/>
                <w:color w:val="000000"/>
                <w:sz w:val="23"/>
                <w:szCs w:val="23"/>
                <w:lang w:eastAsia="en-GB"/>
              </w:rPr>
              <w:t>£482</w:t>
            </w:r>
          </w:p>
        </w:tc>
      </w:tr>
      <w:tr w:rsidR="00115095" w:rsidRPr="00115095" w:rsidTr="00115095">
        <w:trPr>
          <w:trHeight w:val="285"/>
        </w:trPr>
        <w:tc>
          <w:tcPr>
            <w:tcW w:w="5180" w:type="dxa"/>
            <w:tcBorders>
              <w:top w:val="nil"/>
              <w:left w:val="nil"/>
              <w:bottom w:val="nil"/>
              <w:right w:val="nil"/>
            </w:tcBorders>
            <w:shd w:val="clear" w:color="auto" w:fill="auto"/>
            <w:noWrap/>
            <w:vAlign w:val="center"/>
            <w:hideMark/>
          </w:tcPr>
          <w:p w:rsidR="00115095" w:rsidRPr="00115095" w:rsidRDefault="00115095" w:rsidP="00115095">
            <w:pPr>
              <w:spacing w:after="0" w:line="240" w:lineRule="auto"/>
              <w:rPr>
                <w:rFonts w:ascii="Times New Roman" w:eastAsia="Times New Roman" w:hAnsi="Times New Roman" w:cs="Times New Roman"/>
                <w:color w:val="000000"/>
                <w:sz w:val="23"/>
                <w:szCs w:val="23"/>
                <w:lang w:eastAsia="en-GB"/>
              </w:rPr>
            </w:pPr>
            <w:r w:rsidRPr="00115095">
              <w:rPr>
                <w:rFonts w:ascii="Times New Roman" w:eastAsia="Times New Roman" w:hAnsi="Times New Roman" w:cs="Times New Roman"/>
                <w:color w:val="000000"/>
                <w:sz w:val="23"/>
                <w:szCs w:val="23"/>
                <w:lang w:eastAsia="en-GB"/>
              </w:rPr>
              <w:t>Portfolio (BIBUCSPM)</w:t>
            </w:r>
          </w:p>
        </w:tc>
        <w:tc>
          <w:tcPr>
            <w:tcW w:w="1540" w:type="dxa"/>
            <w:tcBorders>
              <w:top w:val="nil"/>
              <w:left w:val="nil"/>
              <w:bottom w:val="nil"/>
              <w:right w:val="nil"/>
            </w:tcBorders>
            <w:shd w:val="clear" w:color="auto" w:fill="auto"/>
            <w:noWrap/>
            <w:vAlign w:val="center"/>
            <w:hideMark/>
          </w:tcPr>
          <w:p w:rsidR="00115095" w:rsidRPr="00115095" w:rsidRDefault="00115095" w:rsidP="00115095">
            <w:pPr>
              <w:spacing w:after="0" w:line="240" w:lineRule="auto"/>
              <w:rPr>
                <w:rFonts w:ascii="Times New Roman" w:eastAsia="Times New Roman" w:hAnsi="Times New Roman" w:cs="Times New Roman"/>
                <w:color w:val="000000"/>
                <w:sz w:val="23"/>
                <w:szCs w:val="23"/>
                <w:lang w:eastAsia="en-GB"/>
              </w:rPr>
            </w:pPr>
            <w:r w:rsidRPr="00115095">
              <w:rPr>
                <w:rFonts w:ascii="Times New Roman" w:eastAsia="Times New Roman" w:hAnsi="Times New Roman" w:cs="Times New Roman"/>
                <w:color w:val="000000"/>
                <w:sz w:val="23"/>
                <w:szCs w:val="23"/>
                <w:lang w:eastAsia="en-GB"/>
              </w:rPr>
              <w:t>£799,561</w:t>
            </w:r>
          </w:p>
        </w:tc>
      </w:tr>
      <w:tr w:rsidR="00115095" w:rsidRPr="00115095" w:rsidTr="00115095">
        <w:trPr>
          <w:trHeight w:val="285"/>
        </w:trPr>
        <w:tc>
          <w:tcPr>
            <w:tcW w:w="5180" w:type="dxa"/>
            <w:tcBorders>
              <w:top w:val="nil"/>
              <w:left w:val="nil"/>
              <w:bottom w:val="nil"/>
              <w:right w:val="nil"/>
            </w:tcBorders>
            <w:shd w:val="clear" w:color="auto" w:fill="auto"/>
            <w:noWrap/>
            <w:vAlign w:val="center"/>
            <w:hideMark/>
          </w:tcPr>
          <w:p w:rsidR="00115095" w:rsidRPr="00115095" w:rsidRDefault="00115095" w:rsidP="00115095">
            <w:pPr>
              <w:spacing w:after="0" w:line="240" w:lineRule="auto"/>
              <w:rPr>
                <w:rFonts w:ascii="Times New Roman" w:eastAsia="Times New Roman" w:hAnsi="Times New Roman" w:cs="Times New Roman"/>
                <w:color w:val="000000"/>
                <w:sz w:val="23"/>
                <w:szCs w:val="23"/>
                <w:lang w:eastAsia="en-GB"/>
              </w:rPr>
            </w:pPr>
            <w:r w:rsidRPr="00115095">
              <w:rPr>
                <w:rFonts w:ascii="Times New Roman" w:eastAsia="Times New Roman" w:hAnsi="Times New Roman" w:cs="Times New Roman"/>
                <w:color w:val="000000"/>
                <w:sz w:val="23"/>
                <w:szCs w:val="23"/>
                <w:lang w:eastAsia="en-GB"/>
              </w:rPr>
              <w:t xml:space="preserve">Barclays </w:t>
            </w:r>
            <w:proofErr w:type="spellStart"/>
            <w:r w:rsidRPr="00115095">
              <w:rPr>
                <w:rFonts w:ascii="Times New Roman" w:eastAsia="Times New Roman" w:hAnsi="Times New Roman" w:cs="Times New Roman"/>
                <w:color w:val="000000"/>
                <w:sz w:val="23"/>
                <w:szCs w:val="23"/>
                <w:lang w:eastAsia="en-GB"/>
              </w:rPr>
              <w:t>Petroleo</w:t>
            </w:r>
            <w:proofErr w:type="spellEnd"/>
            <w:r w:rsidRPr="00115095">
              <w:rPr>
                <w:rFonts w:ascii="Times New Roman" w:eastAsia="Times New Roman" w:hAnsi="Times New Roman" w:cs="Times New Roman"/>
                <w:color w:val="000000"/>
                <w:sz w:val="23"/>
                <w:szCs w:val="23"/>
                <w:lang w:eastAsia="en-GB"/>
              </w:rPr>
              <w:t xml:space="preserve"> </w:t>
            </w:r>
            <w:proofErr w:type="spellStart"/>
            <w:r w:rsidRPr="00115095">
              <w:rPr>
                <w:rFonts w:ascii="Times New Roman" w:eastAsia="Times New Roman" w:hAnsi="Times New Roman" w:cs="Times New Roman"/>
                <w:color w:val="000000"/>
                <w:sz w:val="23"/>
                <w:szCs w:val="23"/>
                <w:lang w:eastAsia="en-GB"/>
              </w:rPr>
              <w:t>Brasileiro</w:t>
            </w:r>
            <w:proofErr w:type="spellEnd"/>
            <w:r w:rsidRPr="00115095">
              <w:rPr>
                <w:rFonts w:ascii="Times New Roman" w:eastAsia="Times New Roman" w:hAnsi="Times New Roman" w:cs="Times New Roman"/>
                <w:color w:val="000000"/>
                <w:sz w:val="23"/>
                <w:szCs w:val="23"/>
                <w:lang w:eastAsia="en-GB"/>
              </w:rPr>
              <w:t xml:space="preserve"> Shares 4450</w:t>
            </w:r>
          </w:p>
        </w:tc>
        <w:tc>
          <w:tcPr>
            <w:tcW w:w="1540" w:type="dxa"/>
            <w:tcBorders>
              <w:top w:val="nil"/>
              <w:left w:val="nil"/>
              <w:bottom w:val="nil"/>
              <w:right w:val="nil"/>
            </w:tcBorders>
            <w:shd w:val="clear" w:color="auto" w:fill="auto"/>
            <w:noWrap/>
            <w:vAlign w:val="center"/>
            <w:hideMark/>
          </w:tcPr>
          <w:p w:rsidR="00115095" w:rsidRPr="00115095" w:rsidRDefault="00115095" w:rsidP="00115095">
            <w:pPr>
              <w:spacing w:after="0" w:line="240" w:lineRule="auto"/>
              <w:rPr>
                <w:rFonts w:ascii="Times New Roman" w:eastAsia="Times New Roman" w:hAnsi="Times New Roman" w:cs="Times New Roman"/>
                <w:color w:val="000000"/>
                <w:sz w:val="23"/>
                <w:szCs w:val="23"/>
                <w:lang w:eastAsia="en-GB"/>
              </w:rPr>
            </w:pPr>
            <w:r w:rsidRPr="00115095">
              <w:rPr>
                <w:rFonts w:ascii="Times New Roman" w:eastAsia="Times New Roman" w:hAnsi="Times New Roman" w:cs="Times New Roman"/>
                <w:color w:val="000000"/>
                <w:sz w:val="23"/>
                <w:szCs w:val="23"/>
                <w:lang w:eastAsia="en-GB"/>
              </w:rPr>
              <w:t>£31,055</w:t>
            </w:r>
          </w:p>
        </w:tc>
      </w:tr>
      <w:tr w:rsidR="00115095" w:rsidRPr="00115095" w:rsidTr="00115095">
        <w:trPr>
          <w:trHeight w:val="285"/>
        </w:trPr>
        <w:tc>
          <w:tcPr>
            <w:tcW w:w="5180" w:type="dxa"/>
            <w:tcBorders>
              <w:top w:val="nil"/>
              <w:left w:val="nil"/>
              <w:bottom w:val="nil"/>
              <w:right w:val="nil"/>
            </w:tcBorders>
            <w:shd w:val="clear" w:color="auto" w:fill="auto"/>
            <w:noWrap/>
            <w:vAlign w:val="center"/>
            <w:hideMark/>
          </w:tcPr>
          <w:p w:rsidR="00115095" w:rsidRPr="00115095" w:rsidRDefault="00115095" w:rsidP="00115095">
            <w:pPr>
              <w:spacing w:after="0" w:line="240" w:lineRule="auto"/>
              <w:rPr>
                <w:rFonts w:ascii="Times New Roman" w:eastAsia="Times New Roman" w:hAnsi="Times New Roman" w:cs="Times New Roman"/>
                <w:color w:val="000000"/>
                <w:sz w:val="23"/>
                <w:szCs w:val="23"/>
                <w:lang w:eastAsia="en-GB"/>
              </w:rPr>
            </w:pPr>
            <w:r w:rsidRPr="00115095">
              <w:rPr>
                <w:rFonts w:ascii="Times New Roman" w:eastAsia="Times New Roman" w:hAnsi="Times New Roman" w:cs="Times New Roman"/>
                <w:color w:val="000000"/>
                <w:sz w:val="23"/>
                <w:szCs w:val="23"/>
                <w:lang w:eastAsia="en-GB"/>
              </w:rPr>
              <w:t>Barclays Cash Account</w:t>
            </w:r>
          </w:p>
        </w:tc>
        <w:tc>
          <w:tcPr>
            <w:tcW w:w="1540" w:type="dxa"/>
            <w:tcBorders>
              <w:top w:val="nil"/>
              <w:left w:val="nil"/>
              <w:bottom w:val="nil"/>
              <w:right w:val="nil"/>
            </w:tcBorders>
            <w:shd w:val="clear" w:color="auto" w:fill="auto"/>
            <w:noWrap/>
            <w:vAlign w:val="center"/>
            <w:hideMark/>
          </w:tcPr>
          <w:p w:rsidR="00115095" w:rsidRPr="00115095" w:rsidRDefault="00115095" w:rsidP="00115095">
            <w:pPr>
              <w:spacing w:after="0" w:line="240" w:lineRule="auto"/>
              <w:rPr>
                <w:rFonts w:ascii="Times New Roman" w:eastAsia="Times New Roman" w:hAnsi="Times New Roman" w:cs="Times New Roman"/>
                <w:color w:val="000000"/>
                <w:sz w:val="23"/>
                <w:szCs w:val="23"/>
                <w:lang w:eastAsia="en-GB"/>
              </w:rPr>
            </w:pPr>
            <w:r w:rsidRPr="00115095">
              <w:rPr>
                <w:rFonts w:ascii="Times New Roman" w:eastAsia="Times New Roman" w:hAnsi="Times New Roman" w:cs="Times New Roman"/>
                <w:color w:val="000000"/>
                <w:sz w:val="23"/>
                <w:szCs w:val="23"/>
                <w:lang w:eastAsia="en-GB"/>
              </w:rPr>
              <w:t>£5,123</w:t>
            </w:r>
          </w:p>
        </w:tc>
      </w:tr>
      <w:tr w:rsidR="00115095" w:rsidRPr="00115095" w:rsidTr="00115095">
        <w:trPr>
          <w:trHeight w:val="285"/>
        </w:trPr>
        <w:tc>
          <w:tcPr>
            <w:tcW w:w="5180" w:type="dxa"/>
            <w:tcBorders>
              <w:top w:val="nil"/>
              <w:left w:val="nil"/>
              <w:bottom w:val="nil"/>
              <w:right w:val="nil"/>
            </w:tcBorders>
            <w:shd w:val="clear" w:color="auto" w:fill="auto"/>
            <w:noWrap/>
            <w:vAlign w:val="center"/>
            <w:hideMark/>
          </w:tcPr>
          <w:p w:rsidR="00115095" w:rsidRPr="00115095" w:rsidRDefault="00115095" w:rsidP="00115095">
            <w:pPr>
              <w:spacing w:after="0" w:line="240" w:lineRule="auto"/>
              <w:rPr>
                <w:rFonts w:ascii="Times New Roman" w:eastAsia="Times New Roman" w:hAnsi="Times New Roman" w:cs="Times New Roman"/>
                <w:color w:val="000000"/>
                <w:sz w:val="23"/>
                <w:szCs w:val="23"/>
                <w:lang w:eastAsia="en-GB"/>
              </w:rPr>
            </w:pPr>
            <w:r w:rsidRPr="00115095">
              <w:rPr>
                <w:rFonts w:ascii="Times New Roman" w:eastAsia="Times New Roman" w:hAnsi="Times New Roman" w:cs="Times New Roman"/>
                <w:color w:val="000000"/>
                <w:sz w:val="23"/>
                <w:szCs w:val="23"/>
                <w:lang w:eastAsia="en-GB"/>
              </w:rPr>
              <w:t>Globe Lane Industrial Estate</w:t>
            </w:r>
          </w:p>
        </w:tc>
        <w:tc>
          <w:tcPr>
            <w:tcW w:w="1540" w:type="dxa"/>
            <w:tcBorders>
              <w:top w:val="nil"/>
              <w:left w:val="nil"/>
              <w:bottom w:val="nil"/>
              <w:right w:val="nil"/>
            </w:tcBorders>
            <w:shd w:val="clear" w:color="auto" w:fill="auto"/>
            <w:noWrap/>
            <w:vAlign w:val="center"/>
            <w:hideMark/>
          </w:tcPr>
          <w:p w:rsidR="00115095" w:rsidRPr="00115095" w:rsidRDefault="00115095" w:rsidP="00115095">
            <w:pPr>
              <w:spacing w:after="0" w:line="240" w:lineRule="auto"/>
              <w:rPr>
                <w:rFonts w:ascii="Times New Roman" w:eastAsia="Times New Roman" w:hAnsi="Times New Roman" w:cs="Times New Roman"/>
                <w:color w:val="000000"/>
                <w:sz w:val="23"/>
                <w:szCs w:val="23"/>
                <w:lang w:eastAsia="en-GB"/>
              </w:rPr>
            </w:pPr>
            <w:r w:rsidRPr="00115095">
              <w:rPr>
                <w:rFonts w:ascii="Times New Roman" w:eastAsia="Times New Roman" w:hAnsi="Times New Roman" w:cs="Times New Roman"/>
                <w:color w:val="000000"/>
                <w:sz w:val="23"/>
                <w:szCs w:val="23"/>
                <w:lang w:eastAsia="en-GB"/>
              </w:rPr>
              <w:t>£350,000</w:t>
            </w:r>
          </w:p>
        </w:tc>
      </w:tr>
      <w:tr w:rsidR="00115095" w:rsidRPr="00115095" w:rsidTr="00115095">
        <w:trPr>
          <w:trHeight w:val="285"/>
        </w:trPr>
        <w:tc>
          <w:tcPr>
            <w:tcW w:w="5180" w:type="dxa"/>
            <w:tcBorders>
              <w:top w:val="nil"/>
              <w:left w:val="nil"/>
              <w:bottom w:val="nil"/>
              <w:right w:val="nil"/>
            </w:tcBorders>
            <w:shd w:val="clear" w:color="auto" w:fill="auto"/>
            <w:noWrap/>
            <w:vAlign w:val="bottom"/>
            <w:hideMark/>
          </w:tcPr>
          <w:p w:rsidR="00115095" w:rsidRPr="00115095" w:rsidRDefault="00115095" w:rsidP="001068EF">
            <w:pPr>
              <w:spacing w:after="0" w:line="240" w:lineRule="auto"/>
              <w:rPr>
                <w:rFonts w:ascii="Times New Roman" w:eastAsia="Times New Roman" w:hAnsi="Times New Roman" w:cs="Times New Roman"/>
                <w:color w:val="000000"/>
                <w:sz w:val="23"/>
                <w:szCs w:val="23"/>
                <w:lang w:eastAsia="en-GB"/>
              </w:rPr>
            </w:pPr>
            <w:r w:rsidRPr="00115095">
              <w:rPr>
                <w:rFonts w:ascii="Times New Roman" w:eastAsia="Times New Roman" w:hAnsi="Times New Roman" w:cs="Times New Roman"/>
                <w:color w:val="000000"/>
                <w:sz w:val="23"/>
                <w:szCs w:val="23"/>
                <w:lang w:eastAsia="en-GB"/>
              </w:rPr>
              <w:t xml:space="preserve">Unit 4 </w:t>
            </w:r>
            <w:proofErr w:type="spellStart"/>
            <w:r w:rsidRPr="00115095">
              <w:rPr>
                <w:rFonts w:ascii="Times New Roman" w:eastAsia="Times New Roman" w:hAnsi="Times New Roman" w:cs="Times New Roman"/>
                <w:color w:val="000000"/>
                <w:sz w:val="23"/>
                <w:szCs w:val="23"/>
                <w:lang w:eastAsia="en-GB"/>
              </w:rPr>
              <w:t>Thameside</w:t>
            </w:r>
            <w:proofErr w:type="spellEnd"/>
            <w:r w:rsidR="001068EF">
              <w:rPr>
                <w:rFonts w:ascii="Times New Roman" w:eastAsia="Times New Roman" w:hAnsi="Times New Roman" w:cs="Times New Roman"/>
                <w:color w:val="000000"/>
                <w:sz w:val="23"/>
                <w:szCs w:val="23"/>
                <w:lang w:eastAsia="en-GB"/>
              </w:rPr>
              <w:t xml:space="preserve"> net asset value</w:t>
            </w:r>
          </w:p>
        </w:tc>
        <w:tc>
          <w:tcPr>
            <w:tcW w:w="1540" w:type="dxa"/>
            <w:tcBorders>
              <w:top w:val="nil"/>
              <w:left w:val="nil"/>
              <w:bottom w:val="nil"/>
              <w:right w:val="nil"/>
            </w:tcBorders>
            <w:shd w:val="clear" w:color="auto" w:fill="auto"/>
            <w:noWrap/>
            <w:vAlign w:val="bottom"/>
            <w:hideMark/>
          </w:tcPr>
          <w:p w:rsidR="00115095" w:rsidRPr="00115095" w:rsidRDefault="00115095" w:rsidP="00115095">
            <w:pPr>
              <w:spacing w:after="0" w:line="240" w:lineRule="auto"/>
              <w:rPr>
                <w:rFonts w:ascii="Times New Roman" w:eastAsia="Times New Roman" w:hAnsi="Times New Roman" w:cs="Times New Roman"/>
                <w:color w:val="000000"/>
                <w:sz w:val="23"/>
                <w:szCs w:val="23"/>
                <w:lang w:eastAsia="en-GB"/>
              </w:rPr>
            </w:pPr>
            <w:r w:rsidRPr="00115095">
              <w:rPr>
                <w:rFonts w:ascii="Times New Roman" w:eastAsia="Times New Roman" w:hAnsi="Times New Roman" w:cs="Times New Roman"/>
                <w:color w:val="000000"/>
                <w:sz w:val="23"/>
                <w:szCs w:val="23"/>
                <w:lang w:eastAsia="en-GB"/>
              </w:rPr>
              <w:t>£461,397</w:t>
            </w:r>
          </w:p>
        </w:tc>
      </w:tr>
      <w:tr w:rsidR="00115095" w:rsidRPr="00115095" w:rsidTr="00115095">
        <w:trPr>
          <w:trHeight w:val="300"/>
        </w:trPr>
        <w:tc>
          <w:tcPr>
            <w:tcW w:w="5180" w:type="dxa"/>
            <w:tcBorders>
              <w:top w:val="nil"/>
              <w:left w:val="nil"/>
              <w:bottom w:val="nil"/>
              <w:right w:val="nil"/>
            </w:tcBorders>
            <w:shd w:val="clear" w:color="auto" w:fill="auto"/>
            <w:noWrap/>
            <w:vAlign w:val="bottom"/>
            <w:hideMark/>
          </w:tcPr>
          <w:p w:rsidR="00115095" w:rsidRPr="00115095" w:rsidRDefault="00115095" w:rsidP="00115095">
            <w:pPr>
              <w:spacing w:after="0" w:line="240" w:lineRule="auto"/>
              <w:rPr>
                <w:rFonts w:ascii="Times New Roman" w:eastAsia="Times New Roman" w:hAnsi="Times New Roman" w:cs="Times New Roman"/>
                <w:b/>
                <w:bCs/>
                <w:color w:val="000000"/>
                <w:sz w:val="23"/>
                <w:szCs w:val="23"/>
                <w:lang w:eastAsia="en-GB"/>
              </w:rPr>
            </w:pPr>
            <w:r w:rsidRPr="00115095">
              <w:rPr>
                <w:rFonts w:ascii="Times New Roman" w:eastAsia="Times New Roman" w:hAnsi="Times New Roman" w:cs="Times New Roman"/>
                <w:b/>
                <w:bCs/>
                <w:color w:val="000000"/>
                <w:sz w:val="23"/>
                <w:szCs w:val="23"/>
                <w:lang w:eastAsia="en-GB"/>
              </w:rPr>
              <w:t>TOTAL</w:t>
            </w:r>
          </w:p>
        </w:tc>
        <w:tc>
          <w:tcPr>
            <w:tcW w:w="1540" w:type="dxa"/>
            <w:tcBorders>
              <w:top w:val="nil"/>
              <w:left w:val="nil"/>
              <w:bottom w:val="nil"/>
              <w:right w:val="nil"/>
            </w:tcBorders>
            <w:shd w:val="clear" w:color="auto" w:fill="auto"/>
            <w:noWrap/>
            <w:vAlign w:val="bottom"/>
            <w:hideMark/>
          </w:tcPr>
          <w:p w:rsidR="00115095" w:rsidRPr="00115095" w:rsidRDefault="00115095" w:rsidP="00115095">
            <w:pPr>
              <w:spacing w:after="0" w:line="240" w:lineRule="auto"/>
              <w:rPr>
                <w:rFonts w:ascii="Times New Roman" w:eastAsia="Times New Roman" w:hAnsi="Times New Roman" w:cs="Times New Roman"/>
                <w:b/>
                <w:bCs/>
                <w:color w:val="000000"/>
                <w:sz w:val="23"/>
                <w:szCs w:val="23"/>
                <w:lang w:eastAsia="en-GB"/>
              </w:rPr>
            </w:pPr>
            <w:r w:rsidRPr="00115095">
              <w:rPr>
                <w:rFonts w:ascii="Times New Roman" w:eastAsia="Times New Roman" w:hAnsi="Times New Roman" w:cs="Times New Roman"/>
                <w:b/>
                <w:bCs/>
                <w:color w:val="000000"/>
                <w:sz w:val="23"/>
                <w:szCs w:val="23"/>
                <w:lang w:eastAsia="en-GB"/>
              </w:rPr>
              <w:t>£1,647,618</w:t>
            </w:r>
          </w:p>
        </w:tc>
      </w:tr>
    </w:tbl>
    <w:p w:rsidR="00115095" w:rsidRDefault="00115095" w:rsidP="00BA73D0">
      <w:pPr>
        <w:rPr>
          <w:rFonts w:ascii="Times New Roman" w:hAnsi="Times New Roman" w:cs="Times New Roman"/>
          <w:sz w:val="23"/>
          <w:szCs w:val="23"/>
        </w:rPr>
      </w:pPr>
      <w:bookmarkStart w:id="0" w:name="_GoBack"/>
      <w:bookmarkEnd w:id="0"/>
    </w:p>
    <w:sectPr w:rsidR="001150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F1DFA"/>
    <w:multiLevelType w:val="hybridMultilevel"/>
    <w:tmpl w:val="782A5C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AD3676"/>
    <w:multiLevelType w:val="hybridMultilevel"/>
    <w:tmpl w:val="FCA03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D0"/>
    <w:rsid w:val="00043E5C"/>
    <w:rsid w:val="001068EF"/>
    <w:rsid w:val="00115095"/>
    <w:rsid w:val="005E753E"/>
    <w:rsid w:val="00923489"/>
    <w:rsid w:val="00956E3C"/>
    <w:rsid w:val="00BA7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3D0"/>
    <w:pPr>
      <w:ind w:left="720"/>
      <w:contextualSpacing/>
    </w:pPr>
  </w:style>
  <w:style w:type="paragraph" w:customStyle="1" w:styleId="Default">
    <w:name w:val="Default"/>
    <w:rsid w:val="00BA73D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3D0"/>
    <w:pPr>
      <w:ind w:left="720"/>
      <w:contextualSpacing/>
    </w:pPr>
  </w:style>
  <w:style w:type="paragraph" w:customStyle="1" w:styleId="Default">
    <w:name w:val="Default"/>
    <w:rsid w:val="00BA73D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80068">
      <w:bodyDiv w:val="1"/>
      <w:marLeft w:val="0"/>
      <w:marRight w:val="0"/>
      <w:marTop w:val="0"/>
      <w:marBottom w:val="0"/>
      <w:divBdr>
        <w:top w:val="none" w:sz="0" w:space="0" w:color="auto"/>
        <w:left w:val="none" w:sz="0" w:space="0" w:color="auto"/>
        <w:bottom w:val="none" w:sz="0" w:space="0" w:color="auto"/>
        <w:right w:val="none" w:sz="0" w:space="0" w:color="auto"/>
      </w:divBdr>
    </w:div>
    <w:div w:id="784273413">
      <w:bodyDiv w:val="1"/>
      <w:marLeft w:val="0"/>
      <w:marRight w:val="0"/>
      <w:marTop w:val="0"/>
      <w:marBottom w:val="0"/>
      <w:divBdr>
        <w:top w:val="none" w:sz="0" w:space="0" w:color="auto"/>
        <w:left w:val="none" w:sz="0" w:space="0" w:color="auto"/>
        <w:bottom w:val="none" w:sz="0" w:space="0" w:color="auto"/>
        <w:right w:val="none" w:sz="0" w:space="0" w:color="auto"/>
      </w:divBdr>
    </w:div>
    <w:div w:id="889730546">
      <w:bodyDiv w:val="1"/>
      <w:marLeft w:val="0"/>
      <w:marRight w:val="0"/>
      <w:marTop w:val="0"/>
      <w:marBottom w:val="0"/>
      <w:divBdr>
        <w:top w:val="none" w:sz="0" w:space="0" w:color="auto"/>
        <w:left w:val="none" w:sz="0" w:space="0" w:color="auto"/>
        <w:bottom w:val="none" w:sz="0" w:space="0" w:color="auto"/>
        <w:right w:val="none" w:sz="0" w:space="0" w:color="auto"/>
      </w:divBdr>
    </w:div>
    <w:div w:id="1025447631">
      <w:bodyDiv w:val="1"/>
      <w:marLeft w:val="0"/>
      <w:marRight w:val="0"/>
      <w:marTop w:val="0"/>
      <w:marBottom w:val="0"/>
      <w:divBdr>
        <w:top w:val="none" w:sz="0" w:space="0" w:color="auto"/>
        <w:left w:val="none" w:sz="0" w:space="0" w:color="auto"/>
        <w:bottom w:val="none" w:sz="0" w:space="0" w:color="auto"/>
        <w:right w:val="none" w:sz="0" w:space="0" w:color="auto"/>
      </w:divBdr>
    </w:div>
    <w:div w:id="137307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Gavin</cp:lastModifiedBy>
  <cp:revision>2</cp:revision>
  <dcterms:created xsi:type="dcterms:W3CDTF">2015-01-26T10:51:00Z</dcterms:created>
  <dcterms:modified xsi:type="dcterms:W3CDTF">2015-01-26T10:51:00Z</dcterms:modified>
</cp:coreProperties>
</file>