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62" w:rsidRDefault="005071AB">
      <w:pPr>
        <w:pStyle w:val="a3"/>
        <w:spacing w:line="20" w:lineRule="exact"/>
        <w:ind w:left="134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48" style="width:426.1pt;height:1pt;mso-position-horizontal-relative:char;mso-position-vertical-relative:line" coordsize="8522,20">
            <v:line id="_x0000_s1051" style="position:absolute" from="0,10" to="5968,10" strokeweight=".96pt"/>
            <v:rect id="_x0000_s1050" style="position:absolute;left:5953;width:20;height:20" fillcolor="black" stroked="f"/>
            <v:line id="_x0000_s1049" style="position:absolute" from="5973,10" to="8522,10" strokeweight=".96pt"/>
            <w10:wrap type="none"/>
            <w10:anchorlock/>
          </v:group>
        </w:pict>
      </w: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1C6C82">
      <w:pPr>
        <w:pStyle w:val="a3"/>
        <w:spacing w:before="147"/>
        <w:ind w:left="4225"/>
      </w:pPr>
      <w:bookmarkStart w:id="0" w:name="Schedule_1"/>
      <w:bookmarkEnd w:id="0"/>
      <w:r>
        <w:t>STOCK TRANSFER FORM</w:t>
      </w: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spacing w:before="13"/>
        <w:rPr>
          <w:b/>
          <w:sz w:val="15"/>
        </w:rPr>
      </w:pPr>
    </w:p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2733"/>
        <w:gridCol w:w="3882"/>
        <w:gridCol w:w="2114"/>
      </w:tblGrid>
      <w:tr w:rsidR="00825F62">
        <w:trPr>
          <w:trHeight w:val="539"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b/>
                <w:sz w:val="20"/>
              </w:rPr>
            </w:pPr>
          </w:p>
          <w:p w:rsidR="00825F62" w:rsidRDefault="001C6C82">
            <w:pPr>
              <w:pStyle w:val="TableParagraph"/>
              <w:tabs>
                <w:tab w:val="left" w:pos="2275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z w:val="20"/>
              </w:rPr>
              <w:tab/>
              <w:t>£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69" w:lineRule="exact"/>
              <w:ind w:left="25"/>
              <w:rPr>
                <w:sz w:val="20"/>
              </w:rPr>
            </w:pPr>
            <w:r>
              <w:rPr>
                <w:sz w:val="20"/>
              </w:rPr>
              <w:t>Certificate lodged with the Registrar.</w:t>
            </w:r>
          </w:p>
          <w:p w:rsidR="00825F62" w:rsidRDefault="001C6C82">
            <w:pPr>
              <w:pStyle w:val="TableParagraph"/>
              <w:spacing w:line="249" w:lineRule="exact"/>
              <w:ind w:left="25"/>
              <w:rPr>
                <w:sz w:val="20"/>
              </w:rPr>
            </w:pPr>
            <w:r>
              <w:rPr>
                <w:sz w:val="20"/>
              </w:rPr>
              <w:t>(For completion by the Registrar/Stock Exchange)</w:t>
            </w:r>
          </w:p>
        </w:tc>
      </w:tr>
      <w:tr w:rsidR="00825F62">
        <w:trPr>
          <w:trHeight w:val="268"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r>
              <w:rPr>
                <w:sz w:val="20"/>
              </w:rPr>
              <w:t>Full name of Undertaking: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41" w:lineRule="exact"/>
              <w:ind w:left="160"/>
              <w:rPr>
                <w:sz w:val="20"/>
              </w:rPr>
            </w:pPr>
            <w:r>
              <w:rPr>
                <w:sz w:val="20"/>
              </w:rPr>
              <w:t>SECRET HILLS (IOM) LIMITED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70"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50" w:lineRule="exact"/>
              <w:rPr>
                <w:sz w:val="20"/>
              </w:rPr>
            </w:pPr>
            <w:r>
              <w:rPr>
                <w:sz w:val="20"/>
              </w:rPr>
              <w:t>Full description of security: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ORDINARY SHARES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651"/>
        </w:trPr>
        <w:tc>
          <w:tcPr>
            <w:tcW w:w="2733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76"/>
              <w:rPr>
                <w:sz w:val="20"/>
              </w:rPr>
            </w:pPr>
            <w:r>
              <w:rPr>
                <w:sz w:val="20"/>
              </w:rPr>
              <w:t>Number or amount of shares, stock or other security and, in figures columns only, number and denomination of units, if any.</w:t>
            </w:r>
          </w:p>
        </w:tc>
        <w:tc>
          <w:tcPr>
            <w:tcW w:w="3882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Words</w:t>
            </w:r>
          </w:p>
          <w:p w:rsidR="00825F62" w:rsidRDefault="001C6C82">
            <w:pPr>
              <w:pStyle w:val="TableParagraph"/>
              <w:spacing w:before="149"/>
              <w:ind w:left="307"/>
              <w:rPr>
                <w:sz w:val="20"/>
              </w:rPr>
            </w:pPr>
            <w:r>
              <w:rPr>
                <w:sz w:val="20"/>
              </w:rPr>
              <w:t>TWENTY FOUR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Figures</w:t>
            </w:r>
          </w:p>
          <w:p w:rsidR="00825F62" w:rsidRDefault="001C6C82">
            <w:pPr>
              <w:pStyle w:val="TableParagraph"/>
              <w:spacing w:before="125"/>
              <w:ind w:left="285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825F62" w:rsidRDefault="001C6C82" w:rsidP="001C6C82">
            <w:pPr>
              <w:pStyle w:val="TableParagraph"/>
              <w:tabs>
                <w:tab w:val="left" w:pos="1039"/>
              </w:tabs>
              <w:spacing w:before="144"/>
              <w:ind w:left="123"/>
              <w:rPr>
                <w:sz w:val="20"/>
              </w:rPr>
            </w:pPr>
            <w:r>
              <w:rPr>
                <w:sz w:val="20"/>
              </w:rPr>
              <w:t>(units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of)</w:t>
            </w:r>
          </w:p>
        </w:tc>
      </w:tr>
      <w:tr w:rsidR="00825F62">
        <w:trPr>
          <w:trHeight w:val="1618"/>
        </w:trPr>
        <w:tc>
          <w:tcPr>
            <w:tcW w:w="2733" w:type="dxa"/>
          </w:tcPr>
          <w:p w:rsidR="00825F62" w:rsidRDefault="001C6C82">
            <w:pPr>
              <w:pStyle w:val="TableParagraph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Name(s) of registered</w:t>
            </w:r>
          </w:p>
          <w:p w:rsidR="00825F62" w:rsidRDefault="001C6C82">
            <w:pPr>
              <w:pStyle w:val="TableParagraph"/>
              <w:ind w:right="312"/>
              <w:jc w:val="both"/>
              <w:rPr>
                <w:sz w:val="20"/>
              </w:rPr>
            </w:pPr>
            <w:r>
              <w:rPr>
                <w:sz w:val="20"/>
              </w:rPr>
              <w:t>holder(s) should be given in full: the address should be given</w:t>
            </w:r>
          </w:p>
          <w:p w:rsidR="00825F62" w:rsidRDefault="001C6C82">
            <w:pPr>
              <w:pStyle w:val="TableParagraph"/>
              <w:ind w:right="55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where</w:t>
            </w:r>
            <w:proofErr w:type="gramEnd"/>
            <w:r>
              <w:rPr>
                <w:sz w:val="20"/>
              </w:rPr>
              <w:t xml:space="preserve"> there is only one holder.</w:t>
            </w:r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line="240" w:lineRule="exact"/>
              <w:ind w:left="25"/>
              <w:rPr>
                <w:sz w:val="20"/>
              </w:rPr>
            </w:pPr>
            <w:r>
              <w:rPr>
                <w:sz w:val="20"/>
              </w:rPr>
              <w:t>in the name(s) of</w:t>
            </w:r>
          </w:p>
          <w:p w:rsidR="00825F62" w:rsidRDefault="005071AB">
            <w:pPr>
              <w:pStyle w:val="TableParagraph"/>
              <w:spacing w:before="78" w:line="254" w:lineRule="exac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OAKLEAF </w:t>
            </w:r>
            <w:r w:rsidR="001C6C82">
              <w:rPr>
                <w:sz w:val="20"/>
              </w:rPr>
              <w:t xml:space="preserve"> TRUSTEES LIMITED</w:t>
            </w:r>
          </w:p>
          <w:p w:rsidR="00825F62" w:rsidRDefault="005071AB">
            <w:pPr>
              <w:pStyle w:val="TableParagraph"/>
              <w:spacing w:before="8" w:line="213" w:lineRule="auto"/>
              <w:ind w:left="237" w:right="960"/>
              <w:jc w:val="both"/>
              <w:rPr>
                <w:sz w:val="20"/>
              </w:rPr>
            </w:pPr>
            <w:r w:rsidRPr="001C6C82">
              <w:rPr>
                <w:sz w:val="20"/>
                <w:szCs w:val="20"/>
              </w:rPr>
              <w:t xml:space="preserve">40 </w:t>
            </w:r>
            <w:proofErr w:type="spellStart"/>
            <w:r w:rsidRPr="001C6C82">
              <w:rPr>
                <w:sz w:val="20"/>
                <w:szCs w:val="20"/>
              </w:rPr>
              <w:t>Kimbolton</w:t>
            </w:r>
            <w:proofErr w:type="spellEnd"/>
            <w:r w:rsidRPr="001C6C82">
              <w:rPr>
                <w:sz w:val="20"/>
                <w:szCs w:val="20"/>
              </w:rPr>
              <w:t xml:space="preserve"> Road, Bedford, Bedfordshire, MK40 2NR</w:t>
            </w:r>
            <w:r w:rsidR="001C6C82" w:rsidRPr="001C6C82">
              <w:rPr>
                <w:sz w:val="20"/>
              </w:rPr>
              <w:t>, United</w:t>
            </w:r>
            <w:r w:rsidR="001C6C82">
              <w:rPr>
                <w:sz w:val="20"/>
              </w:rPr>
              <w:t xml:space="preserve"> Kingdom</w:t>
            </w:r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587"/>
        </w:trPr>
        <w:tc>
          <w:tcPr>
            <w:tcW w:w="2733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If the transfer is not made</w:t>
            </w:r>
          </w:p>
          <w:p w:rsidR="00825F62" w:rsidRDefault="001C6C82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by the registered holder(s) insert also the name(s) and capacity (e.g., Executor(s) of the person(s) making</w:t>
            </w:r>
          </w:p>
          <w:p w:rsidR="00825F62" w:rsidRDefault="001C6C82">
            <w:pPr>
              <w:pStyle w:val="TableParagraph"/>
              <w:spacing w:line="24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transfer.)</w:t>
            </w: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325"/>
        </w:trPr>
        <w:tc>
          <w:tcPr>
            <w:tcW w:w="2733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I/We hereby transfer the above security out of the name(s) aforesaid to the persons(s) named below or to the several persons named in Parts 2 of Brokers Forms relating to the 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security:</w:t>
            </w:r>
          </w:p>
        </w:tc>
        <w:tc>
          <w:tcPr>
            <w:tcW w:w="3882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25" w:right="99"/>
              <w:rPr>
                <w:sz w:val="20"/>
              </w:rPr>
            </w:pPr>
            <w:r>
              <w:rPr>
                <w:sz w:val="20"/>
              </w:rPr>
              <w:t>Stamp of Selling Brokers(s) or, for transactions which are not stock exchange transactions, of Agents(s) if any, acting for the Transferor(s)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3" w:right="568"/>
              <w:rPr>
                <w:sz w:val="20"/>
              </w:rPr>
            </w:pPr>
            <w:r>
              <w:rPr>
                <w:sz w:val="20"/>
              </w:rPr>
              <w:t>Delete words in italics for stock exchange transactions.</w:t>
            </w:r>
          </w:p>
          <w:p w:rsidR="00825F62" w:rsidRDefault="001C6C82">
            <w:pPr>
              <w:pStyle w:val="TableParagraph"/>
              <w:ind w:left="123" w:right="145"/>
              <w:rPr>
                <w:sz w:val="20"/>
              </w:rPr>
            </w:pPr>
            <w:r>
              <w:rPr>
                <w:sz w:val="20"/>
              </w:rPr>
              <w:t>Bodies corporate should execute under their common seal.</w:t>
            </w:r>
          </w:p>
        </w:tc>
      </w:tr>
      <w:tr w:rsidR="00825F62">
        <w:trPr>
          <w:trHeight w:val="540"/>
        </w:trPr>
        <w:tc>
          <w:tcPr>
            <w:tcW w:w="6615" w:type="dxa"/>
            <w:gridSpan w:val="2"/>
          </w:tcPr>
          <w:p w:rsidR="00825F62" w:rsidRDefault="001C6C82">
            <w:pPr>
              <w:pStyle w:val="TableParagraph"/>
              <w:spacing w:before="104"/>
              <w:ind w:left="2076" w:right="2059"/>
              <w:jc w:val="center"/>
              <w:rPr>
                <w:sz w:val="20"/>
              </w:rPr>
            </w:pPr>
            <w:r>
              <w:rPr>
                <w:sz w:val="20"/>
              </w:rPr>
              <w:t>Signature(s) of transferor(s)</w:t>
            </w:r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39"/>
        </w:trPr>
        <w:tc>
          <w:tcPr>
            <w:tcW w:w="2733" w:type="dxa"/>
          </w:tcPr>
          <w:p w:rsidR="00825F62" w:rsidRDefault="001C6C82">
            <w:pPr>
              <w:pStyle w:val="TableParagraph"/>
              <w:spacing w:before="105"/>
              <w:rPr>
                <w:sz w:val="20"/>
              </w:rPr>
            </w:pPr>
            <w:proofErr w:type="gramStart"/>
            <w:r>
              <w:rPr>
                <w:sz w:val="20"/>
              </w:rPr>
              <w:t>1 .................................................</w:t>
            </w:r>
            <w:proofErr w:type="gramEnd"/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before="105"/>
              <w:ind w:left="738"/>
              <w:rPr>
                <w:sz w:val="20"/>
              </w:rPr>
            </w:pPr>
            <w:proofErr w:type="gramStart"/>
            <w:r>
              <w:rPr>
                <w:sz w:val="20"/>
              </w:rPr>
              <w:t>2 .................................................</w:t>
            </w:r>
            <w:proofErr w:type="gramEnd"/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38"/>
        </w:trPr>
        <w:tc>
          <w:tcPr>
            <w:tcW w:w="2733" w:type="dxa"/>
          </w:tcPr>
          <w:p w:rsidR="00825F62" w:rsidRDefault="001C6C82">
            <w:pPr>
              <w:pStyle w:val="TableParagraph"/>
              <w:spacing w:before="103"/>
              <w:rPr>
                <w:sz w:val="20"/>
              </w:rPr>
            </w:pPr>
            <w:proofErr w:type="gramStart"/>
            <w:r>
              <w:rPr>
                <w:sz w:val="20"/>
              </w:rPr>
              <w:t>3 .................................................</w:t>
            </w:r>
            <w:proofErr w:type="gramEnd"/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before="103"/>
              <w:ind w:left="738"/>
              <w:rPr>
                <w:sz w:val="20"/>
              </w:rPr>
            </w:pPr>
            <w:proofErr w:type="gramStart"/>
            <w:r>
              <w:rPr>
                <w:sz w:val="20"/>
              </w:rPr>
              <w:t>4 .................................................</w:t>
            </w:r>
            <w:proofErr w:type="gramEnd"/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405"/>
        </w:trPr>
        <w:tc>
          <w:tcPr>
            <w:tcW w:w="2733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before="104"/>
              <w:ind w:left="0"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37"/>
        </w:trPr>
        <w:tc>
          <w:tcPr>
            <w:tcW w:w="2733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18" w:lineRule="exact"/>
              <w:ind w:left="0" w:right="88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5071AB">
      <w:pPr>
        <w:spacing w:before="8"/>
        <w:rPr>
          <w:b/>
          <w:sz w:val="26"/>
        </w:rPr>
      </w:pPr>
      <w:r>
        <w:pict>
          <v:group id="_x0000_s1042" style="position:absolute;margin-left:113.4pt;margin-top:19.9pt;width:425.4pt;height:1pt;z-index:-251657216;mso-wrap-distance-left:0;mso-wrap-distance-right:0;mso-position-horizontal-relative:page" coordorigin="2268,398" coordsize="8508,20">
            <v:line id="_x0000_s1047" style="position:absolute" from="2268,408" to="5103,408" strokeweight=".96pt"/>
            <v:rect id="_x0000_s1046" style="position:absolute;left:5103;top:398;width:20;height:20" fillcolor="black" stroked="f"/>
            <v:line id="_x0000_s1045" style="position:absolute" from="5123,408" to="7941,408" strokeweight=".96pt"/>
            <v:rect id="_x0000_s1044" style="position:absolute;left:7941;top:398;width:20;height:20" fillcolor="black" stroked="f"/>
            <v:line id="_x0000_s1043" style="position:absolute" from="7960,408" to="10776,408" strokeweight=".96pt"/>
            <w10:wrap type="topAndBottom" anchorx="page"/>
          </v:group>
        </w:pict>
      </w:r>
    </w:p>
    <w:p w:rsidR="00825F62" w:rsidRDefault="001C6C82">
      <w:pPr>
        <w:pStyle w:val="1"/>
        <w:spacing w:line="380" w:lineRule="exact"/>
      </w:pPr>
      <w:proofErr w:type="gramStart"/>
      <w:r>
        <w:rPr>
          <w:w w:val="231"/>
        </w:rPr>
        <w:t>c</w:t>
      </w:r>
      <w:proofErr w:type="gramEnd"/>
    </w:p>
    <w:p w:rsidR="00825F62" w:rsidRDefault="00825F62">
      <w:pPr>
        <w:spacing w:line="380" w:lineRule="exact"/>
        <w:sectPr w:rsidR="00825F62">
          <w:type w:val="continuous"/>
          <w:pgSz w:w="11910" w:h="16840"/>
          <w:pgMar w:top="134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355"/>
        <w:gridCol w:w="5375"/>
      </w:tblGrid>
      <w:tr w:rsidR="00825F62">
        <w:trPr>
          <w:trHeight w:val="320"/>
        </w:trPr>
        <w:tc>
          <w:tcPr>
            <w:tcW w:w="3355" w:type="dxa"/>
            <w:tcBorders>
              <w:top w:val="single" w:sz="8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5" w:type="dxa"/>
            <w:tcBorders>
              <w:top w:val="single" w:sz="8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968"/>
        </w:trPr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Full name(s), full postal </w:t>
            </w:r>
            <w:proofErr w:type="gramStart"/>
            <w:r>
              <w:rPr>
                <w:sz w:val="20"/>
              </w:rPr>
              <w:t>address(</w:t>
            </w:r>
            <w:proofErr w:type="spellStart"/>
            <w:proofErr w:type="gramEnd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) (including County or, if applicable Postal District number) of the person(s) to whom the security is transferred.</w:t>
            </w:r>
          </w:p>
          <w:p w:rsidR="00825F62" w:rsidRDefault="00825F62">
            <w:pPr>
              <w:pStyle w:val="TableParagraph"/>
              <w:spacing w:before="4"/>
              <w:ind w:left="0"/>
              <w:rPr>
                <w:rFonts w:ascii="Arial"/>
                <w:sz w:val="23"/>
              </w:rPr>
            </w:pPr>
          </w:p>
          <w:p w:rsidR="00825F62" w:rsidRDefault="001C6C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 state title, if any, or whether Mr., Mrs., or Miss.</w:t>
            </w:r>
          </w:p>
          <w:p w:rsidR="00825F62" w:rsidRDefault="00825F62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:rsidR="00825F62" w:rsidRDefault="001C6C82">
            <w:pPr>
              <w:pStyle w:val="TableParagraph"/>
              <w:spacing w:line="268" w:lineRule="exact"/>
              <w:ind w:right="244"/>
              <w:rPr>
                <w:sz w:val="20"/>
              </w:rPr>
            </w:pPr>
            <w:r>
              <w:rPr>
                <w:sz w:val="20"/>
              </w:rPr>
              <w:t>Please complete in typewriting or in Block Capitals.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5071AB" w:rsidRPr="005071AB" w:rsidRDefault="001C6C82" w:rsidP="005071AB">
            <w:pPr>
              <w:pStyle w:val="TableParagraph"/>
              <w:spacing w:line="214" w:lineRule="auto"/>
              <w:ind w:left="465" w:right="425"/>
              <w:rPr>
                <w:sz w:val="20"/>
                <w:szCs w:val="20"/>
              </w:rPr>
            </w:pPr>
            <w:r w:rsidRPr="001C6C82">
              <w:rPr>
                <w:sz w:val="20"/>
                <w:szCs w:val="20"/>
              </w:rPr>
              <w:t xml:space="preserve">Susan Savage and </w:t>
            </w:r>
            <w:proofErr w:type="spellStart"/>
            <w:r w:rsidR="005071AB">
              <w:rPr>
                <w:sz w:val="20"/>
                <w:szCs w:val="20"/>
              </w:rPr>
              <w:t>Cranfords</w:t>
            </w:r>
            <w:proofErr w:type="spellEnd"/>
            <w:r w:rsidRPr="001C6C82">
              <w:rPr>
                <w:sz w:val="20"/>
                <w:szCs w:val="20"/>
              </w:rPr>
              <w:t xml:space="preserve"> Trustees Limited trustees of the </w:t>
            </w:r>
            <w:proofErr w:type="spellStart"/>
            <w:r w:rsidRPr="001C6C82">
              <w:rPr>
                <w:sz w:val="20"/>
                <w:szCs w:val="20"/>
              </w:rPr>
              <w:t>SavEnt</w:t>
            </w:r>
            <w:proofErr w:type="spellEnd"/>
            <w:r w:rsidRPr="001C6C82">
              <w:rPr>
                <w:sz w:val="20"/>
                <w:szCs w:val="20"/>
              </w:rPr>
              <w:t xml:space="preserve"> Limited Executive Pension</w:t>
            </w:r>
            <w:r>
              <w:rPr>
                <w:sz w:val="20"/>
                <w:szCs w:val="20"/>
              </w:rPr>
              <w:t xml:space="preserve">  S</w:t>
            </w:r>
            <w:r w:rsidRPr="001C6C82">
              <w:rPr>
                <w:sz w:val="20"/>
                <w:szCs w:val="20"/>
              </w:rPr>
              <w:t>cheme</w:t>
            </w:r>
            <w:r w:rsidRPr="001C6C82">
              <w:rPr>
                <w:spacing w:val="-34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both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c/o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registered</w:t>
            </w:r>
            <w:r>
              <w:rPr>
                <w:sz w:val="20"/>
                <w:szCs w:val="20"/>
              </w:rPr>
              <w:t xml:space="preserve"> 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office</w:t>
            </w:r>
            <w:r w:rsidRPr="001C6C82">
              <w:rPr>
                <w:spacing w:val="-33"/>
                <w:sz w:val="20"/>
                <w:szCs w:val="20"/>
              </w:rPr>
              <w:t xml:space="preserve">  </w:t>
            </w:r>
            <w:r w:rsidRPr="001C6C82">
              <w:rPr>
                <w:sz w:val="20"/>
                <w:szCs w:val="20"/>
              </w:rPr>
              <w:t xml:space="preserve">of 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proofErr w:type="spellStart"/>
            <w:r w:rsidR="005071AB">
              <w:rPr>
                <w:sz w:val="20"/>
                <w:szCs w:val="20"/>
              </w:rPr>
              <w:t>Cranfords</w:t>
            </w:r>
            <w:proofErr w:type="spellEnd"/>
            <w:r w:rsidRPr="001C6C82">
              <w:rPr>
                <w:sz w:val="20"/>
                <w:szCs w:val="20"/>
              </w:rPr>
              <w:t xml:space="preserve"> Trustees Limited, </w:t>
            </w:r>
            <w:r w:rsidR="005071AB" w:rsidRPr="005071AB">
              <w:rPr>
                <w:sz w:val="20"/>
                <w:szCs w:val="20"/>
              </w:rPr>
              <w:t>International House, Constance</w:t>
            </w:r>
          </w:p>
          <w:p w:rsidR="00825F62" w:rsidRPr="001C6C82" w:rsidRDefault="005071AB" w:rsidP="005071AB">
            <w:pPr>
              <w:pStyle w:val="TableParagraph"/>
              <w:spacing w:line="214" w:lineRule="auto"/>
              <w:ind w:left="465" w:right="425"/>
              <w:rPr>
                <w:sz w:val="20"/>
                <w:szCs w:val="20"/>
              </w:rPr>
            </w:pPr>
            <w:r w:rsidRPr="005071AB">
              <w:rPr>
                <w:sz w:val="20"/>
                <w:szCs w:val="20"/>
              </w:rPr>
              <w:t>Street, London, England, E16 2DQ</w:t>
            </w:r>
            <w:r>
              <w:rPr>
                <w:sz w:val="20"/>
                <w:szCs w:val="20"/>
              </w:rPr>
              <w:t xml:space="preserve">, </w:t>
            </w:r>
            <w:r w:rsidRPr="001C6C82">
              <w:rPr>
                <w:sz w:val="20"/>
              </w:rPr>
              <w:t>United</w:t>
            </w:r>
            <w:r>
              <w:rPr>
                <w:sz w:val="20"/>
              </w:rPr>
              <w:t xml:space="preserve"> Kingdom</w:t>
            </w:r>
            <w:bookmarkStart w:id="1" w:name="_GoBack"/>
            <w:bookmarkEnd w:id="1"/>
          </w:p>
        </w:tc>
      </w:tr>
      <w:tr w:rsidR="00825F62">
        <w:trPr>
          <w:trHeight w:val="1077"/>
        </w:trPr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I/We request that such entries be made in the register as are necessary to give effect to this</w:t>
            </w:r>
          </w:p>
          <w:p w:rsidR="00825F62" w:rsidRDefault="001C6C82">
            <w:pPr>
              <w:pStyle w:val="TableParagraph"/>
              <w:spacing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transfer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42"/>
        </w:trPr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Stamp of Buying Broker(s) (if any)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 w:line="269" w:lineRule="exact"/>
              <w:ind w:left="118"/>
              <w:rPr>
                <w:sz w:val="20"/>
              </w:rPr>
            </w:pPr>
            <w:r>
              <w:rPr>
                <w:sz w:val="20"/>
              </w:rPr>
              <w:t>Stamp or name and address of person lodging this form</w:t>
            </w:r>
          </w:p>
          <w:p w:rsidR="00825F62" w:rsidRDefault="001C6C82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other than the Buying Broker(s).</w:t>
            </w:r>
          </w:p>
        </w:tc>
      </w:tr>
      <w:tr w:rsidR="00825F62">
        <w:trPr>
          <w:trHeight w:val="539"/>
        </w:trPr>
        <w:tc>
          <w:tcPr>
            <w:tcW w:w="8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69" w:lineRule="exact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(Endorsement for use only in stock exchange transactions). The security represented by the</w:t>
            </w:r>
          </w:p>
          <w:p w:rsidR="00825F62" w:rsidRDefault="001C6C82">
            <w:pPr>
              <w:pStyle w:val="TableParagraph"/>
              <w:spacing w:line="249" w:lineRule="exact"/>
              <w:ind w:left="329" w:right="324"/>
              <w:jc w:val="center"/>
              <w:rPr>
                <w:sz w:val="20"/>
              </w:rPr>
            </w:pPr>
            <w:r>
              <w:rPr>
                <w:sz w:val="20"/>
              </w:rPr>
              <w:t>transfer overleaf has been sold as follows:</w:t>
            </w:r>
          </w:p>
        </w:tc>
      </w:tr>
      <w:tr w:rsidR="00825F62">
        <w:trPr>
          <w:trHeight w:val="1888"/>
        </w:trPr>
        <w:tc>
          <w:tcPr>
            <w:tcW w:w="8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tabs>
                <w:tab w:val="left" w:leader="dot" w:pos="739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9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8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9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8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9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73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</w:tc>
      </w:tr>
      <w:tr w:rsidR="00825F62">
        <w:trPr>
          <w:trHeight w:val="539"/>
        </w:trPr>
        <w:tc>
          <w:tcPr>
            <w:tcW w:w="8730" w:type="dxa"/>
            <w:gridSpan w:val="2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Balance (if any) due to Selling Broker(s)</w:t>
            </w:r>
          </w:p>
        </w:tc>
      </w:tr>
      <w:tr w:rsidR="00825F62">
        <w:trPr>
          <w:trHeight w:val="539"/>
        </w:trPr>
        <w:tc>
          <w:tcPr>
            <w:tcW w:w="3355" w:type="dxa"/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Amount of Certificate(s)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spacing w:before="6"/>
              <w:ind w:left="0"/>
              <w:rPr>
                <w:rFonts w:ascii="Arial"/>
                <w:sz w:val="20"/>
              </w:rPr>
            </w:pPr>
          </w:p>
          <w:p w:rsidR="00825F62" w:rsidRDefault="001C6C82">
            <w:pPr>
              <w:pStyle w:val="TableParagraph"/>
              <w:spacing w:before="1"/>
              <w:ind w:left="0" w:right="7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Not for money</w:t>
            </w:r>
          </w:p>
        </w:tc>
      </w:tr>
      <w:tr w:rsidR="00825F62">
        <w:trPr>
          <w:trHeight w:val="539"/>
        </w:trPr>
        <w:tc>
          <w:tcPr>
            <w:tcW w:w="3355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70"/>
        </w:trPr>
        <w:tc>
          <w:tcPr>
            <w:tcW w:w="8730" w:type="dxa"/>
            <w:gridSpan w:val="2"/>
          </w:tcPr>
          <w:p w:rsidR="00825F62" w:rsidRDefault="001C6C82">
            <w:pPr>
              <w:pStyle w:val="TableParagraph"/>
              <w:spacing w:before="1"/>
              <w:ind w:left="324" w:right="324"/>
              <w:jc w:val="center"/>
              <w:rPr>
                <w:sz w:val="20"/>
              </w:rPr>
            </w:pPr>
            <w:r>
              <w:rPr>
                <w:sz w:val="20"/>
              </w:rPr>
              <w:t>Brokers Transfer Forms for above amounts certified</w:t>
            </w:r>
          </w:p>
        </w:tc>
      </w:tr>
      <w:tr w:rsidR="00825F62">
        <w:trPr>
          <w:trHeight w:val="777"/>
        </w:trPr>
        <w:tc>
          <w:tcPr>
            <w:tcW w:w="3355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spacing w:before="9"/>
              <w:ind w:left="0"/>
              <w:rPr>
                <w:rFonts w:ascii="Arial"/>
                <w:sz w:val="20"/>
              </w:rPr>
            </w:pPr>
          </w:p>
          <w:p w:rsidR="00825F62" w:rsidRDefault="001C6C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Stamp of certifying Stock Exchange</w:t>
            </w:r>
          </w:p>
        </w:tc>
        <w:tc>
          <w:tcPr>
            <w:tcW w:w="5375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spacing w:before="9"/>
              <w:ind w:left="0"/>
              <w:rPr>
                <w:rFonts w:ascii="Arial"/>
                <w:sz w:val="20"/>
              </w:rPr>
            </w:pPr>
          </w:p>
          <w:p w:rsidR="00825F62" w:rsidRDefault="001C6C82">
            <w:pPr>
              <w:pStyle w:val="TableParagraph"/>
              <w:ind w:left="0" w:right="761"/>
              <w:jc w:val="right"/>
              <w:rPr>
                <w:sz w:val="20"/>
              </w:rPr>
            </w:pPr>
            <w:r>
              <w:rPr>
                <w:sz w:val="20"/>
              </w:rPr>
              <w:t>Stamp of Selling Broker(s)</w:t>
            </w:r>
          </w:p>
        </w:tc>
      </w:tr>
    </w:tbl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5071AB">
      <w:pPr>
        <w:pStyle w:val="a3"/>
        <w:spacing w:before="7"/>
        <w:rPr>
          <w:rFonts w:ascii="Arial"/>
          <w:b w:val="0"/>
          <w:sz w:val="10"/>
        </w:rPr>
      </w:pPr>
      <w:r>
        <w:pict>
          <v:group id="_x0000_s1036" style="position:absolute;margin-left:56.65pt;margin-top:8.1pt;width:425.35pt;height:1pt;z-index:-251656192;mso-wrap-distance-left:0;mso-wrap-distance-right:0;mso-position-horizontal-relative:page" coordorigin="1133,162" coordsize="8507,20">
            <v:line id="_x0000_s1041" style="position:absolute" from="1133,171" to="3968,171" strokeweight=".96pt"/>
            <v:rect id="_x0000_s1040" style="position:absolute;left:3968;top:161;width:20;height:20" fillcolor="black" stroked="f"/>
            <v:line id="_x0000_s1039" style="position:absolute" from="3987,171" to="6805,171" strokeweight=".96pt"/>
            <v:rect id="_x0000_s1038" style="position:absolute;left:6805;top:161;width:20;height:20" fillcolor="black" stroked="f"/>
            <v:line id="_x0000_s1037" style="position:absolute" from="6825,171" to="9640,171" strokeweight=".96pt"/>
            <w10:wrap type="topAndBottom" anchorx="page"/>
          </v:group>
        </w:pict>
      </w:r>
    </w:p>
    <w:p w:rsidR="00825F62" w:rsidRDefault="001C6C82">
      <w:pPr>
        <w:spacing w:line="378" w:lineRule="exact"/>
        <w:ind w:right="1345"/>
        <w:jc w:val="right"/>
        <w:rPr>
          <w:rFonts w:ascii="Arial"/>
          <w:sz w:val="36"/>
        </w:rPr>
      </w:pPr>
      <w:proofErr w:type="gramStart"/>
      <w:r>
        <w:rPr>
          <w:rFonts w:ascii="Arial"/>
          <w:w w:val="231"/>
          <w:sz w:val="36"/>
        </w:rPr>
        <w:t>c</w:t>
      </w:r>
      <w:proofErr w:type="gramEnd"/>
    </w:p>
    <w:p w:rsidR="00825F62" w:rsidRDefault="00825F62">
      <w:pPr>
        <w:spacing w:line="378" w:lineRule="exact"/>
        <w:jc w:val="right"/>
        <w:rPr>
          <w:rFonts w:ascii="Arial"/>
          <w:sz w:val="36"/>
        </w:rPr>
        <w:sectPr w:rsidR="00825F62">
          <w:pgSz w:w="11910" w:h="16840"/>
          <w:pgMar w:top="1340" w:right="920" w:bottom="280" w:left="900" w:header="720" w:footer="720" w:gutter="0"/>
          <w:cols w:space="720"/>
        </w:sectPr>
      </w:pPr>
    </w:p>
    <w:p w:rsidR="00825F62" w:rsidRDefault="005071AB">
      <w:pPr>
        <w:pStyle w:val="a3"/>
        <w:spacing w:line="20" w:lineRule="exact"/>
        <w:ind w:left="1344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32" style="width:426.1pt;height:1pt;mso-position-horizontal-relative:char;mso-position-vertical-relative:line" coordsize="8522,20">
            <v:line id="_x0000_s1035" style="position:absolute" from="0,10" to="5968,10" strokeweight=".96pt"/>
            <v:rect id="_x0000_s1034" style="position:absolute;left:5953;width:20;height:20" fillcolor="black" stroked="f"/>
            <v:line id="_x0000_s1033" style="position:absolute" from="5973,10" to="8522,10" strokeweight=".96pt"/>
            <w10:wrap type="none"/>
            <w10:anchorlock/>
          </v:group>
        </w:pict>
      </w: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1C6C82">
      <w:pPr>
        <w:pStyle w:val="a3"/>
        <w:spacing w:before="166"/>
        <w:ind w:left="4081"/>
      </w:pPr>
      <w:bookmarkStart w:id="2" w:name="Schedule_2"/>
      <w:bookmarkEnd w:id="2"/>
      <w:r>
        <w:t>BROKERS TRANSFER FORM</w:t>
      </w:r>
    </w:p>
    <w:p w:rsidR="00825F62" w:rsidRDefault="00825F62">
      <w:pPr>
        <w:spacing w:before="12"/>
        <w:rPr>
          <w:b/>
          <w:sz w:val="17"/>
        </w:rPr>
      </w:pPr>
    </w:p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3359"/>
        <w:gridCol w:w="5371"/>
      </w:tblGrid>
      <w:tr w:rsidR="00825F62">
        <w:trPr>
          <w:trHeight w:val="53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tabs>
                <w:tab w:val="left" w:pos="22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z w:val="20"/>
              </w:rPr>
              <w:tab/>
              <w:t>£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Certificate lodged with the Registrar. (For completion by</w:t>
            </w:r>
          </w:p>
          <w:p w:rsidR="00825F62" w:rsidRDefault="001C6C82">
            <w:pPr>
              <w:pStyle w:val="TableParagraph"/>
              <w:spacing w:before="1" w:line="247" w:lineRule="exact"/>
              <w:ind w:left="126"/>
              <w:rPr>
                <w:sz w:val="20"/>
              </w:rPr>
            </w:pPr>
            <w:r>
              <w:rPr>
                <w:sz w:val="20"/>
              </w:rPr>
              <w:t>the Registrar/ Stock Exchange)</w:t>
            </w:r>
          </w:p>
        </w:tc>
      </w:tr>
      <w:tr w:rsidR="00825F62">
        <w:trPr>
          <w:trHeight w:val="270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50" w:lineRule="exact"/>
              <w:rPr>
                <w:sz w:val="20"/>
              </w:rPr>
            </w:pPr>
            <w:r>
              <w:rPr>
                <w:sz w:val="20"/>
              </w:rPr>
              <w:t>Part 1 Full name of Undertaking: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68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r>
              <w:rPr>
                <w:sz w:val="20"/>
              </w:rPr>
              <w:t>Full description of security: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07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Number or amount of shares, stock or other security and, in figures columns only, number and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denomination</w:t>
            </w:r>
            <w:proofErr w:type="gramEnd"/>
            <w:r>
              <w:rPr>
                <w:sz w:val="20"/>
              </w:rPr>
              <w:t xml:space="preserve"> of units, if any.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tabs>
                <w:tab w:val="left" w:pos="4447"/>
              </w:tabs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z w:val="20"/>
              </w:rPr>
              <w:tab/>
              <w:t>Figures</w:t>
            </w:r>
          </w:p>
          <w:p w:rsidR="00825F62" w:rsidRDefault="00825F62">
            <w:pPr>
              <w:pStyle w:val="TableParagraph"/>
              <w:ind w:left="0"/>
              <w:rPr>
                <w:b/>
                <w:sz w:val="20"/>
              </w:rPr>
            </w:pPr>
          </w:p>
          <w:p w:rsidR="00825F62" w:rsidRDefault="001C6C82">
            <w:pPr>
              <w:pStyle w:val="TableParagraph"/>
              <w:ind w:left="3727"/>
              <w:rPr>
                <w:sz w:val="20"/>
              </w:rPr>
            </w:pPr>
            <w:r>
              <w:rPr>
                <w:sz w:val="20"/>
              </w:rPr>
              <w:t>(...units of</w:t>
            </w:r>
          </w:p>
          <w:p w:rsidR="00825F62" w:rsidRDefault="001C6C82">
            <w:pPr>
              <w:pStyle w:val="TableParagraph"/>
              <w:spacing w:before="1" w:line="247" w:lineRule="exact"/>
              <w:ind w:left="4999"/>
              <w:rPr>
                <w:sz w:val="20"/>
              </w:rPr>
            </w:pPr>
            <w:r>
              <w:rPr>
                <w:sz w:val="20"/>
              </w:rPr>
              <w:t>).</w:t>
            </w:r>
          </w:p>
        </w:tc>
      </w:tr>
      <w:tr w:rsidR="00825F62">
        <w:trPr>
          <w:trHeight w:val="1112"/>
        </w:trPr>
        <w:tc>
          <w:tcPr>
            <w:tcW w:w="3359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Name(s) of registered holder(s) should be given in full: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address should be given where there is only 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  <w:tc>
          <w:tcPr>
            <w:tcW w:w="5371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in the name(s) of</w:t>
            </w:r>
          </w:p>
        </w:tc>
      </w:tr>
      <w:tr w:rsidR="00825F62">
        <w:trPr>
          <w:trHeight w:val="1316"/>
        </w:trPr>
        <w:tc>
          <w:tcPr>
            <w:tcW w:w="3359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If the transfer is not made by the</w:t>
            </w:r>
          </w:p>
          <w:p w:rsidR="00825F62" w:rsidRDefault="001C6C82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registered holder(s) insert also the name(s) and</w:t>
            </w:r>
          </w:p>
          <w:p w:rsidR="00825F62" w:rsidRDefault="001C6C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capacity (e.g., Executor(s) of the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person(s)</w:t>
            </w:r>
            <w:proofErr w:type="gramEnd"/>
            <w:r>
              <w:rPr>
                <w:sz w:val="20"/>
              </w:rPr>
              <w:t xml:space="preserve"> making the transfer.)</w:t>
            </w:r>
          </w:p>
        </w:tc>
        <w:tc>
          <w:tcPr>
            <w:tcW w:w="5371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516"/>
        </w:trPr>
        <w:tc>
          <w:tcPr>
            <w:tcW w:w="3359" w:type="dxa"/>
            <w:tcBorders>
              <w:top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1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6" w:right="79"/>
              <w:rPr>
                <w:sz w:val="20"/>
              </w:rPr>
            </w:pPr>
            <w:r>
              <w:rPr>
                <w:sz w:val="20"/>
              </w:rPr>
              <w:t>I/We confirm that the Stock Transfer Form relating to the security set out above has been lodged with the Registrar, and that the said security has been sold by me/us by a stock exchange transaction within the meaning of the Stock Transfer Act, 1965.</w:t>
            </w:r>
          </w:p>
        </w:tc>
      </w:tr>
      <w:tr w:rsidR="00825F62">
        <w:trPr>
          <w:trHeight w:val="372"/>
        </w:trPr>
        <w:tc>
          <w:tcPr>
            <w:tcW w:w="3359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1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05" w:line="247" w:lineRule="exact"/>
              <w:ind w:left="2049"/>
              <w:rPr>
                <w:sz w:val="20"/>
              </w:rPr>
            </w:pPr>
            <w:r>
              <w:rPr>
                <w:sz w:val="20"/>
              </w:rPr>
              <w:t>Date and Stamp of Selling Broker(s).</w:t>
            </w:r>
          </w:p>
        </w:tc>
      </w:tr>
      <w:tr w:rsidR="00825F62">
        <w:trPr>
          <w:trHeight w:val="297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77" w:lineRule="exact"/>
              <w:ind w:left="1390" w:right="1362"/>
              <w:jc w:val="center"/>
            </w:pPr>
            <w:r>
              <w:t>Part 2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888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Full name(s), full postal </w:t>
            </w:r>
            <w:proofErr w:type="gramStart"/>
            <w:r>
              <w:rPr>
                <w:sz w:val="20"/>
              </w:rPr>
              <w:t>address(</w:t>
            </w:r>
            <w:proofErr w:type="spellStart"/>
            <w:proofErr w:type="gramEnd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) (including County or, if applicable, Postal District number) of the person(s) to whom the security is transferred.</w:t>
            </w:r>
          </w:p>
          <w:p w:rsidR="00825F62" w:rsidRDefault="001C6C82"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sz w:val="20"/>
              </w:rPr>
              <w:t>Please state title, if any, or whether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r>
              <w:rPr>
                <w:sz w:val="20"/>
              </w:rPr>
              <w:t>Mr., Mrs., or Miss.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3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Please complete in typewriting or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Block Capitals.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42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4"/>
              <w:ind w:right="137"/>
              <w:rPr>
                <w:sz w:val="20"/>
              </w:rPr>
            </w:pPr>
            <w:r>
              <w:rPr>
                <w:sz w:val="20"/>
              </w:rPr>
              <w:t>I/We confirm that the security set out in Part 1 above has been purchased by a stock exchange transaction within the meaning of the Stock Transfer Act, 1965 and I/We request that such entries be made in the register as are necessary to give effect</w:t>
            </w:r>
          </w:p>
          <w:p w:rsidR="00825F62" w:rsidRDefault="001C6C82">
            <w:pPr>
              <w:pStyle w:val="TableParagraph"/>
              <w:spacing w:line="24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this transfer.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41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Stamp of Buying Broker(s)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 w:line="269" w:lineRule="exact"/>
              <w:ind w:left="126"/>
              <w:rPr>
                <w:sz w:val="20"/>
              </w:rPr>
            </w:pPr>
            <w:r>
              <w:rPr>
                <w:sz w:val="20"/>
              </w:rPr>
              <w:t>Stamp of Lodging Agent (if other than the Buying</w:t>
            </w:r>
          </w:p>
          <w:p w:rsidR="00825F62" w:rsidRDefault="001C6C82">
            <w:pPr>
              <w:pStyle w:val="TableParagraph"/>
              <w:spacing w:line="249" w:lineRule="exact"/>
              <w:ind w:left="126"/>
              <w:rPr>
                <w:sz w:val="20"/>
              </w:rPr>
            </w:pPr>
            <w:r>
              <w:rPr>
                <w:sz w:val="20"/>
              </w:rPr>
              <w:t>Broker(s)).</w:t>
            </w:r>
          </w:p>
        </w:tc>
      </w:tr>
    </w:tbl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5071AB">
      <w:pPr>
        <w:spacing w:before="9"/>
        <w:rPr>
          <w:b/>
          <w:sz w:val="13"/>
        </w:rPr>
      </w:pPr>
      <w:r>
        <w:pict>
          <v:group id="_x0000_s1026" style="position:absolute;margin-left:113.4pt;margin-top:11.2pt;width:425.4pt;height:1pt;z-index:-251654144;mso-wrap-distance-left:0;mso-wrap-distance-right:0;mso-position-horizontal-relative:page" coordorigin="2268,224" coordsize="8508,20">
            <v:line id="_x0000_s1031" style="position:absolute" from="2268,234" to="5103,234" strokeweight=".96pt"/>
            <v:rect id="_x0000_s1030" style="position:absolute;left:5103;top:224;width:20;height:20" fillcolor="black" stroked="f"/>
            <v:line id="_x0000_s1029" style="position:absolute" from="5123,234" to="7941,234" strokeweight=".96pt"/>
            <v:rect id="_x0000_s1028" style="position:absolute;left:7941;top:224;width:20;height:20" fillcolor="black" stroked="f"/>
            <v:line id="_x0000_s1027" style="position:absolute" from="7960,234" to="10776,234" strokeweight=".96pt"/>
            <w10:wrap type="topAndBottom" anchorx="page"/>
          </v:group>
        </w:pict>
      </w:r>
    </w:p>
    <w:p w:rsidR="00825F62" w:rsidRDefault="001C6C82">
      <w:pPr>
        <w:pStyle w:val="1"/>
      </w:pPr>
      <w:proofErr w:type="gramStart"/>
      <w:r>
        <w:rPr>
          <w:w w:val="231"/>
        </w:rPr>
        <w:t>c</w:t>
      </w:r>
      <w:proofErr w:type="gramEnd"/>
    </w:p>
    <w:sectPr w:rsidR="00825F62">
      <w:pgSz w:w="11910" w:h="16840"/>
      <w:pgMar w:top="13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IxMzaxNDQyNLY0NjBV0lEKTi0uzszPAykwqgUA2ZYUZiwAAAA="/>
  </w:docVars>
  <w:rsids>
    <w:rsidRoot w:val="00825F62"/>
    <w:rsid w:val="001C6C82"/>
    <w:rsid w:val="005071AB"/>
    <w:rsid w:val="00825F62"/>
    <w:rsid w:val="00E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1">
    <w:name w:val="heading 1"/>
    <w:basedOn w:val="a"/>
    <w:uiPriority w:val="1"/>
    <w:qFormat/>
    <w:pPr>
      <w:ind w:left="1368"/>
      <w:outlineLvl w:val="0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Stock Transfer Act 1965</vt:lpstr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Transfer Act 1965</dc:title>
  <dc:subject>Isle of Man Legislation</dc:subject>
  <dc:creator>Converted Text</dc:creator>
  <cp:keywords>1.1.3 - 17 April 2012</cp:keywords>
  <cp:lastModifiedBy>Vnazarchuck</cp:lastModifiedBy>
  <cp:revision>3</cp:revision>
  <dcterms:created xsi:type="dcterms:W3CDTF">2020-05-01T10:30:00Z</dcterms:created>
  <dcterms:modified xsi:type="dcterms:W3CDTF">2020-05-01T10:33:00Z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