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2DAD" w14:textId="77777777" w:rsidR="004D22B3" w:rsidRDefault="004D22B3">
      <w:pPr>
        <w:spacing w:after="0" w:line="240" w:lineRule="auto"/>
        <w:ind w:left="30"/>
        <w:rPr>
          <w:rFonts w:ascii="Arial" w:eastAsia="Arial" w:hAnsi="Arial" w:cs="Arial"/>
          <w:sz w:val="23"/>
          <w:szCs w:val="23"/>
        </w:rPr>
      </w:pPr>
    </w:p>
    <w:p w14:paraId="273C1CFE" w14:textId="77777777" w:rsidR="004D22B3" w:rsidRDefault="004D22B3">
      <w:pPr>
        <w:spacing w:after="0" w:line="240" w:lineRule="auto"/>
        <w:ind w:left="30"/>
        <w:rPr>
          <w:rFonts w:ascii="Arial" w:eastAsia="Arial" w:hAnsi="Arial" w:cs="Arial"/>
          <w:sz w:val="23"/>
          <w:szCs w:val="23"/>
        </w:rPr>
      </w:pPr>
    </w:p>
    <w:p w14:paraId="4830F944" w14:textId="77777777" w:rsidR="004D22B3" w:rsidRDefault="004D22B3">
      <w:pPr>
        <w:spacing w:after="0" w:line="240" w:lineRule="auto"/>
        <w:ind w:left="30"/>
        <w:rPr>
          <w:rFonts w:ascii="Arial" w:eastAsia="Arial" w:hAnsi="Arial" w:cs="Arial"/>
          <w:sz w:val="23"/>
          <w:szCs w:val="23"/>
        </w:rPr>
      </w:pPr>
    </w:p>
    <w:p w14:paraId="19D77A00" w14:textId="77777777" w:rsidR="004D22B3" w:rsidRDefault="004D22B3">
      <w:pPr>
        <w:spacing w:after="0" w:line="240" w:lineRule="auto"/>
        <w:ind w:left="30"/>
        <w:rPr>
          <w:rFonts w:ascii="Arial" w:eastAsia="Arial" w:hAnsi="Arial" w:cs="Arial"/>
          <w:sz w:val="23"/>
          <w:szCs w:val="23"/>
        </w:rPr>
      </w:pPr>
    </w:p>
    <w:p w14:paraId="7A7012BC" w14:textId="77777777" w:rsidR="004D22B3" w:rsidRDefault="00A75EA5">
      <w:pPr>
        <w:spacing w:after="0" w:line="240" w:lineRule="auto"/>
        <w:ind w:left="30"/>
        <w:jc w:val="center"/>
        <w:rPr>
          <w:rFonts w:ascii="Arial" w:eastAsia="Arial" w:hAnsi="Arial" w:cs="Arial"/>
          <w:sz w:val="23"/>
          <w:szCs w:val="23"/>
        </w:rPr>
      </w:pPr>
      <w:r>
        <w:rPr>
          <w:rFonts w:ascii="Arial" w:eastAsia="Arial" w:hAnsi="Arial" w:cs="Arial"/>
          <w:sz w:val="23"/>
          <w:szCs w:val="23"/>
        </w:rPr>
        <w:t>TRUSTEES RESOLUTION</w:t>
      </w:r>
    </w:p>
    <w:p w14:paraId="388BB41A" w14:textId="77777777" w:rsidR="00A75EA5" w:rsidRDefault="00A75EA5">
      <w:pPr>
        <w:spacing w:after="0" w:line="240" w:lineRule="auto"/>
        <w:ind w:left="30"/>
        <w:jc w:val="center"/>
        <w:rPr>
          <w:rFonts w:ascii="Arial" w:eastAsia="Arial" w:hAnsi="Arial" w:cs="Arial"/>
          <w:sz w:val="23"/>
          <w:szCs w:val="23"/>
        </w:rPr>
      </w:pPr>
    </w:p>
    <w:p w14:paraId="62892262" w14:textId="77777777" w:rsidR="004D22B3" w:rsidRDefault="004D22B3">
      <w:pPr>
        <w:spacing w:after="0" w:line="240" w:lineRule="auto"/>
        <w:ind w:left="30"/>
        <w:jc w:val="center"/>
        <w:rPr>
          <w:rFonts w:ascii="Arial" w:eastAsia="Arial" w:hAnsi="Arial" w:cs="Arial"/>
          <w:sz w:val="23"/>
          <w:szCs w:val="23"/>
        </w:rPr>
      </w:pPr>
    </w:p>
    <w:p w14:paraId="41F8FABE" w14:textId="77777777" w:rsidR="004D22B3" w:rsidRDefault="00A75EA5">
      <w:pPr>
        <w:spacing w:after="0" w:line="240" w:lineRule="auto"/>
        <w:ind w:left="30"/>
        <w:rPr>
          <w:rFonts w:ascii="Arial" w:eastAsia="Arial" w:hAnsi="Arial" w:cs="Arial"/>
          <w:sz w:val="23"/>
          <w:szCs w:val="23"/>
        </w:rPr>
      </w:pPr>
      <w:bookmarkStart w:id="0" w:name="_gjdgxs" w:colFirst="0" w:colLast="0"/>
      <w:bookmarkEnd w:id="0"/>
      <w:r>
        <w:rPr>
          <w:rFonts w:ascii="Arial" w:eastAsia="Arial" w:hAnsi="Arial" w:cs="Arial"/>
          <w:sz w:val="23"/>
          <w:szCs w:val="23"/>
        </w:rPr>
        <w:t>Date:</w:t>
      </w:r>
    </w:p>
    <w:p w14:paraId="07B82F82" w14:textId="77777777" w:rsidR="004D22B3" w:rsidRDefault="004D22B3">
      <w:pPr>
        <w:spacing w:after="0" w:line="240" w:lineRule="auto"/>
        <w:ind w:left="30"/>
        <w:rPr>
          <w:rFonts w:ascii="Arial" w:eastAsia="Arial" w:hAnsi="Arial" w:cs="Arial"/>
          <w:sz w:val="23"/>
          <w:szCs w:val="23"/>
        </w:rPr>
      </w:pPr>
    </w:p>
    <w:p w14:paraId="40033198" w14:textId="77777777" w:rsidR="004D22B3" w:rsidRDefault="00A75EA5">
      <w:pPr>
        <w:spacing w:after="0" w:line="240" w:lineRule="auto"/>
        <w:ind w:left="30"/>
        <w:rPr>
          <w:rFonts w:ascii="Arial" w:eastAsia="Arial" w:hAnsi="Arial" w:cs="Arial"/>
          <w:sz w:val="23"/>
          <w:szCs w:val="23"/>
        </w:rPr>
      </w:pPr>
      <w:r>
        <w:rPr>
          <w:rFonts w:ascii="Arial" w:eastAsia="Arial" w:hAnsi="Arial" w:cs="Arial"/>
          <w:sz w:val="23"/>
          <w:szCs w:val="23"/>
        </w:rPr>
        <w:t>The Trustees of the Scheme are:</w:t>
      </w:r>
    </w:p>
    <w:p w14:paraId="559263DE" w14:textId="77777777" w:rsidR="004D22B3" w:rsidRPr="00A75EA5" w:rsidRDefault="004D22B3">
      <w:pPr>
        <w:spacing w:after="0" w:line="240" w:lineRule="auto"/>
        <w:ind w:left="30"/>
        <w:rPr>
          <w:rFonts w:ascii="Arial" w:eastAsia="Arial" w:hAnsi="Arial" w:cs="Arial"/>
          <w:color w:val="000000" w:themeColor="text1"/>
          <w:sz w:val="23"/>
          <w:szCs w:val="23"/>
        </w:rPr>
      </w:pPr>
    </w:p>
    <w:p w14:paraId="6C0E18B5" w14:textId="71477456" w:rsidR="004D22B3" w:rsidRPr="00A75EA5" w:rsidRDefault="005D291C" w:rsidP="00A75EA5">
      <w:pPr>
        <w:ind w:left="30"/>
        <w:rPr>
          <w:rFonts w:ascii="Arial" w:eastAsia="Arial" w:hAnsi="Arial" w:cs="Arial"/>
          <w:color w:val="000000" w:themeColor="text1"/>
          <w:sz w:val="23"/>
          <w:szCs w:val="23"/>
        </w:rPr>
      </w:pPr>
      <w:r>
        <w:rPr>
          <w:rFonts w:ascii="Arial" w:eastAsia="Arial" w:hAnsi="Arial" w:cs="Arial"/>
          <w:color w:val="000000" w:themeColor="text1"/>
          <w:sz w:val="23"/>
          <w:szCs w:val="23"/>
        </w:rPr>
        <w:t>Christopher Gordon Scotney</w:t>
      </w:r>
      <w:r w:rsidR="00C13451">
        <w:rPr>
          <w:rFonts w:ascii="Arial" w:eastAsia="Arial" w:hAnsi="Arial" w:cs="Arial"/>
          <w:color w:val="000000" w:themeColor="text1"/>
          <w:sz w:val="23"/>
          <w:szCs w:val="23"/>
        </w:rPr>
        <w:t xml:space="preserve"> </w:t>
      </w:r>
      <w:r w:rsidR="00A75EA5" w:rsidRPr="00A75EA5">
        <w:rPr>
          <w:rFonts w:ascii="Arial" w:eastAsia="Arial" w:hAnsi="Arial" w:cs="Arial"/>
          <w:smallCaps/>
          <w:color w:val="000000" w:themeColor="text1"/>
          <w:sz w:val="23"/>
          <w:szCs w:val="23"/>
        </w:rPr>
        <w:t>(</w:t>
      </w:r>
      <w:r w:rsidR="00A75EA5" w:rsidRPr="00A75EA5">
        <w:rPr>
          <w:rFonts w:ascii="Arial" w:eastAsia="Arial" w:hAnsi="Arial" w:cs="Arial"/>
          <w:color w:val="000000" w:themeColor="text1"/>
          <w:sz w:val="23"/>
          <w:szCs w:val="23"/>
        </w:rPr>
        <w:t xml:space="preserve">in this Resolution called the ‘Trustee’) </w:t>
      </w:r>
    </w:p>
    <w:p w14:paraId="73D6C885" w14:textId="47B3AB4A" w:rsidR="004D22B3" w:rsidRDefault="00A75EA5">
      <w:pPr>
        <w:ind w:left="30" w:hanging="30"/>
        <w:rPr>
          <w:rFonts w:ascii="Arial" w:eastAsia="Arial" w:hAnsi="Arial" w:cs="Arial"/>
          <w:sz w:val="23"/>
          <w:szCs w:val="23"/>
        </w:rPr>
      </w:pPr>
      <w:r w:rsidRPr="00A75EA5">
        <w:rPr>
          <w:rFonts w:ascii="Arial" w:eastAsia="Arial" w:hAnsi="Arial" w:cs="Arial"/>
          <w:sz w:val="23"/>
          <w:szCs w:val="23"/>
        </w:rPr>
        <w:t xml:space="preserve">Fund and Scheme means: </w:t>
      </w:r>
      <w:r w:rsidR="005D291C">
        <w:rPr>
          <w:rFonts w:ascii="Arial" w:eastAsia="Arial" w:hAnsi="Arial" w:cs="Arial"/>
          <w:color w:val="000000" w:themeColor="text1"/>
          <w:sz w:val="23"/>
          <w:szCs w:val="23"/>
        </w:rPr>
        <w:t xml:space="preserve">SCOTNEY FAMILY PENSION </w:t>
      </w:r>
      <w:r>
        <w:rPr>
          <w:rFonts w:ascii="Arial" w:eastAsia="Arial" w:hAnsi="Arial" w:cs="Arial"/>
          <w:sz w:val="23"/>
          <w:szCs w:val="23"/>
        </w:rPr>
        <w:t>and its assets</w:t>
      </w:r>
    </w:p>
    <w:p w14:paraId="11D77E65" w14:textId="77777777" w:rsidR="004D22B3" w:rsidRDefault="004D22B3">
      <w:pPr>
        <w:spacing w:after="0" w:line="240" w:lineRule="auto"/>
        <w:ind w:left="30"/>
        <w:rPr>
          <w:rFonts w:ascii="Arial" w:eastAsia="Arial" w:hAnsi="Arial" w:cs="Arial"/>
          <w:sz w:val="23"/>
          <w:szCs w:val="23"/>
        </w:rPr>
      </w:pPr>
    </w:p>
    <w:p w14:paraId="1318A7B6" w14:textId="526E8E50" w:rsidR="004D22B3" w:rsidRDefault="00A75EA5">
      <w:pPr>
        <w:spacing w:after="0" w:line="240" w:lineRule="auto"/>
        <w:ind w:left="30"/>
        <w:rPr>
          <w:rFonts w:ascii="Arial" w:eastAsia="Arial" w:hAnsi="Arial" w:cs="Arial"/>
          <w:sz w:val="23"/>
          <w:szCs w:val="23"/>
        </w:rPr>
      </w:pPr>
      <w:r>
        <w:rPr>
          <w:rFonts w:ascii="Arial" w:eastAsia="Arial" w:hAnsi="Arial" w:cs="Arial"/>
          <w:sz w:val="23"/>
          <w:szCs w:val="23"/>
        </w:rPr>
        <w:t>The Trustee wishes to delegate investment decision making to the Trustee.</w:t>
      </w:r>
    </w:p>
    <w:p w14:paraId="33E69B61" w14:textId="77777777" w:rsidR="004D22B3" w:rsidRDefault="004D22B3">
      <w:pPr>
        <w:spacing w:after="0" w:line="240" w:lineRule="auto"/>
        <w:ind w:left="30"/>
        <w:rPr>
          <w:rFonts w:ascii="Arial" w:eastAsia="Arial" w:hAnsi="Arial" w:cs="Arial"/>
          <w:sz w:val="23"/>
          <w:szCs w:val="23"/>
        </w:rPr>
      </w:pPr>
    </w:p>
    <w:p w14:paraId="30E39CCD" w14:textId="77777777" w:rsidR="004D22B3" w:rsidRDefault="00A75EA5">
      <w:pPr>
        <w:tabs>
          <w:tab w:val="left" w:pos="1206"/>
        </w:tabs>
        <w:spacing w:after="0" w:line="254" w:lineRule="auto"/>
        <w:ind w:left="30" w:right="133"/>
        <w:jc w:val="both"/>
        <w:rPr>
          <w:rFonts w:ascii="Arial" w:eastAsia="Arial" w:hAnsi="Arial" w:cs="Arial"/>
          <w:sz w:val="23"/>
          <w:szCs w:val="23"/>
        </w:rPr>
      </w:pPr>
      <w:r>
        <w:rPr>
          <w:rFonts w:ascii="Arial" w:eastAsia="Arial" w:hAnsi="Arial" w:cs="Arial"/>
          <w:sz w:val="23"/>
          <w:szCs w:val="23"/>
        </w:rPr>
        <w:t>The Scheme Rules states that: Before any investment is made each of the [Members, Deferred Pensioners and Pensioners] shall agree in writing to the making of that investment unless the Trustees have delegated all or any of their powers of investment pursuant to clause 9.</w:t>
      </w:r>
    </w:p>
    <w:p w14:paraId="27031FAB" w14:textId="77777777" w:rsidR="004D22B3" w:rsidRDefault="004D22B3">
      <w:pPr>
        <w:tabs>
          <w:tab w:val="left" w:pos="1206"/>
        </w:tabs>
        <w:spacing w:after="0" w:line="254" w:lineRule="auto"/>
        <w:ind w:left="30" w:right="133"/>
        <w:jc w:val="both"/>
        <w:rPr>
          <w:rFonts w:ascii="Arial" w:eastAsia="Arial" w:hAnsi="Arial" w:cs="Arial"/>
          <w:sz w:val="23"/>
          <w:szCs w:val="23"/>
        </w:rPr>
      </w:pPr>
    </w:p>
    <w:p w14:paraId="3DE2A9A1" w14:textId="77777777" w:rsidR="004D22B3" w:rsidRDefault="00A75EA5">
      <w:pPr>
        <w:tabs>
          <w:tab w:val="left" w:pos="1206"/>
        </w:tabs>
        <w:spacing w:after="0" w:line="254" w:lineRule="auto"/>
        <w:ind w:left="30" w:right="133"/>
        <w:jc w:val="both"/>
        <w:rPr>
          <w:rFonts w:ascii="Arial" w:eastAsia="Arial" w:hAnsi="Arial" w:cs="Arial"/>
          <w:sz w:val="23"/>
          <w:szCs w:val="23"/>
        </w:rPr>
      </w:pPr>
      <w:r>
        <w:rPr>
          <w:rFonts w:ascii="Arial" w:eastAsia="Arial" w:hAnsi="Arial" w:cs="Arial"/>
          <w:sz w:val="23"/>
          <w:szCs w:val="23"/>
        </w:rPr>
        <w:t xml:space="preserve">Clause 9 states that subject </w:t>
      </w:r>
      <w:r>
        <w:rPr>
          <w:rFonts w:ascii="Arial" w:eastAsia="Arial" w:hAnsi="Arial" w:cs="Arial"/>
          <w:i/>
          <w:sz w:val="23"/>
          <w:szCs w:val="23"/>
        </w:rPr>
        <w:t xml:space="preserve">to </w:t>
      </w:r>
      <w:r>
        <w:rPr>
          <w:rFonts w:ascii="Arial" w:eastAsia="Arial" w:hAnsi="Arial" w:cs="Arial"/>
          <w:sz w:val="23"/>
          <w:szCs w:val="23"/>
        </w:rPr>
        <w:t>section 34 of the 1995 Act, clause 1.12, clause 9.3 and clause 9.5 the Trustees may delegate and or authorise the sub-delegation of all or any of their powers, duties, trusts or discretions (including this power to delegate) to any person, on such terms and conditions and for such periods and at such remuneration (if any) as they shall decide. Any such delegation and/ or sub-delegation may be revoked by the Trustees at any time.</w:t>
      </w:r>
    </w:p>
    <w:p w14:paraId="3B925C68" w14:textId="77777777" w:rsidR="004D22B3" w:rsidRDefault="004D22B3">
      <w:pPr>
        <w:tabs>
          <w:tab w:val="left" w:pos="1206"/>
        </w:tabs>
        <w:spacing w:after="0" w:line="254" w:lineRule="auto"/>
        <w:ind w:left="30" w:right="133"/>
        <w:jc w:val="both"/>
        <w:rPr>
          <w:rFonts w:ascii="Arial" w:eastAsia="Arial" w:hAnsi="Arial" w:cs="Arial"/>
          <w:sz w:val="23"/>
          <w:szCs w:val="23"/>
        </w:rPr>
      </w:pPr>
    </w:p>
    <w:p w14:paraId="78EFD03A" w14:textId="77777777" w:rsidR="004D22B3" w:rsidRDefault="00A75EA5">
      <w:pPr>
        <w:tabs>
          <w:tab w:val="left" w:pos="1206"/>
        </w:tabs>
        <w:spacing w:after="0" w:line="254" w:lineRule="auto"/>
        <w:ind w:left="30" w:right="133"/>
        <w:jc w:val="both"/>
        <w:rPr>
          <w:rFonts w:ascii="Arial" w:eastAsia="Arial" w:hAnsi="Arial" w:cs="Arial"/>
          <w:sz w:val="23"/>
          <w:szCs w:val="23"/>
        </w:rPr>
      </w:pPr>
      <w:r>
        <w:rPr>
          <w:rFonts w:ascii="Arial" w:eastAsia="Arial" w:hAnsi="Arial" w:cs="Arial"/>
          <w:sz w:val="23"/>
          <w:szCs w:val="23"/>
        </w:rPr>
        <w:t>THE TRUSTEE AND INDEPENDENT TRUSTEE RESOLVES THAT:</w:t>
      </w:r>
    </w:p>
    <w:p w14:paraId="23144818" w14:textId="77777777" w:rsidR="004D22B3" w:rsidRDefault="004D22B3">
      <w:pPr>
        <w:tabs>
          <w:tab w:val="left" w:pos="1206"/>
        </w:tabs>
        <w:spacing w:after="0" w:line="254" w:lineRule="auto"/>
        <w:ind w:left="30" w:right="133"/>
        <w:jc w:val="both"/>
        <w:rPr>
          <w:rFonts w:ascii="Arial" w:eastAsia="Arial" w:hAnsi="Arial" w:cs="Arial"/>
          <w:sz w:val="23"/>
          <w:szCs w:val="23"/>
        </w:rPr>
      </w:pPr>
    </w:p>
    <w:p w14:paraId="5C1E807B" w14:textId="77777777" w:rsidR="004D22B3" w:rsidRDefault="00A75EA5">
      <w:pPr>
        <w:tabs>
          <w:tab w:val="left" w:pos="1206"/>
        </w:tabs>
        <w:spacing w:after="0" w:line="254" w:lineRule="auto"/>
        <w:ind w:left="30" w:right="133"/>
        <w:jc w:val="both"/>
        <w:rPr>
          <w:rFonts w:ascii="Arial" w:eastAsia="Arial" w:hAnsi="Arial" w:cs="Arial"/>
          <w:sz w:val="23"/>
          <w:szCs w:val="23"/>
        </w:rPr>
      </w:pPr>
      <w:r>
        <w:rPr>
          <w:rFonts w:ascii="Arial" w:eastAsia="Arial" w:hAnsi="Arial" w:cs="Arial"/>
          <w:sz w:val="23"/>
          <w:szCs w:val="23"/>
        </w:rPr>
        <w:t>The power of investment is delegated to the Trustee and the Trustee agrees to indemnify the fund where any investments are made which gives rise to a tax assessment of the fund under the Finance Act 2005.</w:t>
      </w:r>
    </w:p>
    <w:p w14:paraId="1933DEA1" w14:textId="77777777" w:rsidR="004D22B3" w:rsidRDefault="004D22B3">
      <w:pPr>
        <w:ind w:left="30"/>
        <w:rPr>
          <w:rFonts w:ascii="Arial" w:eastAsia="Arial" w:hAnsi="Arial" w:cs="Arial"/>
          <w:sz w:val="23"/>
          <w:szCs w:val="23"/>
        </w:rPr>
      </w:pPr>
    </w:p>
    <w:p w14:paraId="75F08833" w14:textId="77777777" w:rsidR="00A75EA5" w:rsidRDefault="00A75EA5">
      <w:pPr>
        <w:ind w:left="30"/>
        <w:rPr>
          <w:rFonts w:ascii="Arial" w:eastAsia="Arial" w:hAnsi="Arial" w:cs="Arial"/>
          <w:sz w:val="23"/>
          <w:szCs w:val="23"/>
        </w:rPr>
      </w:pPr>
    </w:p>
    <w:p w14:paraId="27A5F1D5" w14:textId="77777777" w:rsidR="00A75EA5" w:rsidRDefault="00A75EA5">
      <w:pPr>
        <w:ind w:left="30"/>
        <w:rPr>
          <w:rFonts w:ascii="Arial" w:eastAsia="Arial" w:hAnsi="Arial" w:cs="Arial"/>
          <w:sz w:val="23"/>
          <w:szCs w:val="23"/>
        </w:rPr>
      </w:pPr>
    </w:p>
    <w:p w14:paraId="243B4209" w14:textId="0D9EFCDB" w:rsidR="004D22B3" w:rsidRDefault="00A75EA5">
      <w:pPr>
        <w:ind w:left="30"/>
        <w:rPr>
          <w:rFonts w:ascii="Arial" w:eastAsia="Arial" w:hAnsi="Arial" w:cs="Arial"/>
          <w:b/>
          <w:color w:val="FF00FF"/>
          <w:sz w:val="23"/>
          <w:szCs w:val="23"/>
        </w:rPr>
      </w:pPr>
      <w:r>
        <w:rPr>
          <w:rFonts w:ascii="Arial" w:eastAsia="Arial" w:hAnsi="Arial" w:cs="Arial"/>
          <w:sz w:val="23"/>
          <w:szCs w:val="23"/>
        </w:rPr>
        <w:t xml:space="preserve">SIGNED: </w:t>
      </w:r>
      <w:r>
        <w:rPr>
          <w:rFonts w:ascii="Arial" w:eastAsia="Arial" w:hAnsi="Arial" w:cs="Arial"/>
          <w:sz w:val="23"/>
          <w:szCs w:val="23"/>
        </w:rPr>
        <w:br/>
      </w:r>
      <w:r w:rsidR="005D291C">
        <w:rPr>
          <w:rFonts w:ascii="Arial" w:eastAsia="Arial" w:hAnsi="Arial" w:cs="Arial"/>
          <w:b/>
          <w:color w:val="000000" w:themeColor="text1"/>
          <w:sz w:val="23"/>
          <w:szCs w:val="23"/>
        </w:rPr>
        <w:t>Christopher Gordon Scotney</w:t>
      </w:r>
    </w:p>
    <w:p w14:paraId="10611BF4" w14:textId="77777777" w:rsidR="004D22B3" w:rsidRDefault="004D22B3">
      <w:pPr>
        <w:ind w:left="30"/>
        <w:rPr>
          <w:rFonts w:ascii="Arial" w:eastAsia="Arial" w:hAnsi="Arial" w:cs="Arial"/>
          <w:sz w:val="23"/>
          <w:szCs w:val="23"/>
        </w:rPr>
      </w:pPr>
    </w:p>
    <w:p w14:paraId="787A1A75" w14:textId="77777777" w:rsidR="004D22B3" w:rsidRDefault="004D22B3">
      <w:pPr>
        <w:ind w:left="30"/>
        <w:rPr>
          <w:rFonts w:ascii="Arial" w:eastAsia="Arial" w:hAnsi="Arial" w:cs="Arial"/>
          <w:sz w:val="23"/>
          <w:szCs w:val="23"/>
        </w:rPr>
      </w:pPr>
    </w:p>
    <w:p w14:paraId="7F55EAE5" w14:textId="275723FE" w:rsidR="004D22B3" w:rsidRDefault="004D22B3">
      <w:pPr>
        <w:ind w:left="30"/>
        <w:rPr>
          <w:rFonts w:ascii="Arial" w:eastAsia="Arial" w:hAnsi="Arial" w:cs="Arial"/>
          <w:b/>
          <w:color w:val="FF00FF"/>
          <w:sz w:val="23"/>
          <w:szCs w:val="23"/>
        </w:rPr>
      </w:pPr>
    </w:p>
    <w:sectPr w:rsidR="004D22B3">
      <w:pgSz w:w="11910" w:h="16840"/>
      <w:pgMar w:top="0" w:right="1340" w:bottom="0" w:left="12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2B3"/>
    <w:rsid w:val="00206407"/>
    <w:rsid w:val="002B36C7"/>
    <w:rsid w:val="004D22B3"/>
    <w:rsid w:val="00512404"/>
    <w:rsid w:val="005D291C"/>
    <w:rsid w:val="00A75EA5"/>
    <w:rsid w:val="00C13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BF21"/>
  <w15:docId w15:val="{49D0DDB4-DEF5-465A-874F-C039992C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Laptop</dc:creator>
  <cp:lastModifiedBy>Esther Salmon</cp:lastModifiedBy>
  <cp:revision>5</cp:revision>
  <dcterms:created xsi:type="dcterms:W3CDTF">2020-03-06T10:48:00Z</dcterms:created>
  <dcterms:modified xsi:type="dcterms:W3CDTF">2022-04-27T15:32:00Z</dcterms:modified>
</cp:coreProperties>
</file>