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82" w:rsidRPr="00271441" w:rsidRDefault="00BE48A2" w:rsidP="00466414">
      <w:pPr>
        <w:jc w:val="center"/>
        <w:rPr>
          <w:rFonts w:ascii="Arial" w:hAnsi="Arial" w:cs="Arial"/>
          <w:b/>
          <w:sz w:val="24"/>
          <w:szCs w:val="24"/>
        </w:rPr>
      </w:pPr>
      <w:r w:rsidRPr="00271441">
        <w:rPr>
          <w:rFonts w:ascii="Arial" w:hAnsi="Arial" w:cs="Arial"/>
          <w:b/>
          <w:sz w:val="24"/>
          <w:szCs w:val="24"/>
        </w:rPr>
        <w:t>TRUSTEE RESOLUTION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Date of Deed: 26 January 2015 </w:t>
      </w:r>
      <w:r w:rsidRPr="00466414">
        <w:rPr>
          <w:rFonts w:ascii="Arial" w:hAnsi="Arial" w:cs="Arial"/>
          <w:sz w:val="24"/>
          <w:szCs w:val="24"/>
        </w:rPr>
        <w:tab/>
        <w:t xml:space="preserve"> 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Relating to: </w:t>
      </w:r>
      <w:proofErr w:type="spellStart"/>
      <w:r w:rsidRPr="00466414">
        <w:rPr>
          <w:rFonts w:ascii="Arial" w:hAnsi="Arial" w:cs="Arial"/>
          <w:sz w:val="24"/>
          <w:szCs w:val="24"/>
        </w:rPr>
        <w:t>Sellec</w:t>
      </w:r>
      <w:proofErr w:type="spellEnd"/>
      <w:r w:rsidRPr="00466414">
        <w:rPr>
          <w:rFonts w:ascii="Arial" w:hAnsi="Arial" w:cs="Arial"/>
          <w:sz w:val="24"/>
          <w:szCs w:val="24"/>
        </w:rPr>
        <w:t xml:space="preserve"> (Special Cables) Ltd Pension Scheme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Whereas: </w:t>
      </w:r>
    </w:p>
    <w:p w:rsidR="00BE48A2" w:rsidRPr="00271441" w:rsidRDefault="00BE48A2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proofErr w:type="spellStart"/>
      <w:r w:rsidRPr="00271441">
        <w:rPr>
          <w:rFonts w:cs="Arial"/>
          <w:bCs/>
          <w:sz w:val="24"/>
          <w:szCs w:val="24"/>
          <w:lang w:eastAsia="en-GB"/>
        </w:rPr>
        <w:t>Sellec</w:t>
      </w:r>
      <w:proofErr w:type="spellEnd"/>
      <w:r w:rsidRPr="00271441">
        <w:rPr>
          <w:rFonts w:cs="Arial"/>
          <w:bCs/>
          <w:sz w:val="24"/>
          <w:szCs w:val="24"/>
          <w:lang w:eastAsia="en-GB"/>
        </w:rPr>
        <w:t xml:space="preserve"> (Special Cables) Ltd (“the Company”) is cited as the Principal Employer of the Scheme.</w:t>
      </w:r>
    </w:p>
    <w:p w:rsidR="007A4B3E" w:rsidRPr="00466414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>The Liquidator as per the attached Notice of Appointment was appointed to the Company on 17 December 2014.</w:t>
      </w:r>
    </w:p>
    <w:p w:rsidR="007A4B3E" w:rsidRPr="00466414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 xml:space="preserve">The current Trustee of the Scheme is Stephen Ron </w:t>
      </w:r>
      <w:proofErr w:type="spellStart"/>
      <w:r w:rsidRPr="00466414">
        <w:rPr>
          <w:rFonts w:cs="Arial"/>
          <w:bCs/>
          <w:sz w:val="24"/>
          <w:szCs w:val="24"/>
          <w:lang w:eastAsia="en-GB"/>
        </w:rPr>
        <w:t>Hoole</w:t>
      </w:r>
      <w:proofErr w:type="spellEnd"/>
    </w:p>
    <w:p w:rsidR="007A4B3E" w:rsidRPr="00466414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 xml:space="preserve">The Trustee wishes to assume all powers presently vested in the </w:t>
      </w:r>
      <w:r w:rsidR="00184322">
        <w:rPr>
          <w:rFonts w:cs="Arial"/>
          <w:bCs/>
          <w:sz w:val="24"/>
          <w:szCs w:val="24"/>
          <w:lang w:eastAsia="en-GB"/>
        </w:rPr>
        <w:t>Company</w:t>
      </w:r>
      <w:r w:rsidRPr="00466414">
        <w:rPr>
          <w:rFonts w:cs="Arial"/>
          <w:bCs/>
          <w:sz w:val="24"/>
          <w:szCs w:val="24"/>
          <w:lang w:eastAsia="en-GB"/>
        </w:rPr>
        <w:t xml:space="preserve"> pursuant to the Trust Deed and Rules including the power of appointment of Trustee and </w:t>
      </w:r>
      <w:r w:rsidR="00FD21DB" w:rsidRPr="00466414">
        <w:rPr>
          <w:rFonts w:cs="Arial"/>
          <w:bCs/>
          <w:sz w:val="24"/>
          <w:szCs w:val="24"/>
          <w:lang w:eastAsia="en-GB"/>
        </w:rPr>
        <w:t>appointment of Administrator</w:t>
      </w:r>
      <w:r w:rsidR="00271441">
        <w:rPr>
          <w:rFonts w:cs="Arial"/>
          <w:bCs/>
          <w:sz w:val="24"/>
          <w:szCs w:val="24"/>
          <w:lang w:eastAsia="en-GB"/>
        </w:rPr>
        <w:t xml:space="preserve"> as a consequence of the appointment of a Liquidator to the Company.</w:t>
      </w:r>
    </w:p>
    <w:p w:rsidR="00FD21DB" w:rsidRPr="00466414" w:rsidRDefault="00FD21DB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>The Trustee is the Registered Administrator of the Scheme as defined by Section 270 Finance Act 2004</w:t>
      </w:r>
      <w:r w:rsidR="00184322">
        <w:rPr>
          <w:rFonts w:cs="Arial"/>
          <w:bCs/>
          <w:sz w:val="24"/>
          <w:szCs w:val="24"/>
          <w:lang w:eastAsia="en-GB"/>
        </w:rPr>
        <w:t>.</w:t>
      </w:r>
    </w:p>
    <w:p w:rsidR="00FD21DB" w:rsidRPr="00466414" w:rsidRDefault="00FD21DB" w:rsidP="00271441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466414">
        <w:rPr>
          <w:rFonts w:cs="Arial"/>
          <w:bCs/>
          <w:sz w:val="24"/>
          <w:szCs w:val="24"/>
          <w:lang w:eastAsia="en-GB"/>
        </w:rPr>
        <w:t>The Trustee wishes to remove</w:t>
      </w:r>
      <w:r w:rsidRPr="00466414">
        <w:rPr>
          <w:rFonts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466414">
        <w:rPr>
          <w:rFonts w:cs="Arial"/>
          <w:sz w:val="24"/>
          <w:szCs w:val="24"/>
        </w:rPr>
        <w:t>Xafinity</w:t>
      </w:r>
      <w:proofErr w:type="spellEnd"/>
      <w:r w:rsidRPr="00466414">
        <w:rPr>
          <w:rFonts w:cs="Arial"/>
          <w:sz w:val="24"/>
          <w:szCs w:val="24"/>
        </w:rPr>
        <w:t xml:space="preserve"> SIPP Services Limited (Company No: SC069096) whose registered office is situated at Scotia House, Castle Business Park, Stirling, Stirlingshire, FK9 4TZ as Administrator of the Scheme. </w:t>
      </w:r>
    </w:p>
    <w:p w:rsidR="007A4B3E" w:rsidRPr="00466414" w:rsidRDefault="007A4B3E" w:rsidP="00BE48A2">
      <w:pP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  <w:r w:rsidRPr="00466414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 xml:space="preserve">The </w:t>
      </w:r>
      <w:r w:rsidR="00FD21DB" w:rsidRPr="00466414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Trustee RESOLVES THAT:</w:t>
      </w:r>
    </w:p>
    <w:p w:rsidR="00FD21DB" w:rsidRPr="00466414" w:rsidRDefault="00FD21DB" w:rsidP="00FD21DB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>All powers presently vested in the Company shall vest in the Trustee with effect from 17 December 2014.</w:t>
      </w:r>
    </w:p>
    <w:p w:rsidR="00FD21DB" w:rsidRPr="00466414" w:rsidRDefault="00FD21DB" w:rsidP="00FD21DB">
      <w:pPr>
        <w:pStyle w:val="ListParagraph"/>
        <w:numPr>
          <w:ilvl w:val="0"/>
          <w:numId w:val="3"/>
        </w:numPr>
        <w:rPr>
          <w:rFonts w:cs="Arial"/>
          <w:b/>
          <w:bCs/>
          <w:sz w:val="24"/>
          <w:szCs w:val="24"/>
          <w:lang w:eastAsia="en-GB"/>
        </w:rPr>
      </w:pPr>
      <w:r w:rsidRPr="00466414">
        <w:rPr>
          <w:rFonts w:cs="Arial"/>
          <w:bCs/>
          <w:sz w:val="24"/>
          <w:szCs w:val="24"/>
          <w:lang w:eastAsia="en-GB"/>
        </w:rPr>
        <w:t xml:space="preserve">The Trustee removes </w:t>
      </w:r>
      <w:proofErr w:type="spellStart"/>
      <w:r w:rsidRPr="00466414">
        <w:rPr>
          <w:rFonts w:cs="Arial"/>
          <w:sz w:val="24"/>
          <w:szCs w:val="24"/>
        </w:rPr>
        <w:t>Xafinity</w:t>
      </w:r>
      <w:proofErr w:type="spellEnd"/>
      <w:r w:rsidRPr="00466414">
        <w:rPr>
          <w:rFonts w:cs="Arial"/>
          <w:sz w:val="24"/>
          <w:szCs w:val="24"/>
        </w:rPr>
        <w:t xml:space="preserve"> SIPP Services Limited as Administrator to the Scheme and all responsibilities assumed by the Administrator shall vested in the Trustee, as Trustee and Registered Administrator of the Scheme.</w:t>
      </w:r>
    </w:p>
    <w:p w:rsidR="00286035" w:rsidRDefault="00286035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286035" w:rsidRDefault="00286035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FD21DB" w:rsidRDefault="00286035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Signed By:</w:t>
      </w:r>
    </w:p>
    <w:p w:rsidR="00286035" w:rsidRPr="00466414" w:rsidRDefault="00286035" w:rsidP="00FD21DB">
      <w:pPr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TRUSTEE</w:t>
      </w:r>
    </w:p>
    <w:p w:rsidR="00FD21DB" w:rsidRDefault="00FD21DB" w:rsidP="00FD21DB">
      <w:pPr>
        <w:rPr>
          <w:rFonts w:ascii="Times New Roman" w:hAnsi="Times New Roman"/>
          <w:noProof/>
        </w:rPr>
      </w:pPr>
    </w:p>
    <w:sectPr w:rsidR="00FD21DB" w:rsidSect="00B2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20AF1790"/>
    <w:multiLevelType w:val="hybridMultilevel"/>
    <w:tmpl w:val="6014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B6F00"/>
    <w:multiLevelType w:val="hybridMultilevel"/>
    <w:tmpl w:val="712E4D12"/>
    <w:lvl w:ilvl="0" w:tplc="2ACA0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20"/>
  <w:characterSpacingControl w:val="doNotCompress"/>
  <w:compat/>
  <w:rsids>
    <w:rsidRoot w:val="00BE48A2"/>
    <w:rsid w:val="00184322"/>
    <w:rsid w:val="00271441"/>
    <w:rsid w:val="00286035"/>
    <w:rsid w:val="00466414"/>
    <w:rsid w:val="00776F1F"/>
    <w:rsid w:val="007A4B3E"/>
    <w:rsid w:val="00AB2FD3"/>
    <w:rsid w:val="00B24282"/>
    <w:rsid w:val="00BE48A2"/>
    <w:rsid w:val="00E52588"/>
    <w:rsid w:val="00FD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A2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2015-02-12T10:33:00Z</dcterms:created>
  <dcterms:modified xsi:type="dcterms:W3CDTF">2015-02-12T11:42:00Z</dcterms:modified>
</cp:coreProperties>
</file>