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ms-office.chartcolorstyle+xml" PartName="/word/charts/colors1.xml"/>
  <Override ContentType="application/vnd.openxmlformats-officedocument.drawingml.chart+xml" PartName="/word/charts/chart1.xml"/>
  <Override ContentType="application/vnd.openxmlformats-officedocument.theme+xml" PartName="/word/theme/theme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numbering+xml" PartName="/word/numbering.xml"/>
  <Override ContentType="application/vnd.ms-office.chartstyle+xml" PartName="/word/charts/style1.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1"/>
        <w:spacing w:before="85" w:line="273" w:lineRule="auto"/>
        <w:ind w:left="142" w:right="3755" w:firstLine="0"/>
        <w:rPr>
          <w:color w:val="92cddc"/>
        </w:rPr>
      </w:pPr>
      <w:r w:rsidDel="00000000" w:rsidR="00000000" w:rsidRPr="00000000">
        <w:rPr>
          <w:color w:val="92cddc"/>
          <w:rtl w:val="0"/>
        </w:rPr>
        <w:t xml:space="preserve">SILVERCREST ASSOCIATES</w:t>
      </w:r>
    </w:p>
    <w:p w:rsidR="00000000" w:rsidDel="00000000" w:rsidP="00000000" w:rsidRDefault="00000000" w:rsidRPr="00000000" w14:paraId="00000009">
      <w:pPr>
        <w:pStyle w:val="Heading1"/>
        <w:spacing w:before="85" w:line="273" w:lineRule="auto"/>
        <w:ind w:left="142" w:right="3755" w:firstLine="0"/>
        <w:rPr/>
      </w:pPr>
      <w:r w:rsidDel="00000000" w:rsidR="00000000" w:rsidRPr="00000000">
        <w:rPr>
          <w:color w:val="92cddc"/>
          <w:rtl w:val="0"/>
        </w:rPr>
        <w:t xml:space="preserve">LIMITED SSAS </w:t>
      </w:r>
      <w:r w:rsidDel="00000000" w:rsidR="00000000" w:rsidRPr="00000000">
        <w:rPr>
          <w:rtl w:val="0"/>
        </w:rPr>
      </w:r>
    </w:p>
    <w:p w:rsidR="00000000" w:rsidDel="00000000" w:rsidP="00000000" w:rsidRDefault="00000000" w:rsidRPr="00000000" w14:paraId="0000000A">
      <w:pPr>
        <w:spacing w:before="8" w:lineRule="auto"/>
        <w:ind w:left="220" w:firstLine="0"/>
        <w:rPr>
          <w:b w:val="1"/>
          <w:sz w:val="48"/>
          <w:szCs w:val="48"/>
        </w:rPr>
      </w:pPr>
      <w:r w:rsidDel="00000000" w:rsidR="00000000" w:rsidRPr="00000000">
        <w:rPr>
          <w:b w:val="1"/>
          <w:color w:val="92cddc"/>
          <w:sz w:val="48"/>
          <w:szCs w:val="48"/>
          <w:rtl w:val="0"/>
        </w:rPr>
        <w:t xml:space="preserve">Trustee Report 2019</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sectPr>
          <w:pgSz w:h="16860" w:w="11910"/>
          <w:pgMar w:bottom="280" w:top="1600" w:left="1300" w:right="0" w:header="720" w:footer="720"/>
          <w:pgNumType w:start="1"/>
          <w:cols w:equalWidth="0"/>
        </w:sect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76200</wp:posOffset>
            </wp:positionH>
            <wp:positionV relativeFrom="paragraph">
              <wp:posOffset>221496</wp:posOffset>
            </wp:positionV>
            <wp:extent cx="6090097" cy="3168396"/>
            <wp:effectExtent b="0" l="0" r="0" t="0"/>
            <wp:wrapTopAndBottom distB="0" distT="0"/>
            <wp:docPr id="2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090097" cy="3168396"/>
                    </a:xfrm>
                    <a:prstGeom prst="rect"/>
                    <a:ln/>
                  </pic:spPr>
                </pic:pic>
              </a:graphicData>
            </a:graphic>
          </wp:anchor>
        </w:drawing>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bookmarkStart w:colFirst="0" w:colLast="0" w:name="bookmark=id.gjdgxs" w:id="0"/>
    <w:bookmarkEnd w:id="0"/>
    <w:p w:rsidR="00000000" w:rsidDel="00000000" w:rsidP="00000000" w:rsidRDefault="00000000" w:rsidRPr="00000000" w14:paraId="0000000F">
      <w:pPr>
        <w:spacing w:before="84" w:lineRule="auto"/>
        <w:ind w:left="788" w:firstLine="0"/>
        <w:rPr>
          <w:b w:val="1"/>
          <w:sz w:val="48"/>
          <w:szCs w:val="48"/>
        </w:rPr>
      </w:pPr>
      <w:r w:rsidDel="00000000" w:rsidR="00000000" w:rsidRPr="00000000">
        <w:rPr>
          <w:b w:val="1"/>
          <w:color w:val="1fadd4"/>
          <w:sz w:val="48"/>
          <w:szCs w:val="48"/>
          <w:rtl w:val="0"/>
        </w:rPr>
        <w:t xml:space="preserve">Index</w:t>
      </w: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54"/>
          <w:szCs w:val="5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1353"/>
          <w:tab w:val="left" w:pos="1354"/>
        </w:tabs>
        <w:spacing w:after="0" w:before="340" w:line="240" w:lineRule="auto"/>
        <w:ind w:left="1353" w:right="0" w:hanging="56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Introduction</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1353"/>
          <w:tab w:val="left" w:pos="1354"/>
        </w:tabs>
        <w:spacing w:after="0" w:before="1" w:line="240" w:lineRule="auto"/>
        <w:ind w:left="1353" w:right="0" w:hanging="56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Fund Composition</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1353"/>
          <w:tab w:val="left" w:pos="1354"/>
        </w:tabs>
        <w:spacing w:after="0" w:before="0" w:line="240" w:lineRule="auto"/>
        <w:ind w:left="1353" w:right="0" w:hanging="56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Scheme Tax Return</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1353"/>
          <w:tab w:val="left" w:pos="1354"/>
        </w:tabs>
        <w:spacing w:after="0" w:before="1" w:line="240" w:lineRule="auto"/>
        <w:ind w:left="1353" w:right="0" w:hanging="56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New Platform</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1353"/>
          <w:tab w:val="left" w:pos="1354"/>
        </w:tabs>
        <w:spacing w:after="0" w:before="0" w:line="240" w:lineRule="auto"/>
        <w:ind w:left="1353" w:right="0" w:hanging="565"/>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Benefit Statement</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sectPr>
          <w:type w:val="nextPage"/>
          <w:pgSz w:h="16860" w:w="11910"/>
          <w:pgMar w:bottom="280" w:top="1600" w:left="1300" w:right="0" w:header="720" w:footer="720"/>
          <w:cols w:equalWidth="0"/>
        </w:sect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1354"/>
        </w:tabs>
        <w:spacing w:after="0" w:before="84" w:line="240" w:lineRule="auto"/>
        <w:ind w:left="1353" w:right="0" w:hanging="565"/>
        <w:jc w:val="left"/>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1fadd4"/>
          <w:sz w:val="48"/>
          <w:szCs w:val="48"/>
          <w:u w:val="none"/>
          <w:shd w:fill="auto" w:val="clear"/>
          <w:vertAlign w:val="baseline"/>
          <w:rtl w:val="0"/>
        </w:rPr>
        <w:t xml:space="preserve">Introduction</w:t>
      </w: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60"/>
          <w:szCs w:val="6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am pleased to enclose our annual trustee report for your scheme.</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87" w:right="1879" w:firstLine="0"/>
        <w:jc w:val="both"/>
        <w:rPr>
          <w:sz w:val="24"/>
          <w:szCs w:val="24"/>
        </w:rPr>
      </w:pPr>
      <w:r w:rsidDel="00000000" w:rsidR="00000000" w:rsidRPr="00000000">
        <w:rPr>
          <w:sz w:val="24"/>
          <w:szCs w:val="24"/>
          <w:rtl w:val="0"/>
        </w:rPr>
        <w:t xml:space="preserve">We can provide to the trustees online access to benefit statements and fund splits through integrated AIB Banking. If this is of interest to you, please let us know. We offer this service via our new platform service called Retirement.Capital.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87" w:right="1879" w:firstLine="0"/>
        <w:jc w:val="both"/>
        <w:rPr>
          <w:sz w:val="24"/>
          <w:szCs w:val="24"/>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87" w:right="1879" w:firstLine="0"/>
        <w:jc w:val="both"/>
        <w:rPr>
          <w:sz w:val="24"/>
          <w:szCs w:val="24"/>
        </w:rPr>
      </w:pPr>
      <w:r w:rsidDel="00000000" w:rsidR="00000000" w:rsidRPr="00000000">
        <w:rPr>
          <w:sz w:val="24"/>
          <w:szCs w:val="24"/>
          <w:rtl w:val="0"/>
        </w:rPr>
        <w:t xml:space="preserve">You can view a demo of our products and features here: </w:t>
      </w:r>
      <w:hyperlink r:id="rId8">
        <w:r w:rsidDel="00000000" w:rsidR="00000000" w:rsidRPr="00000000">
          <w:rPr>
            <w:color w:val="1155cc"/>
            <w:sz w:val="24"/>
            <w:szCs w:val="24"/>
            <w:u w:val="single"/>
            <w:rtl w:val="0"/>
          </w:rPr>
          <w:t xml:space="preserve">https://www.youtube.com/watch?v=zDLe8ijispk#action=share</w:t>
        </w:r>
      </w:hyperlink>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88" w:right="1870"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60" w:w="11910"/>
          <w:pgMar w:bottom="280" w:top="1600" w:left="1300" w:right="0" w:header="720" w:footer="720"/>
          <w:cols w:equalWidth="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would also like to thank you for choosing us to act as the Practitioner for your pension scheme.</w:t>
      </w:r>
    </w:p>
    <w:bookmarkStart w:colFirst="0" w:colLast="0" w:name="bookmark=id.30j0zll" w:id="1"/>
    <w:bookmarkEnd w:id="1"/>
    <w:p w:rsidR="00000000" w:rsidDel="00000000" w:rsidP="00000000" w:rsidRDefault="00000000" w:rsidRPr="00000000" w14:paraId="00000025">
      <w:pPr>
        <w:pStyle w:val="Heading1"/>
        <w:numPr>
          <w:ilvl w:val="0"/>
          <w:numId w:val="6"/>
        </w:numPr>
        <w:tabs>
          <w:tab w:val="left" w:pos="1354"/>
        </w:tabs>
        <w:spacing w:before="62" w:lineRule="auto"/>
        <w:ind w:left="1353" w:hanging="565"/>
        <w:rPr/>
      </w:pPr>
      <w:r w:rsidDel="00000000" w:rsidR="00000000" w:rsidRPr="00000000">
        <w:rPr>
          <w:color w:val="1fadd4"/>
          <w:rtl w:val="0"/>
        </w:rPr>
        <w:t xml:space="preserve">Fund Composition</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2486152</wp:posOffset>
            </wp:positionH>
            <wp:positionV relativeFrom="paragraph">
              <wp:posOffset>1228999</wp:posOffset>
            </wp:positionV>
            <wp:extent cx="64770" cy="64007"/>
            <wp:effectExtent b="0" l="0" r="0" t="0"/>
            <wp:wrapSquare wrapText="bothSides" distB="0" distT="0" distL="0" distR="0"/>
            <wp:docPr id="16"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64770" cy="64007"/>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3129279</wp:posOffset>
            </wp:positionH>
            <wp:positionV relativeFrom="paragraph">
              <wp:posOffset>1228999</wp:posOffset>
            </wp:positionV>
            <wp:extent cx="64008" cy="64007"/>
            <wp:effectExtent b="0" l="0" r="0" t="0"/>
            <wp:wrapSquare wrapText="bothSides" distB="0" distT="0" distL="0" distR="0"/>
            <wp:docPr id="21"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64008" cy="64007"/>
                    </a:xfrm>
                    <a:prstGeom prst="rect"/>
                    <a:ln/>
                  </pic:spPr>
                </pic:pic>
              </a:graphicData>
            </a:graphic>
          </wp:anchor>
        </w:drawing>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2" w:lineRule="auto"/>
        <w:ind w:left="788" w:right="201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4572000" cy="2743200"/>
            <wp:docPr id="14" name=""/>
            <a:graphic>
              <a:graphicData uri="http://schemas.openxmlformats.org/drawingml/2006/chart">
                <c:chart r:id="rId11"/>
              </a:graphicData>
            </a:graphic>
          </wp:inline>
        </w:drawing>
      </w: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2" w:lineRule="auto"/>
        <w:ind w:left="788" w:right="201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spacing w:line="242" w:lineRule="auto"/>
        <w:rPr/>
      </w:pPr>
      <w:r w:rsidDel="00000000" w:rsidR="00000000" w:rsidRPr="00000000">
        <w:rPr>
          <w:rtl w:val="0"/>
        </w:rPr>
      </w:r>
    </w:p>
    <w:p w:rsidR="00000000" w:rsidDel="00000000" w:rsidP="00000000" w:rsidRDefault="00000000" w:rsidRPr="00000000" w14:paraId="0000002A">
      <w:pPr>
        <w:spacing w:line="242" w:lineRule="auto"/>
        <w:ind w:left="709" w:right="1538" w:firstLine="0"/>
        <w:rPr/>
        <w:sectPr>
          <w:type w:val="nextPage"/>
          <w:pgSz w:h="16860" w:w="11910"/>
          <w:pgMar w:bottom="280" w:top="1600" w:left="1300" w:right="0" w:header="720" w:footer="720"/>
          <w:cols w:equalWidth="0"/>
        </w:sectPr>
      </w:pPr>
      <w:r w:rsidDel="00000000" w:rsidR="00000000" w:rsidRPr="00000000">
        <w:rPr>
          <w:rtl w:val="0"/>
        </w:rPr>
        <w:t xml:space="preserve">There have been no investment changes with the Scheme. </w:t>
      </w:r>
    </w:p>
    <w:bookmarkStart w:colFirst="0" w:colLast="0" w:name="bookmark=id.1fob9te" w:id="2"/>
    <w:bookmarkEnd w:id="2"/>
    <w:p w:rsidR="00000000" w:rsidDel="00000000" w:rsidP="00000000" w:rsidRDefault="00000000" w:rsidRPr="00000000" w14:paraId="0000002B">
      <w:pPr>
        <w:pStyle w:val="Heading1"/>
        <w:numPr>
          <w:ilvl w:val="0"/>
          <w:numId w:val="6"/>
        </w:numPr>
        <w:tabs>
          <w:tab w:val="left" w:pos="1354"/>
        </w:tabs>
        <w:spacing w:before="61" w:lineRule="auto"/>
        <w:ind w:left="1353" w:hanging="565"/>
        <w:rPr/>
      </w:pPr>
      <w:r w:rsidDel="00000000" w:rsidR="00000000" w:rsidRPr="00000000">
        <w:rPr>
          <w:color w:val="1fadd4"/>
          <w:rtl w:val="0"/>
        </w:rPr>
        <w:t xml:space="preserve">Scheme Tax Return and Reporting</w:t>
      </w: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70"/>
          <w:szCs w:val="7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88" w:right="201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Below is a copy of our tax report submission for the period ending 5 April 201</w:t>
      </w:r>
      <w:r w:rsidDel="00000000" w:rsidR="00000000" w:rsidRPr="00000000">
        <w:rPr>
          <w:sz w:val="24"/>
          <w:szCs w:val="24"/>
          <w:rtl w:val="0"/>
        </w:rPr>
        <w:t xml:space="preserve">9</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our supporting comments.</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1" w:line="276" w:lineRule="auto"/>
        <w:ind w:left="786" w:right="173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scheme reporting is one of the most important aspects of scheme management as the data submitted may be reviewed by an Inspector in connection with scheme fund movements. It is particularly important that where transactions are undertaken which may involve the scheme connected to persons or businesses associated with either the scheme member or the employer that we report that information in the correct format.</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88" w:right="173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important that clients notify us in advance of any transactions involving either a scheme member, a close connected company or someone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connected to a scheme member, such as a relative or business partner. </w:t>
        <w:br w:type="textWrapping"/>
      </w:r>
      <w:r w:rsidDel="00000000" w:rsidR="00000000" w:rsidRPr="00000000">
        <w:rPr>
          <w:rtl w:val="0"/>
        </w:rPr>
      </w:r>
    </w:p>
    <w:tbl>
      <w:tblPr>
        <w:tblStyle w:val="Table1"/>
        <w:tblW w:w="9923.0" w:type="dxa"/>
        <w:jc w:val="left"/>
        <w:tblInd w:w="75.0" w:type="dxa"/>
        <w:tblLayout w:type="fixed"/>
        <w:tblLook w:val="0400"/>
      </w:tblPr>
      <w:tblGrid>
        <w:gridCol w:w="5349"/>
        <w:gridCol w:w="559"/>
        <w:gridCol w:w="4015"/>
        <w:tblGridChange w:id="0">
          <w:tblGrid>
            <w:gridCol w:w="5349"/>
            <w:gridCol w:w="559"/>
            <w:gridCol w:w="4015"/>
          </w:tblGrid>
        </w:tblGridChange>
      </w:tblGrid>
      <w:tr>
        <w:tc>
          <w:tcPr>
            <w:shd w:fill="ffffff" w:val="clear"/>
            <w:tcMar>
              <w:top w:w="45.0" w:type="dxa"/>
              <w:left w:w="45.0" w:type="dxa"/>
              <w:bottom w:w="45.0" w:type="dxa"/>
              <w:right w:w="45.0" w:type="dxa"/>
            </w:tcMar>
            <w:vAlign w:val="center"/>
          </w:tcPr>
          <w:p w:rsidR="00000000" w:rsidDel="00000000" w:rsidP="00000000" w:rsidRDefault="00000000" w:rsidRPr="00000000" w14:paraId="00000032">
            <w:pPr>
              <w:ind w:left="709" w:firstLine="0"/>
              <w:rPr>
                <w:sz w:val="20"/>
                <w:szCs w:val="20"/>
              </w:rPr>
            </w:pPr>
            <w:r w:rsidDel="00000000" w:rsidR="00000000" w:rsidRPr="00000000">
              <w:rPr>
                <w:sz w:val="20"/>
                <w:szCs w:val="20"/>
                <w:rtl w:val="0"/>
              </w:rPr>
              <w:t xml:space="preserve">Pension Scheme Tax Reference</w:t>
            </w:r>
          </w:p>
        </w:tc>
        <w:tc>
          <w:tcPr>
            <w:shd w:fill="ffffff" w:val="clear"/>
            <w:tcMar>
              <w:top w:w="45.0" w:type="dxa"/>
              <w:left w:w="45.0" w:type="dxa"/>
              <w:bottom w:w="45.0" w:type="dxa"/>
              <w:right w:w="45.0" w:type="dxa"/>
            </w:tcMar>
            <w:vAlign w:val="center"/>
          </w:tcPr>
          <w:p w:rsidR="00000000" w:rsidDel="00000000" w:rsidP="00000000" w:rsidRDefault="00000000" w:rsidRPr="00000000" w14:paraId="00000033">
            <w:pPr>
              <w:ind w:left="709" w:firstLine="0"/>
              <w:rPr>
                <w:sz w:val="20"/>
                <w:szCs w:val="20"/>
              </w:rPr>
            </w:pPr>
            <w:r w:rsidDel="00000000" w:rsidR="00000000" w:rsidRPr="00000000">
              <w:rPr>
                <w:rtl w:val="0"/>
              </w:rPr>
            </w:r>
          </w:p>
        </w:tc>
        <w:tc>
          <w:tcPr>
            <w:shd w:fill="ffffff" w:val="clear"/>
            <w:tcMar>
              <w:top w:w="45.0" w:type="dxa"/>
              <w:left w:w="45.0" w:type="dxa"/>
              <w:bottom w:w="45.0" w:type="dxa"/>
              <w:right w:w="45.0" w:type="dxa"/>
            </w:tcMar>
            <w:vAlign w:val="center"/>
          </w:tcPr>
          <w:p w:rsidR="00000000" w:rsidDel="00000000" w:rsidP="00000000" w:rsidRDefault="00000000" w:rsidRPr="00000000" w14:paraId="00000034">
            <w:pPr>
              <w:ind w:left="709" w:firstLine="0"/>
              <w:rPr>
                <w:sz w:val="20"/>
                <w:szCs w:val="20"/>
              </w:rPr>
            </w:pPr>
            <w:r w:rsidDel="00000000" w:rsidR="00000000" w:rsidRPr="00000000">
              <w:rPr>
                <w:sz w:val="20"/>
                <w:szCs w:val="20"/>
                <w:rtl w:val="0"/>
              </w:rPr>
              <w:t xml:space="preserve">00712161RC</w:t>
            </w:r>
          </w:p>
        </w:tc>
      </w:tr>
      <w:tr>
        <w:tc>
          <w:tcPr>
            <w:shd w:fill="ffffff" w:val="clear"/>
            <w:tcMar>
              <w:top w:w="45.0" w:type="dxa"/>
              <w:left w:w="45.0" w:type="dxa"/>
              <w:bottom w:w="45.0" w:type="dxa"/>
              <w:right w:w="45.0" w:type="dxa"/>
            </w:tcMar>
          </w:tcPr>
          <w:p w:rsidR="00000000" w:rsidDel="00000000" w:rsidP="00000000" w:rsidRDefault="00000000" w:rsidRPr="00000000" w14:paraId="00000035">
            <w:pPr>
              <w:ind w:left="709" w:firstLine="0"/>
              <w:rPr>
                <w:sz w:val="20"/>
                <w:szCs w:val="20"/>
              </w:rPr>
            </w:pPr>
            <w:r w:rsidDel="00000000" w:rsidR="00000000" w:rsidRPr="00000000">
              <w:rPr>
                <w:sz w:val="20"/>
                <w:szCs w:val="20"/>
                <w:rtl w:val="0"/>
              </w:rPr>
              <w:t xml:space="preserve">Pension Scheme Name</w:t>
            </w:r>
          </w:p>
        </w:tc>
        <w:tc>
          <w:tcPr>
            <w:shd w:fill="ffffff" w:val="clear"/>
            <w:tcMar>
              <w:top w:w="45.0" w:type="dxa"/>
              <w:left w:w="45.0" w:type="dxa"/>
              <w:bottom w:w="45.0" w:type="dxa"/>
              <w:right w:w="45.0" w:type="dxa"/>
            </w:tcMar>
            <w:vAlign w:val="center"/>
          </w:tcPr>
          <w:p w:rsidR="00000000" w:rsidDel="00000000" w:rsidP="00000000" w:rsidRDefault="00000000" w:rsidRPr="00000000" w14:paraId="00000036">
            <w:pPr>
              <w:ind w:left="709" w:firstLine="0"/>
              <w:rPr>
                <w:sz w:val="20"/>
                <w:szCs w:val="20"/>
              </w:rPr>
            </w:pPr>
            <w:r w:rsidDel="00000000" w:rsidR="00000000" w:rsidRPr="00000000">
              <w:rPr>
                <w:rtl w:val="0"/>
              </w:rPr>
            </w:r>
          </w:p>
        </w:tc>
        <w:tc>
          <w:tcPr>
            <w:shd w:fill="ffffff" w:val="clear"/>
            <w:tcMar>
              <w:top w:w="45.0" w:type="dxa"/>
              <w:left w:w="45.0" w:type="dxa"/>
              <w:bottom w:w="45.0" w:type="dxa"/>
              <w:right w:w="45.0" w:type="dxa"/>
            </w:tcMar>
          </w:tcPr>
          <w:p w:rsidR="00000000" w:rsidDel="00000000" w:rsidP="00000000" w:rsidRDefault="00000000" w:rsidRPr="00000000" w14:paraId="00000037">
            <w:pPr>
              <w:ind w:left="709" w:firstLine="0"/>
              <w:rPr>
                <w:sz w:val="20"/>
                <w:szCs w:val="20"/>
              </w:rPr>
            </w:pPr>
            <w:r w:rsidDel="00000000" w:rsidR="00000000" w:rsidRPr="00000000">
              <w:rPr>
                <w:sz w:val="20"/>
                <w:szCs w:val="20"/>
                <w:rtl w:val="0"/>
              </w:rPr>
              <w:t xml:space="preserve">Silvercrest Associates Ltd SSAS</w:t>
            </w:r>
          </w:p>
        </w:tc>
      </w:tr>
      <w:tr>
        <w:tc>
          <w:tcPr>
            <w:shd w:fill="ffffff" w:val="clear"/>
            <w:tcMar>
              <w:top w:w="45.0" w:type="dxa"/>
              <w:left w:w="45.0" w:type="dxa"/>
              <w:bottom w:w="45.0" w:type="dxa"/>
              <w:right w:w="45.0" w:type="dxa"/>
            </w:tcMar>
            <w:vAlign w:val="center"/>
          </w:tcPr>
          <w:p w:rsidR="00000000" w:rsidDel="00000000" w:rsidP="00000000" w:rsidRDefault="00000000" w:rsidRPr="00000000" w14:paraId="00000038">
            <w:pPr>
              <w:ind w:left="709" w:firstLine="0"/>
              <w:rPr>
                <w:sz w:val="20"/>
                <w:szCs w:val="20"/>
              </w:rPr>
            </w:pPr>
            <w:r w:rsidDel="00000000" w:rsidR="00000000" w:rsidRPr="00000000">
              <w:rPr>
                <w:sz w:val="20"/>
                <w:szCs w:val="20"/>
                <w:rtl w:val="0"/>
              </w:rPr>
              <w:t xml:space="preserve">Is the scheme an Occupational scheme?</w:t>
            </w:r>
          </w:p>
        </w:tc>
        <w:tc>
          <w:tcPr>
            <w:shd w:fill="ffffff" w:val="clear"/>
            <w:tcMar>
              <w:top w:w="45.0" w:type="dxa"/>
              <w:left w:w="45.0" w:type="dxa"/>
              <w:bottom w:w="45.0" w:type="dxa"/>
              <w:right w:w="45.0" w:type="dxa"/>
            </w:tcMar>
            <w:vAlign w:val="center"/>
          </w:tcPr>
          <w:p w:rsidR="00000000" w:rsidDel="00000000" w:rsidP="00000000" w:rsidRDefault="00000000" w:rsidRPr="00000000" w14:paraId="00000039">
            <w:pPr>
              <w:ind w:left="709" w:firstLine="0"/>
              <w:rPr>
                <w:sz w:val="20"/>
                <w:szCs w:val="20"/>
              </w:rPr>
            </w:pPr>
            <w:r w:rsidDel="00000000" w:rsidR="00000000" w:rsidRPr="00000000">
              <w:rPr>
                <w:rtl w:val="0"/>
              </w:rPr>
            </w:r>
          </w:p>
        </w:tc>
        <w:tc>
          <w:tcPr>
            <w:shd w:fill="ffffff" w:val="clear"/>
            <w:tcMar>
              <w:top w:w="45.0" w:type="dxa"/>
              <w:left w:w="45.0" w:type="dxa"/>
              <w:bottom w:w="45.0" w:type="dxa"/>
              <w:right w:w="45.0" w:type="dxa"/>
            </w:tcMar>
            <w:vAlign w:val="center"/>
          </w:tcPr>
          <w:p w:rsidR="00000000" w:rsidDel="00000000" w:rsidP="00000000" w:rsidRDefault="00000000" w:rsidRPr="00000000" w14:paraId="0000003A">
            <w:pPr>
              <w:ind w:left="709" w:firstLine="0"/>
              <w:rPr>
                <w:sz w:val="20"/>
                <w:szCs w:val="20"/>
              </w:rPr>
            </w:pPr>
            <w:r w:rsidDel="00000000" w:rsidR="00000000" w:rsidRPr="00000000">
              <w:rPr>
                <w:sz w:val="20"/>
                <w:szCs w:val="20"/>
                <w:rtl w:val="0"/>
              </w:rPr>
              <w:t xml:space="preserve">Yes</w:t>
            </w:r>
          </w:p>
        </w:tc>
      </w:tr>
      <w:tr>
        <w:tc>
          <w:tcPr>
            <w:shd w:fill="ffffff" w:val="clear"/>
            <w:tcMar>
              <w:top w:w="45.0" w:type="dxa"/>
              <w:left w:w="45.0" w:type="dxa"/>
              <w:bottom w:w="45.0" w:type="dxa"/>
              <w:right w:w="45.0" w:type="dxa"/>
            </w:tcMar>
            <w:vAlign w:val="center"/>
          </w:tcPr>
          <w:p w:rsidR="00000000" w:rsidDel="00000000" w:rsidP="00000000" w:rsidRDefault="00000000" w:rsidRPr="00000000" w14:paraId="0000003B">
            <w:pPr>
              <w:ind w:left="709" w:firstLine="0"/>
              <w:rPr>
                <w:sz w:val="20"/>
                <w:szCs w:val="20"/>
              </w:rPr>
            </w:pPr>
            <w:r w:rsidDel="00000000" w:rsidR="00000000" w:rsidRPr="00000000">
              <w:rPr>
                <w:sz w:val="20"/>
                <w:szCs w:val="20"/>
                <w:rtl w:val="0"/>
              </w:rPr>
              <w:t xml:space="preserve">Tax Year ended</w:t>
            </w:r>
          </w:p>
        </w:tc>
        <w:tc>
          <w:tcPr>
            <w:shd w:fill="ffffff" w:val="clear"/>
            <w:tcMar>
              <w:top w:w="45.0" w:type="dxa"/>
              <w:left w:w="45.0" w:type="dxa"/>
              <w:bottom w:w="45.0" w:type="dxa"/>
              <w:right w:w="45.0" w:type="dxa"/>
            </w:tcMar>
            <w:vAlign w:val="center"/>
          </w:tcPr>
          <w:p w:rsidR="00000000" w:rsidDel="00000000" w:rsidP="00000000" w:rsidRDefault="00000000" w:rsidRPr="00000000" w14:paraId="0000003C">
            <w:pPr>
              <w:ind w:left="709" w:firstLine="0"/>
              <w:rPr>
                <w:sz w:val="20"/>
                <w:szCs w:val="20"/>
              </w:rPr>
            </w:pPr>
            <w:r w:rsidDel="00000000" w:rsidR="00000000" w:rsidRPr="00000000">
              <w:rPr>
                <w:rtl w:val="0"/>
              </w:rPr>
            </w:r>
          </w:p>
        </w:tc>
        <w:tc>
          <w:tcPr>
            <w:shd w:fill="ffffff" w:val="clear"/>
            <w:tcMar>
              <w:top w:w="45.0" w:type="dxa"/>
              <w:left w:w="45.0" w:type="dxa"/>
              <w:bottom w:w="45.0" w:type="dxa"/>
              <w:right w:w="45.0" w:type="dxa"/>
            </w:tcMar>
            <w:vAlign w:val="center"/>
          </w:tcPr>
          <w:p w:rsidR="00000000" w:rsidDel="00000000" w:rsidP="00000000" w:rsidRDefault="00000000" w:rsidRPr="00000000" w14:paraId="0000003D">
            <w:pPr>
              <w:ind w:left="709" w:firstLine="0"/>
              <w:rPr>
                <w:sz w:val="20"/>
                <w:szCs w:val="20"/>
              </w:rPr>
            </w:pPr>
            <w:r w:rsidDel="00000000" w:rsidR="00000000" w:rsidRPr="00000000">
              <w:rPr>
                <w:sz w:val="20"/>
                <w:szCs w:val="20"/>
                <w:rtl w:val="0"/>
              </w:rPr>
              <w:t xml:space="preserve">05 Apr 2019</w:t>
            </w:r>
          </w:p>
        </w:tc>
      </w:tr>
      <w:tr>
        <w:tc>
          <w:tcPr>
            <w:shd w:fill="ffffff" w:val="clear"/>
            <w:tcMar>
              <w:top w:w="45.0" w:type="dxa"/>
              <w:left w:w="45.0" w:type="dxa"/>
              <w:bottom w:w="45.0" w:type="dxa"/>
              <w:right w:w="45.0" w:type="dxa"/>
            </w:tcMar>
            <w:vAlign w:val="center"/>
          </w:tcPr>
          <w:p w:rsidR="00000000" w:rsidDel="00000000" w:rsidP="00000000" w:rsidRDefault="00000000" w:rsidRPr="00000000" w14:paraId="0000003E">
            <w:pPr>
              <w:ind w:left="709" w:firstLine="0"/>
              <w:rPr>
                <w:sz w:val="20"/>
                <w:szCs w:val="20"/>
              </w:rPr>
            </w:pPr>
            <w:r w:rsidDel="00000000" w:rsidR="00000000" w:rsidRPr="00000000">
              <w:rPr>
                <w:sz w:val="20"/>
                <w:szCs w:val="20"/>
                <w:rtl w:val="0"/>
              </w:rPr>
              <w:t xml:space="preserve">Date submitted</w:t>
            </w:r>
          </w:p>
        </w:tc>
        <w:tc>
          <w:tcPr>
            <w:shd w:fill="ffffff" w:val="clear"/>
            <w:tcMar>
              <w:top w:w="45.0" w:type="dxa"/>
              <w:left w:w="45.0" w:type="dxa"/>
              <w:bottom w:w="45.0" w:type="dxa"/>
              <w:right w:w="45.0" w:type="dxa"/>
            </w:tcMar>
            <w:vAlign w:val="center"/>
          </w:tcPr>
          <w:p w:rsidR="00000000" w:rsidDel="00000000" w:rsidP="00000000" w:rsidRDefault="00000000" w:rsidRPr="00000000" w14:paraId="0000003F">
            <w:pPr>
              <w:ind w:left="709" w:firstLine="0"/>
              <w:rPr>
                <w:sz w:val="20"/>
                <w:szCs w:val="20"/>
              </w:rPr>
            </w:pPr>
            <w:r w:rsidDel="00000000" w:rsidR="00000000" w:rsidRPr="00000000">
              <w:rPr>
                <w:rtl w:val="0"/>
              </w:rPr>
            </w:r>
          </w:p>
        </w:tc>
        <w:tc>
          <w:tcPr>
            <w:shd w:fill="ffffff" w:val="clear"/>
            <w:tcMar>
              <w:top w:w="45.0" w:type="dxa"/>
              <w:left w:w="45.0" w:type="dxa"/>
              <w:bottom w:w="45.0" w:type="dxa"/>
              <w:right w:w="45.0" w:type="dxa"/>
            </w:tcMar>
            <w:vAlign w:val="center"/>
          </w:tcPr>
          <w:p w:rsidR="00000000" w:rsidDel="00000000" w:rsidP="00000000" w:rsidRDefault="00000000" w:rsidRPr="00000000" w14:paraId="00000040">
            <w:pPr>
              <w:ind w:left="709" w:firstLine="0"/>
              <w:rPr>
                <w:sz w:val="20"/>
                <w:szCs w:val="20"/>
              </w:rPr>
            </w:pPr>
            <w:r w:rsidDel="00000000" w:rsidR="00000000" w:rsidRPr="00000000">
              <w:rPr>
                <w:sz w:val="20"/>
                <w:szCs w:val="20"/>
                <w:rtl w:val="0"/>
              </w:rPr>
              <w:t xml:space="preserve">14 Nov 2019</w:t>
            </w:r>
          </w:p>
        </w:tc>
      </w:tr>
      <w:tr>
        <w:tc>
          <w:tcPr>
            <w:shd w:fill="ffffff" w:val="clear"/>
            <w:tcMar>
              <w:top w:w="45.0" w:type="dxa"/>
              <w:left w:w="45.0" w:type="dxa"/>
              <w:bottom w:w="45.0" w:type="dxa"/>
              <w:right w:w="45.0" w:type="dxa"/>
            </w:tcMar>
            <w:vAlign w:val="center"/>
          </w:tcPr>
          <w:p w:rsidR="00000000" w:rsidDel="00000000" w:rsidP="00000000" w:rsidRDefault="00000000" w:rsidRPr="00000000" w14:paraId="00000041">
            <w:pPr>
              <w:ind w:left="709" w:firstLine="0"/>
              <w:rPr>
                <w:sz w:val="20"/>
                <w:szCs w:val="20"/>
              </w:rPr>
            </w:pPr>
            <w:r w:rsidDel="00000000" w:rsidR="00000000" w:rsidRPr="00000000">
              <w:rPr>
                <w:sz w:val="20"/>
                <w:szCs w:val="20"/>
                <w:rtl w:val="0"/>
              </w:rPr>
              <w:t xml:space="preserve">Submitted by</w:t>
            </w:r>
          </w:p>
        </w:tc>
        <w:tc>
          <w:tcPr>
            <w:shd w:fill="ffffff" w:val="clear"/>
            <w:tcMar>
              <w:top w:w="45.0" w:type="dxa"/>
              <w:left w:w="45.0" w:type="dxa"/>
              <w:bottom w:w="45.0" w:type="dxa"/>
              <w:right w:w="45.0" w:type="dxa"/>
            </w:tcMar>
            <w:vAlign w:val="center"/>
          </w:tcPr>
          <w:p w:rsidR="00000000" w:rsidDel="00000000" w:rsidP="00000000" w:rsidRDefault="00000000" w:rsidRPr="00000000" w14:paraId="00000042">
            <w:pPr>
              <w:ind w:left="709" w:firstLine="0"/>
              <w:rPr>
                <w:sz w:val="20"/>
                <w:szCs w:val="20"/>
              </w:rPr>
            </w:pPr>
            <w:r w:rsidDel="00000000" w:rsidR="00000000" w:rsidRPr="00000000">
              <w:rPr>
                <w:rtl w:val="0"/>
              </w:rPr>
            </w:r>
          </w:p>
        </w:tc>
        <w:tc>
          <w:tcPr>
            <w:shd w:fill="ffffff" w:val="clear"/>
            <w:tcMar>
              <w:top w:w="45.0" w:type="dxa"/>
              <w:left w:w="45.0" w:type="dxa"/>
              <w:bottom w:w="45.0" w:type="dxa"/>
              <w:right w:w="45.0" w:type="dxa"/>
            </w:tcMar>
            <w:vAlign w:val="center"/>
          </w:tcPr>
          <w:p w:rsidR="00000000" w:rsidDel="00000000" w:rsidP="00000000" w:rsidRDefault="00000000" w:rsidRPr="00000000" w14:paraId="00000043">
            <w:pPr>
              <w:ind w:left="709" w:firstLine="0"/>
              <w:rPr>
                <w:sz w:val="20"/>
                <w:szCs w:val="20"/>
              </w:rPr>
            </w:pPr>
            <w:r w:rsidDel="00000000" w:rsidR="00000000" w:rsidRPr="00000000">
              <w:rPr>
                <w:sz w:val="20"/>
                <w:szCs w:val="20"/>
                <w:rtl w:val="0"/>
              </w:rPr>
              <w:t xml:space="preserve">The Practitioners Partnership LP</w:t>
            </w:r>
          </w:p>
        </w:tc>
      </w:tr>
      <w:tr>
        <w:tc>
          <w:tcPr>
            <w:shd w:fill="ffffff" w:val="clear"/>
            <w:tcMar>
              <w:top w:w="45.0" w:type="dxa"/>
              <w:left w:w="45.0" w:type="dxa"/>
              <w:bottom w:w="45.0" w:type="dxa"/>
              <w:right w:w="45.0" w:type="dxa"/>
            </w:tcMar>
            <w:vAlign w:val="center"/>
          </w:tcPr>
          <w:p w:rsidR="00000000" w:rsidDel="00000000" w:rsidP="00000000" w:rsidRDefault="00000000" w:rsidRPr="00000000" w14:paraId="00000044">
            <w:pPr>
              <w:ind w:left="709" w:firstLine="0"/>
              <w:rPr>
                <w:sz w:val="20"/>
                <w:szCs w:val="20"/>
              </w:rPr>
            </w:pPr>
            <w:r w:rsidDel="00000000" w:rsidR="00000000" w:rsidRPr="00000000">
              <w:rPr>
                <w:sz w:val="20"/>
                <w:szCs w:val="20"/>
                <w:rtl w:val="0"/>
              </w:rPr>
              <w:t xml:space="preserve">Scheme Administrator</w:t>
            </w:r>
          </w:p>
        </w:tc>
        <w:tc>
          <w:tcPr>
            <w:shd w:fill="ffffff" w:val="clear"/>
            <w:tcMar>
              <w:top w:w="45.0" w:type="dxa"/>
              <w:left w:w="45.0" w:type="dxa"/>
              <w:bottom w:w="45.0" w:type="dxa"/>
              <w:right w:w="45.0" w:type="dxa"/>
            </w:tcMar>
            <w:vAlign w:val="center"/>
          </w:tcPr>
          <w:p w:rsidR="00000000" w:rsidDel="00000000" w:rsidP="00000000" w:rsidRDefault="00000000" w:rsidRPr="00000000" w14:paraId="00000045">
            <w:pPr>
              <w:ind w:left="709" w:firstLine="0"/>
              <w:rPr>
                <w:sz w:val="20"/>
                <w:szCs w:val="20"/>
              </w:rPr>
            </w:pPr>
            <w:r w:rsidDel="00000000" w:rsidR="00000000" w:rsidRPr="00000000">
              <w:rPr>
                <w:rtl w:val="0"/>
              </w:rPr>
            </w:r>
          </w:p>
        </w:tc>
        <w:tc>
          <w:tcPr>
            <w:shd w:fill="ffffff" w:val="clear"/>
            <w:tcMar>
              <w:top w:w="45.0" w:type="dxa"/>
              <w:left w:w="45.0" w:type="dxa"/>
              <w:bottom w:w="45.0" w:type="dxa"/>
              <w:right w:w="45.0" w:type="dxa"/>
            </w:tcMar>
            <w:vAlign w:val="center"/>
          </w:tcPr>
          <w:p w:rsidR="00000000" w:rsidDel="00000000" w:rsidP="00000000" w:rsidRDefault="00000000" w:rsidRPr="00000000" w14:paraId="00000046">
            <w:pPr>
              <w:ind w:left="709" w:firstLine="0"/>
              <w:rPr>
                <w:sz w:val="20"/>
                <w:szCs w:val="20"/>
              </w:rPr>
            </w:pPr>
            <w:r w:rsidDel="00000000" w:rsidR="00000000" w:rsidRPr="00000000">
              <w:rPr>
                <w:sz w:val="20"/>
                <w:szCs w:val="20"/>
                <w:rtl w:val="0"/>
              </w:rPr>
              <w:t xml:space="preserve">SILVERCREST ASSOCIATES LIMITED</w:t>
            </w:r>
          </w:p>
        </w:tc>
      </w:tr>
    </w:tbl>
    <w:p w:rsidR="00000000" w:rsidDel="00000000" w:rsidP="00000000" w:rsidRDefault="00000000" w:rsidRPr="00000000" w14:paraId="00000047">
      <w:pPr>
        <w:ind w:left="709" w:firstLine="0"/>
        <w:rPr>
          <w:sz w:val="20"/>
          <w:szCs w:val="20"/>
        </w:rPr>
      </w:pPr>
      <w:r w:rsidDel="00000000" w:rsidR="00000000" w:rsidRPr="00000000">
        <w:rPr>
          <w:rtl w:val="0"/>
        </w:rPr>
      </w:r>
    </w:p>
    <w:tbl>
      <w:tblPr>
        <w:tblStyle w:val="Table2"/>
        <w:tblW w:w="10725.0" w:type="dxa"/>
        <w:jc w:val="left"/>
        <w:tblInd w:w="75.0" w:type="dxa"/>
        <w:tblLayout w:type="fixed"/>
        <w:tblLook w:val="0400"/>
      </w:tblPr>
      <w:tblGrid>
        <w:gridCol w:w="5348"/>
        <w:gridCol w:w="560"/>
        <w:gridCol w:w="4817"/>
        <w:tblGridChange w:id="0">
          <w:tblGrid>
            <w:gridCol w:w="5348"/>
            <w:gridCol w:w="560"/>
            <w:gridCol w:w="4817"/>
          </w:tblGrid>
        </w:tblGridChange>
      </w:tblGrid>
      <w:tr>
        <w:tc>
          <w:tcPr>
            <w:shd w:fill="ffffff" w:val="clear"/>
            <w:tcMar>
              <w:top w:w="45.0" w:type="dxa"/>
              <w:left w:w="45.0" w:type="dxa"/>
              <w:bottom w:w="45.0" w:type="dxa"/>
              <w:right w:w="45.0" w:type="dxa"/>
            </w:tcMar>
            <w:vAlign w:val="center"/>
          </w:tcPr>
          <w:p w:rsidR="00000000" w:rsidDel="00000000" w:rsidP="00000000" w:rsidRDefault="00000000" w:rsidRPr="00000000" w14:paraId="00000048">
            <w:pPr>
              <w:ind w:left="709" w:firstLine="0"/>
              <w:rPr>
                <w:sz w:val="20"/>
                <w:szCs w:val="20"/>
              </w:rPr>
            </w:pPr>
            <w:r w:rsidDel="00000000" w:rsidR="00000000" w:rsidRPr="00000000">
              <w:rPr>
                <w:sz w:val="20"/>
                <w:szCs w:val="20"/>
                <w:rtl w:val="0"/>
              </w:rPr>
              <w:t xml:space="preserve">Amended Return</w:t>
            </w:r>
          </w:p>
        </w:tc>
        <w:tc>
          <w:tcPr>
            <w:shd w:fill="ffffff" w:val="clear"/>
            <w:tcMar>
              <w:top w:w="45.0" w:type="dxa"/>
              <w:left w:w="45.0" w:type="dxa"/>
              <w:bottom w:w="45.0" w:type="dxa"/>
              <w:right w:w="45.0" w:type="dxa"/>
            </w:tcMar>
            <w:vAlign w:val="center"/>
          </w:tcPr>
          <w:p w:rsidR="00000000" w:rsidDel="00000000" w:rsidP="00000000" w:rsidRDefault="00000000" w:rsidRPr="00000000" w14:paraId="00000049">
            <w:pPr>
              <w:ind w:left="709" w:firstLine="0"/>
              <w:rPr>
                <w:sz w:val="20"/>
                <w:szCs w:val="20"/>
              </w:rPr>
            </w:pPr>
            <w:r w:rsidDel="00000000" w:rsidR="00000000" w:rsidRPr="00000000">
              <w:rPr>
                <w:rtl w:val="0"/>
              </w:rPr>
            </w:r>
          </w:p>
        </w:tc>
        <w:tc>
          <w:tcPr>
            <w:shd w:fill="ffffff" w:val="clear"/>
            <w:tcMar>
              <w:top w:w="45.0" w:type="dxa"/>
              <w:left w:w="45.0" w:type="dxa"/>
              <w:bottom w:w="45.0" w:type="dxa"/>
              <w:right w:w="45.0" w:type="dxa"/>
            </w:tcMar>
            <w:vAlign w:val="center"/>
          </w:tcPr>
          <w:p w:rsidR="00000000" w:rsidDel="00000000" w:rsidP="00000000" w:rsidRDefault="00000000" w:rsidRPr="00000000" w14:paraId="0000004A">
            <w:pPr>
              <w:ind w:left="709" w:firstLine="0"/>
              <w:rPr>
                <w:sz w:val="20"/>
                <w:szCs w:val="20"/>
              </w:rPr>
            </w:pPr>
            <w:r w:rsidDel="00000000" w:rsidR="00000000" w:rsidRPr="00000000">
              <w:rPr>
                <w:sz w:val="20"/>
                <w:szCs w:val="20"/>
                <w:rtl w:val="0"/>
              </w:rPr>
              <w:t xml:space="preserve">No</w:t>
            </w:r>
          </w:p>
        </w:tc>
      </w:tr>
    </w:tbl>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3"/>
        <w:tblW w:w="10725.0" w:type="dxa"/>
        <w:jc w:val="left"/>
        <w:tblInd w:w="75.0" w:type="dxa"/>
        <w:tblLayout w:type="fixed"/>
        <w:tblLook w:val="0400"/>
      </w:tblPr>
      <w:tblGrid>
        <w:gridCol w:w="5348"/>
        <w:gridCol w:w="560"/>
        <w:gridCol w:w="4817"/>
        <w:tblGridChange w:id="0">
          <w:tblGrid>
            <w:gridCol w:w="5348"/>
            <w:gridCol w:w="560"/>
            <w:gridCol w:w="4817"/>
          </w:tblGrid>
        </w:tblGridChange>
      </w:tblGrid>
      <w:tr>
        <w:tc>
          <w:tcPr>
            <w:shd w:fill="ffffff" w:val="clear"/>
            <w:tcMar>
              <w:top w:w="45.0" w:type="dxa"/>
              <w:left w:w="45.0" w:type="dxa"/>
              <w:bottom w:w="45.0" w:type="dxa"/>
              <w:right w:w="45.0" w:type="dxa"/>
            </w:tcMar>
            <w:vAlign w:val="center"/>
          </w:tcPr>
          <w:p w:rsidR="00000000" w:rsidDel="00000000" w:rsidP="00000000" w:rsidRDefault="00000000" w:rsidRPr="00000000" w14:paraId="0000004C">
            <w:pPr>
              <w:ind w:left="709" w:firstLine="0"/>
              <w:rPr>
                <w:sz w:val="20"/>
                <w:szCs w:val="20"/>
              </w:rPr>
            </w:pPr>
            <w:r w:rsidDel="00000000" w:rsidR="00000000" w:rsidRPr="00000000">
              <w:rPr>
                <w:sz w:val="20"/>
                <w:szCs w:val="20"/>
                <w:rtl w:val="0"/>
              </w:rPr>
              <w:t xml:space="preserve">Accounting Period</w:t>
            </w:r>
          </w:p>
        </w:tc>
        <w:tc>
          <w:tcPr>
            <w:shd w:fill="ffffff" w:val="clear"/>
            <w:tcMar>
              <w:top w:w="45.0" w:type="dxa"/>
              <w:left w:w="45.0" w:type="dxa"/>
              <w:bottom w:w="45.0" w:type="dxa"/>
              <w:right w:w="45.0" w:type="dxa"/>
            </w:tcMar>
            <w:vAlign w:val="center"/>
          </w:tcPr>
          <w:p w:rsidR="00000000" w:rsidDel="00000000" w:rsidP="00000000" w:rsidRDefault="00000000" w:rsidRPr="00000000" w14:paraId="0000004D">
            <w:pPr>
              <w:ind w:left="709" w:firstLine="0"/>
              <w:rPr>
                <w:sz w:val="20"/>
                <w:szCs w:val="20"/>
              </w:rPr>
            </w:pPr>
            <w:r w:rsidDel="00000000" w:rsidR="00000000" w:rsidRPr="00000000">
              <w:rPr>
                <w:rtl w:val="0"/>
              </w:rPr>
            </w:r>
          </w:p>
        </w:tc>
        <w:tc>
          <w:tcPr>
            <w:shd w:fill="ffffff" w:val="clear"/>
            <w:tcMar>
              <w:top w:w="45.0" w:type="dxa"/>
              <w:left w:w="45.0" w:type="dxa"/>
              <w:bottom w:w="45.0" w:type="dxa"/>
              <w:right w:w="45.0" w:type="dxa"/>
            </w:tcMar>
            <w:vAlign w:val="center"/>
          </w:tcPr>
          <w:p w:rsidR="00000000" w:rsidDel="00000000" w:rsidP="00000000" w:rsidRDefault="00000000" w:rsidRPr="00000000" w14:paraId="0000004E">
            <w:pPr>
              <w:ind w:left="709" w:firstLine="0"/>
              <w:rPr>
                <w:sz w:val="20"/>
                <w:szCs w:val="20"/>
              </w:rPr>
            </w:pPr>
            <w:r w:rsidDel="00000000" w:rsidR="00000000" w:rsidRPr="00000000">
              <w:rPr>
                <w:sz w:val="20"/>
                <w:szCs w:val="20"/>
                <w:rtl w:val="0"/>
              </w:rPr>
              <w:t xml:space="preserve">06 Apr 2018 - 05 Apr 2019</w:t>
            </w:r>
          </w:p>
        </w:tc>
      </w:tr>
    </w:tbl>
    <w:p w:rsidR="00000000" w:rsidDel="00000000" w:rsidP="00000000" w:rsidRDefault="00000000" w:rsidRPr="00000000" w14:paraId="0000004F">
      <w:pPr>
        <w:ind w:left="709" w:firstLine="0"/>
        <w:rPr>
          <w:sz w:val="20"/>
          <w:szCs w:val="20"/>
        </w:rPr>
      </w:pPr>
      <w:r w:rsidDel="00000000" w:rsidR="00000000" w:rsidRPr="00000000">
        <w:rPr>
          <w:rtl w:val="0"/>
        </w:rPr>
      </w:r>
    </w:p>
    <w:tbl>
      <w:tblPr>
        <w:tblStyle w:val="Table4"/>
        <w:tblW w:w="10725.0" w:type="dxa"/>
        <w:jc w:val="left"/>
        <w:tblInd w:w="75.0" w:type="dxa"/>
        <w:tblLayout w:type="fixed"/>
        <w:tblLook w:val="0400"/>
      </w:tblPr>
      <w:tblGrid>
        <w:gridCol w:w="5348"/>
        <w:gridCol w:w="560"/>
        <w:gridCol w:w="4817"/>
        <w:tblGridChange w:id="0">
          <w:tblGrid>
            <w:gridCol w:w="5348"/>
            <w:gridCol w:w="560"/>
            <w:gridCol w:w="4817"/>
          </w:tblGrid>
        </w:tblGridChange>
      </w:tblGrid>
      <w:tr>
        <w:tc>
          <w:tcPr>
            <w:shd w:fill="ffffff" w:val="clear"/>
            <w:tcMar>
              <w:top w:w="45.0" w:type="dxa"/>
              <w:left w:w="45.0" w:type="dxa"/>
              <w:bottom w:w="45.0" w:type="dxa"/>
              <w:right w:w="45.0" w:type="dxa"/>
            </w:tcMar>
          </w:tcPr>
          <w:p w:rsidR="00000000" w:rsidDel="00000000" w:rsidP="00000000" w:rsidRDefault="00000000" w:rsidRPr="00000000" w14:paraId="00000050">
            <w:pPr>
              <w:ind w:left="709" w:firstLine="0"/>
              <w:rPr>
                <w:sz w:val="20"/>
                <w:szCs w:val="20"/>
              </w:rPr>
            </w:pPr>
            <w:r w:rsidDel="00000000" w:rsidR="00000000" w:rsidRPr="00000000">
              <w:rPr>
                <w:sz w:val="20"/>
                <w:szCs w:val="20"/>
                <w:rtl w:val="0"/>
              </w:rPr>
              <w:t xml:space="preserve">During this period, was the aggregate of payments to and from the scheme greater than £100,000?</w:t>
            </w:r>
          </w:p>
        </w:tc>
        <w:tc>
          <w:tcPr>
            <w:shd w:fill="ffffff" w:val="clear"/>
            <w:tcMar>
              <w:top w:w="45.0" w:type="dxa"/>
              <w:left w:w="45.0" w:type="dxa"/>
              <w:bottom w:w="45.0" w:type="dxa"/>
              <w:right w:w="45.0" w:type="dxa"/>
            </w:tcMar>
          </w:tcPr>
          <w:p w:rsidR="00000000" w:rsidDel="00000000" w:rsidP="00000000" w:rsidRDefault="00000000" w:rsidRPr="00000000" w14:paraId="00000051">
            <w:pPr>
              <w:ind w:left="709" w:firstLine="0"/>
              <w:rPr>
                <w:sz w:val="20"/>
                <w:szCs w:val="20"/>
              </w:rPr>
            </w:pPr>
            <w:r w:rsidDel="00000000" w:rsidR="00000000" w:rsidRPr="00000000">
              <w:rPr>
                <w:rtl w:val="0"/>
              </w:rPr>
            </w:r>
          </w:p>
        </w:tc>
        <w:tc>
          <w:tcPr>
            <w:shd w:fill="ffffff" w:val="clear"/>
            <w:tcMar>
              <w:top w:w="45.0" w:type="dxa"/>
              <w:left w:w="45.0" w:type="dxa"/>
              <w:bottom w:w="45.0" w:type="dxa"/>
              <w:right w:w="45.0" w:type="dxa"/>
            </w:tcMar>
          </w:tcPr>
          <w:p w:rsidR="00000000" w:rsidDel="00000000" w:rsidP="00000000" w:rsidRDefault="00000000" w:rsidRPr="00000000" w14:paraId="00000052">
            <w:pPr>
              <w:ind w:left="709" w:firstLine="0"/>
              <w:rPr>
                <w:sz w:val="20"/>
                <w:szCs w:val="20"/>
              </w:rPr>
            </w:pPr>
            <w:r w:rsidDel="00000000" w:rsidR="00000000" w:rsidRPr="00000000">
              <w:rPr>
                <w:sz w:val="20"/>
                <w:szCs w:val="20"/>
                <w:rtl w:val="0"/>
              </w:rPr>
              <w:t xml:space="preserve">No</w:t>
            </w:r>
          </w:p>
        </w:tc>
      </w:tr>
      <w:tr>
        <w:tc>
          <w:tcPr>
            <w:shd w:fill="ffffff" w:val="clear"/>
            <w:tcMar>
              <w:top w:w="45.0" w:type="dxa"/>
              <w:left w:w="45.0" w:type="dxa"/>
              <w:bottom w:w="45.0" w:type="dxa"/>
              <w:right w:w="45.0" w:type="dxa"/>
            </w:tcMar>
            <w:vAlign w:val="center"/>
          </w:tcPr>
          <w:p w:rsidR="00000000" w:rsidDel="00000000" w:rsidP="00000000" w:rsidRDefault="00000000" w:rsidRPr="00000000" w14:paraId="00000053">
            <w:pPr>
              <w:ind w:left="709" w:firstLine="0"/>
              <w:rPr>
                <w:sz w:val="20"/>
                <w:szCs w:val="20"/>
              </w:rPr>
            </w:pPr>
            <w:r w:rsidDel="00000000" w:rsidR="00000000" w:rsidRPr="00000000">
              <w:rPr>
                <w:sz w:val="20"/>
                <w:szCs w:val="20"/>
                <w:rtl w:val="0"/>
              </w:rPr>
              <w:t xml:space="preserve">Specify the aggregate of payments to and from the scheme</w:t>
            </w:r>
          </w:p>
        </w:tc>
        <w:tc>
          <w:tcPr>
            <w:shd w:fill="ffffff" w:val="clear"/>
            <w:tcMar>
              <w:top w:w="45.0" w:type="dxa"/>
              <w:left w:w="45.0" w:type="dxa"/>
              <w:bottom w:w="45.0" w:type="dxa"/>
              <w:right w:w="45.0" w:type="dxa"/>
            </w:tcMar>
            <w:vAlign w:val="center"/>
          </w:tcPr>
          <w:p w:rsidR="00000000" w:rsidDel="00000000" w:rsidP="00000000" w:rsidRDefault="00000000" w:rsidRPr="00000000" w14:paraId="00000054">
            <w:pPr>
              <w:ind w:left="709" w:firstLine="0"/>
              <w:rPr>
                <w:sz w:val="20"/>
                <w:szCs w:val="20"/>
              </w:rPr>
            </w:pPr>
            <w:r w:rsidDel="00000000" w:rsidR="00000000" w:rsidRPr="00000000">
              <w:rPr>
                <w:rtl w:val="0"/>
              </w:rPr>
            </w:r>
          </w:p>
        </w:tc>
        <w:tc>
          <w:tcPr>
            <w:shd w:fill="ffffff" w:val="clear"/>
            <w:tcMar>
              <w:top w:w="45.0" w:type="dxa"/>
              <w:left w:w="45.0" w:type="dxa"/>
              <w:bottom w:w="45.0" w:type="dxa"/>
              <w:right w:w="45.0" w:type="dxa"/>
            </w:tcMar>
            <w:vAlign w:val="center"/>
          </w:tcPr>
          <w:p w:rsidR="00000000" w:rsidDel="00000000" w:rsidP="00000000" w:rsidRDefault="00000000" w:rsidRPr="00000000" w14:paraId="00000055">
            <w:pPr>
              <w:ind w:left="709" w:firstLine="0"/>
              <w:rPr>
                <w:sz w:val="20"/>
                <w:szCs w:val="20"/>
              </w:rPr>
            </w:pPr>
            <w:r w:rsidDel="00000000" w:rsidR="00000000" w:rsidRPr="00000000">
              <w:rPr>
                <w:sz w:val="20"/>
                <w:szCs w:val="20"/>
                <w:rtl w:val="0"/>
              </w:rPr>
              <w:t xml:space="preserve">£50455</w:t>
            </w:r>
          </w:p>
        </w:tc>
      </w:tr>
    </w:tbl>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5"/>
        <w:tblW w:w="10725.0" w:type="dxa"/>
        <w:jc w:val="left"/>
        <w:tblInd w:w="75.0" w:type="dxa"/>
        <w:tblLayout w:type="fixed"/>
        <w:tblLook w:val="0400"/>
      </w:tblPr>
      <w:tblGrid>
        <w:gridCol w:w="5348"/>
        <w:gridCol w:w="560"/>
        <w:gridCol w:w="4817"/>
        <w:tblGridChange w:id="0">
          <w:tblGrid>
            <w:gridCol w:w="5348"/>
            <w:gridCol w:w="560"/>
            <w:gridCol w:w="4817"/>
          </w:tblGrid>
        </w:tblGridChange>
      </w:tblGrid>
      <w:tr>
        <w:tc>
          <w:tcPr>
            <w:shd w:fill="ffffff" w:val="clear"/>
            <w:tcMar>
              <w:top w:w="45.0" w:type="dxa"/>
              <w:left w:w="45.0" w:type="dxa"/>
              <w:bottom w:w="45.0" w:type="dxa"/>
              <w:right w:w="45.0" w:type="dxa"/>
            </w:tcMar>
          </w:tcPr>
          <w:p w:rsidR="00000000" w:rsidDel="00000000" w:rsidP="00000000" w:rsidRDefault="00000000" w:rsidRPr="00000000" w14:paraId="00000057">
            <w:pPr>
              <w:ind w:left="709" w:firstLine="0"/>
              <w:rPr>
                <w:sz w:val="20"/>
                <w:szCs w:val="20"/>
              </w:rPr>
            </w:pPr>
            <w:r w:rsidDel="00000000" w:rsidR="00000000" w:rsidRPr="00000000">
              <w:rPr>
                <w:sz w:val="20"/>
                <w:szCs w:val="20"/>
                <w:rtl w:val="0"/>
              </w:rPr>
              <w:t xml:space="preserve">At the end of this period, did the scheme have assets with a total value before pension liabilities greater than £400,000?</w:t>
            </w:r>
          </w:p>
        </w:tc>
        <w:tc>
          <w:tcPr>
            <w:shd w:fill="ffffff" w:val="clear"/>
            <w:tcMar>
              <w:top w:w="45.0" w:type="dxa"/>
              <w:left w:w="45.0" w:type="dxa"/>
              <w:bottom w:w="45.0" w:type="dxa"/>
              <w:right w:w="45.0" w:type="dxa"/>
            </w:tcMar>
          </w:tcPr>
          <w:p w:rsidR="00000000" w:rsidDel="00000000" w:rsidP="00000000" w:rsidRDefault="00000000" w:rsidRPr="00000000" w14:paraId="00000058">
            <w:pPr>
              <w:ind w:left="709" w:firstLine="0"/>
              <w:rPr>
                <w:sz w:val="20"/>
                <w:szCs w:val="20"/>
              </w:rPr>
            </w:pPr>
            <w:r w:rsidDel="00000000" w:rsidR="00000000" w:rsidRPr="00000000">
              <w:rPr>
                <w:rtl w:val="0"/>
              </w:rPr>
            </w:r>
          </w:p>
        </w:tc>
        <w:tc>
          <w:tcPr>
            <w:shd w:fill="ffffff" w:val="clear"/>
            <w:tcMar>
              <w:top w:w="45.0" w:type="dxa"/>
              <w:left w:w="45.0" w:type="dxa"/>
              <w:bottom w:w="45.0" w:type="dxa"/>
              <w:right w:w="45.0" w:type="dxa"/>
            </w:tcMar>
          </w:tcPr>
          <w:p w:rsidR="00000000" w:rsidDel="00000000" w:rsidP="00000000" w:rsidRDefault="00000000" w:rsidRPr="00000000" w14:paraId="00000059">
            <w:pPr>
              <w:ind w:left="709" w:firstLine="0"/>
              <w:rPr>
                <w:sz w:val="20"/>
                <w:szCs w:val="20"/>
              </w:rPr>
            </w:pPr>
            <w:r w:rsidDel="00000000" w:rsidR="00000000" w:rsidRPr="00000000">
              <w:rPr>
                <w:sz w:val="20"/>
                <w:szCs w:val="20"/>
                <w:rtl w:val="0"/>
              </w:rPr>
              <w:t xml:space="preserve">Yes</w:t>
            </w:r>
          </w:p>
        </w:tc>
      </w:tr>
    </w:tbl>
    <w:p w:rsidR="00000000" w:rsidDel="00000000" w:rsidP="00000000" w:rsidRDefault="00000000" w:rsidRPr="00000000" w14:paraId="0000005A">
      <w:pPr>
        <w:ind w:left="709" w:firstLine="0"/>
        <w:rPr>
          <w:sz w:val="20"/>
          <w:szCs w:val="20"/>
        </w:rPr>
      </w:pPr>
      <w:r w:rsidDel="00000000" w:rsidR="00000000" w:rsidRPr="00000000">
        <w:rPr>
          <w:rtl w:val="0"/>
        </w:rPr>
      </w:r>
    </w:p>
    <w:p w:rsidR="00000000" w:rsidDel="00000000" w:rsidP="00000000" w:rsidRDefault="00000000" w:rsidRPr="00000000" w14:paraId="0000005B">
      <w:pPr>
        <w:ind w:left="709" w:firstLine="0"/>
        <w:rPr>
          <w:sz w:val="20"/>
          <w:szCs w:val="20"/>
        </w:rPr>
      </w:pPr>
      <w:r w:rsidDel="00000000" w:rsidR="00000000" w:rsidRPr="00000000">
        <w:rPr>
          <w:rtl w:val="0"/>
        </w:rPr>
      </w:r>
    </w:p>
    <w:p w:rsidR="00000000" w:rsidDel="00000000" w:rsidP="00000000" w:rsidRDefault="00000000" w:rsidRPr="00000000" w14:paraId="0000005C">
      <w:pPr>
        <w:ind w:left="709" w:firstLine="0"/>
        <w:rPr>
          <w:sz w:val="20"/>
          <w:szCs w:val="20"/>
        </w:rPr>
      </w:pPr>
      <w:r w:rsidDel="00000000" w:rsidR="00000000" w:rsidRPr="00000000">
        <w:rPr>
          <w:rtl w:val="0"/>
        </w:rPr>
      </w:r>
    </w:p>
    <w:p w:rsidR="00000000" w:rsidDel="00000000" w:rsidP="00000000" w:rsidRDefault="00000000" w:rsidRPr="00000000" w14:paraId="0000005D">
      <w:pPr>
        <w:ind w:left="709" w:firstLine="0"/>
        <w:rPr>
          <w:sz w:val="20"/>
          <w:szCs w:val="20"/>
        </w:rPr>
      </w:pPr>
      <w:r w:rsidDel="00000000" w:rsidR="00000000" w:rsidRPr="00000000">
        <w:rPr>
          <w:rtl w:val="0"/>
        </w:rPr>
      </w:r>
    </w:p>
    <w:p w:rsidR="00000000" w:rsidDel="00000000" w:rsidP="00000000" w:rsidRDefault="00000000" w:rsidRPr="00000000" w14:paraId="0000005E">
      <w:pPr>
        <w:ind w:left="709" w:firstLine="0"/>
        <w:rPr>
          <w:sz w:val="20"/>
          <w:szCs w:val="20"/>
        </w:rPr>
      </w:pPr>
      <w:r w:rsidDel="00000000" w:rsidR="00000000" w:rsidRPr="00000000">
        <w:rPr>
          <w:rtl w:val="0"/>
        </w:rPr>
      </w:r>
    </w:p>
    <w:p w:rsidR="00000000" w:rsidDel="00000000" w:rsidP="00000000" w:rsidRDefault="00000000" w:rsidRPr="00000000" w14:paraId="0000005F">
      <w:pPr>
        <w:ind w:left="709" w:firstLine="0"/>
        <w:rPr>
          <w:sz w:val="20"/>
          <w:szCs w:val="20"/>
        </w:rPr>
      </w:pPr>
      <w:r w:rsidDel="00000000" w:rsidR="00000000" w:rsidRPr="00000000">
        <w:rPr>
          <w:rtl w:val="0"/>
        </w:rPr>
      </w:r>
    </w:p>
    <w:p w:rsidR="00000000" w:rsidDel="00000000" w:rsidP="00000000" w:rsidRDefault="00000000" w:rsidRPr="00000000" w14:paraId="00000060">
      <w:pPr>
        <w:ind w:left="709" w:firstLine="0"/>
        <w:rPr>
          <w:sz w:val="20"/>
          <w:szCs w:val="20"/>
        </w:rPr>
      </w:pPr>
      <w:r w:rsidDel="00000000" w:rsidR="00000000" w:rsidRPr="00000000">
        <w:rPr>
          <w:rtl w:val="0"/>
        </w:rPr>
      </w:r>
    </w:p>
    <w:p w:rsidR="00000000" w:rsidDel="00000000" w:rsidP="00000000" w:rsidRDefault="00000000" w:rsidRPr="00000000" w14:paraId="00000061">
      <w:pPr>
        <w:ind w:left="709" w:firstLine="0"/>
        <w:rPr>
          <w:sz w:val="20"/>
          <w:szCs w:val="20"/>
        </w:rPr>
      </w:pPr>
      <w:r w:rsidDel="00000000" w:rsidR="00000000" w:rsidRPr="00000000">
        <w:rPr>
          <w:rtl w:val="0"/>
        </w:rPr>
      </w:r>
    </w:p>
    <w:p w:rsidR="00000000" w:rsidDel="00000000" w:rsidP="00000000" w:rsidRDefault="00000000" w:rsidRPr="00000000" w14:paraId="00000062">
      <w:pPr>
        <w:ind w:left="709" w:firstLine="0"/>
        <w:rPr>
          <w:sz w:val="20"/>
          <w:szCs w:val="20"/>
        </w:rPr>
      </w:pPr>
      <w:r w:rsidDel="00000000" w:rsidR="00000000" w:rsidRPr="00000000">
        <w:rPr>
          <w:rtl w:val="0"/>
        </w:rPr>
      </w:r>
    </w:p>
    <w:p w:rsidR="00000000" w:rsidDel="00000000" w:rsidP="00000000" w:rsidRDefault="00000000" w:rsidRPr="00000000" w14:paraId="00000063">
      <w:pPr>
        <w:ind w:left="709" w:firstLine="0"/>
        <w:rPr>
          <w:sz w:val="20"/>
          <w:szCs w:val="20"/>
        </w:rPr>
      </w:pPr>
      <w:r w:rsidDel="00000000" w:rsidR="00000000" w:rsidRPr="00000000">
        <w:rPr>
          <w:rtl w:val="0"/>
        </w:rPr>
      </w:r>
    </w:p>
    <w:p w:rsidR="00000000" w:rsidDel="00000000" w:rsidP="00000000" w:rsidRDefault="00000000" w:rsidRPr="00000000" w14:paraId="00000064">
      <w:pPr>
        <w:ind w:left="709" w:firstLine="0"/>
        <w:rPr>
          <w:sz w:val="20"/>
          <w:szCs w:val="20"/>
        </w:rPr>
      </w:pPr>
      <w:r w:rsidDel="00000000" w:rsidR="00000000" w:rsidRPr="00000000">
        <w:rPr>
          <w:rtl w:val="0"/>
        </w:rPr>
      </w:r>
    </w:p>
    <w:p w:rsidR="00000000" w:rsidDel="00000000" w:rsidP="00000000" w:rsidRDefault="00000000" w:rsidRPr="00000000" w14:paraId="00000065">
      <w:pPr>
        <w:ind w:left="709" w:firstLine="0"/>
        <w:rPr>
          <w:sz w:val="20"/>
          <w:szCs w:val="20"/>
        </w:rPr>
      </w:pPr>
      <w:r w:rsidDel="00000000" w:rsidR="00000000" w:rsidRPr="00000000">
        <w:rPr>
          <w:rtl w:val="0"/>
        </w:rPr>
      </w:r>
    </w:p>
    <w:p w:rsidR="00000000" w:rsidDel="00000000" w:rsidP="00000000" w:rsidRDefault="00000000" w:rsidRPr="00000000" w14:paraId="00000066">
      <w:pPr>
        <w:ind w:left="709" w:firstLine="0"/>
        <w:rPr>
          <w:sz w:val="20"/>
          <w:szCs w:val="20"/>
        </w:rPr>
      </w:pPr>
      <w:r w:rsidDel="00000000" w:rsidR="00000000" w:rsidRPr="00000000">
        <w:rPr>
          <w:rtl w:val="0"/>
        </w:rPr>
      </w:r>
    </w:p>
    <w:p w:rsidR="00000000" w:rsidDel="00000000" w:rsidP="00000000" w:rsidRDefault="00000000" w:rsidRPr="00000000" w14:paraId="00000067">
      <w:pPr>
        <w:shd w:fill="ffffff" w:val="clear"/>
        <w:ind w:left="709" w:firstLine="0"/>
        <w:rPr>
          <w:b w:val="1"/>
          <w:color w:val="009966"/>
          <w:sz w:val="20"/>
          <w:szCs w:val="20"/>
        </w:rPr>
      </w:pPr>
      <w:r w:rsidDel="00000000" w:rsidR="00000000" w:rsidRPr="00000000">
        <w:rPr>
          <w:b w:val="1"/>
          <w:color w:val="009966"/>
          <w:sz w:val="20"/>
          <w:szCs w:val="20"/>
          <w:rtl w:val="0"/>
        </w:rPr>
        <w:t xml:space="preserve">Connected Parties</w:t>
      </w:r>
    </w:p>
    <w:tbl>
      <w:tblPr>
        <w:tblStyle w:val="Table6"/>
        <w:tblW w:w="10725.0" w:type="dxa"/>
        <w:jc w:val="left"/>
        <w:tblInd w:w="75.0" w:type="dxa"/>
        <w:tblLayout w:type="fixed"/>
        <w:tblLook w:val="0400"/>
      </w:tblPr>
      <w:tblGrid>
        <w:gridCol w:w="5348"/>
        <w:gridCol w:w="560"/>
        <w:gridCol w:w="4817"/>
        <w:tblGridChange w:id="0">
          <w:tblGrid>
            <w:gridCol w:w="5348"/>
            <w:gridCol w:w="560"/>
            <w:gridCol w:w="4817"/>
          </w:tblGrid>
        </w:tblGridChange>
      </w:tblGrid>
      <w:tr>
        <w:tc>
          <w:tcPr>
            <w:shd w:fill="ffffff" w:val="clear"/>
            <w:tcMar>
              <w:top w:w="45.0" w:type="dxa"/>
              <w:left w:w="45.0" w:type="dxa"/>
              <w:bottom w:w="45.0" w:type="dxa"/>
              <w:right w:w="45.0" w:type="dxa"/>
            </w:tcMar>
            <w:vAlign w:val="center"/>
          </w:tcPr>
          <w:p w:rsidR="00000000" w:rsidDel="00000000" w:rsidP="00000000" w:rsidRDefault="00000000" w:rsidRPr="00000000" w14:paraId="00000068">
            <w:pPr>
              <w:ind w:left="709" w:firstLine="0"/>
              <w:rPr>
                <w:sz w:val="20"/>
                <w:szCs w:val="20"/>
              </w:rPr>
            </w:pPr>
            <w:r w:rsidDel="00000000" w:rsidR="00000000" w:rsidRPr="00000000">
              <w:rPr>
                <w:sz w:val="20"/>
                <w:szCs w:val="20"/>
                <w:rtl w:val="0"/>
              </w:rPr>
              <w:t xml:space="preserve">At any time during the period from 06/04/2017 to 05/04/2018 did the scheme either directly or indirectly own assets that it had acquired from either:</w:t>
              <w:br w:type="textWrapping"/>
              <w:t xml:space="preserve">a. a sponsoring employer or any person connected with that employer?</w:t>
              <w:br w:type="textWrapping"/>
            </w:r>
            <w:r w:rsidDel="00000000" w:rsidR="00000000" w:rsidRPr="00000000">
              <w:rPr>
                <w:i w:val="1"/>
                <w:sz w:val="20"/>
                <w:szCs w:val="20"/>
                <w:rtl w:val="0"/>
              </w:rPr>
              <w:t xml:space="preserve">or</w:t>
            </w:r>
            <w:r w:rsidDel="00000000" w:rsidR="00000000" w:rsidRPr="00000000">
              <w:rPr>
                <w:sz w:val="20"/>
                <w:szCs w:val="20"/>
                <w:rtl w:val="0"/>
              </w:rPr>
              <w:br w:type="textWrapping"/>
              <w:t xml:space="preserve">b. a person who was a director of or a person connected to a director of a close company that was also a sponsoring employer?</w:t>
              <w:br w:type="textWrapping"/>
            </w:r>
            <w:r w:rsidDel="00000000" w:rsidR="00000000" w:rsidRPr="00000000">
              <w:rPr>
                <w:i w:val="1"/>
                <w:sz w:val="20"/>
                <w:szCs w:val="20"/>
                <w:rtl w:val="0"/>
              </w:rPr>
              <w:t xml:space="preserve">or</w:t>
            </w:r>
            <w:r w:rsidDel="00000000" w:rsidR="00000000" w:rsidRPr="00000000">
              <w:rPr>
                <w:sz w:val="20"/>
                <w:szCs w:val="20"/>
                <w:rtl w:val="0"/>
              </w:rPr>
              <w:br w:type="textWrapping"/>
              <w:t xml:space="preserve">c. a person who was either a sole owner or partner or a person connected with the sole owner or partner of a business which was a sponsoring employer?</w:t>
              <w:br w:type="textWrapping"/>
            </w:r>
            <w:r w:rsidDel="00000000" w:rsidR="00000000" w:rsidRPr="00000000">
              <w:rPr>
                <w:i w:val="1"/>
                <w:sz w:val="20"/>
                <w:szCs w:val="20"/>
                <w:rtl w:val="0"/>
              </w:rPr>
              <w:t xml:space="preserve">or</w:t>
            </w:r>
            <w:r w:rsidDel="00000000" w:rsidR="00000000" w:rsidRPr="00000000">
              <w:rPr>
                <w:sz w:val="20"/>
                <w:szCs w:val="20"/>
                <w:rtl w:val="0"/>
              </w:rPr>
              <w:br w:type="textWrapping"/>
              <w:t xml:space="preserve">d. a member or person connected with a member?</w:t>
            </w:r>
          </w:p>
        </w:tc>
        <w:tc>
          <w:tcPr>
            <w:shd w:fill="ffffff" w:val="clear"/>
            <w:tcMar>
              <w:top w:w="45.0" w:type="dxa"/>
              <w:left w:w="45.0" w:type="dxa"/>
              <w:bottom w:w="45.0" w:type="dxa"/>
              <w:right w:w="45.0" w:type="dxa"/>
            </w:tcMar>
          </w:tcPr>
          <w:p w:rsidR="00000000" w:rsidDel="00000000" w:rsidP="00000000" w:rsidRDefault="00000000" w:rsidRPr="00000000" w14:paraId="00000069">
            <w:pPr>
              <w:ind w:left="709" w:firstLine="0"/>
              <w:rPr>
                <w:sz w:val="20"/>
                <w:szCs w:val="20"/>
              </w:rPr>
            </w:pPr>
            <w:r w:rsidDel="00000000" w:rsidR="00000000" w:rsidRPr="00000000">
              <w:rPr>
                <w:rtl w:val="0"/>
              </w:rPr>
            </w:r>
          </w:p>
        </w:tc>
        <w:tc>
          <w:tcPr>
            <w:shd w:fill="ffffff" w:val="clear"/>
            <w:tcMar>
              <w:top w:w="45.0" w:type="dxa"/>
              <w:left w:w="45.0" w:type="dxa"/>
              <w:bottom w:w="45.0" w:type="dxa"/>
              <w:right w:w="45.0" w:type="dxa"/>
            </w:tcMar>
          </w:tcPr>
          <w:p w:rsidR="00000000" w:rsidDel="00000000" w:rsidP="00000000" w:rsidRDefault="00000000" w:rsidRPr="00000000" w14:paraId="0000006A">
            <w:pPr>
              <w:ind w:left="709" w:firstLine="0"/>
              <w:rPr>
                <w:sz w:val="20"/>
                <w:szCs w:val="20"/>
              </w:rPr>
            </w:pPr>
            <w:r w:rsidDel="00000000" w:rsidR="00000000" w:rsidRPr="00000000">
              <w:rPr>
                <w:sz w:val="20"/>
                <w:szCs w:val="20"/>
                <w:rtl w:val="0"/>
              </w:rPr>
              <w:t xml:space="preserve">Yes</w:t>
            </w:r>
          </w:p>
        </w:tc>
      </w:tr>
    </w:tbl>
    <w:p w:rsidR="00000000" w:rsidDel="00000000" w:rsidP="00000000" w:rsidRDefault="00000000" w:rsidRPr="00000000" w14:paraId="0000006B">
      <w:pPr>
        <w:ind w:left="709" w:firstLine="0"/>
        <w:rPr>
          <w:sz w:val="20"/>
          <w:szCs w:val="20"/>
        </w:rPr>
      </w:pPr>
      <w:r w:rsidDel="00000000" w:rsidR="00000000" w:rsidRPr="00000000">
        <w:rPr>
          <w:rtl w:val="0"/>
        </w:rPr>
      </w:r>
    </w:p>
    <w:p w:rsidR="00000000" w:rsidDel="00000000" w:rsidP="00000000" w:rsidRDefault="00000000" w:rsidRPr="00000000" w14:paraId="0000006C">
      <w:pPr>
        <w:ind w:left="709" w:firstLine="0"/>
        <w:rPr>
          <w:sz w:val="20"/>
          <w:szCs w:val="20"/>
        </w:rPr>
      </w:pPr>
      <w:r w:rsidDel="00000000" w:rsidR="00000000" w:rsidRPr="00000000">
        <w:rPr>
          <w:b w:val="1"/>
          <w:color w:val="009966"/>
          <w:sz w:val="20"/>
          <w:szCs w:val="20"/>
          <w:rtl w:val="0"/>
        </w:rPr>
        <w:t xml:space="preserve">Total Loans</w:t>
      </w:r>
      <w:r w:rsidDel="00000000" w:rsidR="00000000" w:rsidRPr="00000000">
        <w:rPr>
          <w:sz w:val="20"/>
          <w:szCs w:val="20"/>
          <w:rtl w:val="0"/>
        </w:rPr>
        <w:br w:type="textWrapping"/>
        <w:br w:type="textWrapping"/>
        <w:t xml:space="preserve">Total amount outstanding at the end of the period</w:t>
        <w:tab/>
        <w:tab/>
        <w:t xml:space="preserve">£100000</w:t>
        <w:br w:type="textWrapping"/>
        <w:t xml:space="preserve">Total amount of any loans made</w:t>
        <w:tab/>
        <w:tab/>
        <w:tab/>
        <w:tab/>
        <w:tab/>
        <w:t xml:space="preserve">£100000</w:t>
      </w:r>
    </w:p>
    <w:p w:rsidR="00000000" w:rsidDel="00000000" w:rsidP="00000000" w:rsidRDefault="00000000" w:rsidRPr="00000000" w14:paraId="0000006D">
      <w:pPr>
        <w:ind w:left="709" w:firstLine="0"/>
        <w:rPr>
          <w:sz w:val="20"/>
          <w:szCs w:val="20"/>
        </w:rPr>
      </w:pPr>
      <w:r w:rsidDel="00000000" w:rsidR="00000000" w:rsidRPr="00000000">
        <w:rPr>
          <w:sz w:val="20"/>
          <w:szCs w:val="20"/>
          <w:rtl w:val="0"/>
        </w:rPr>
        <w:t xml:space="preserve">Total amount repaid</w:t>
        <w:tab/>
        <w:tab/>
        <w:tab/>
        <w:tab/>
        <w:tab/>
        <w:tab/>
        <w:t xml:space="preserve">£0</w:t>
      </w:r>
    </w:p>
    <w:p w:rsidR="00000000" w:rsidDel="00000000" w:rsidP="00000000" w:rsidRDefault="00000000" w:rsidRPr="00000000" w14:paraId="0000006E">
      <w:pPr>
        <w:ind w:left="709" w:firstLine="0"/>
        <w:rPr>
          <w:sz w:val="20"/>
          <w:szCs w:val="20"/>
        </w:rPr>
      </w:pPr>
      <w:r w:rsidDel="00000000" w:rsidR="00000000" w:rsidRPr="00000000">
        <w:rPr>
          <w:sz w:val="20"/>
          <w:szCs w:val="20"/>
          <w:rtl w:val="0"/>
        </w:rPr>
        <w:t xml:space="preserve">Total Interest received</w:t>
        <w:tab/>
        <w:tab/>
        <w:tab/>
        <w:tab/>
        <w:tab/>
        <w:tab/>
        <w:t xml:space="preserve">£0</w:t>
        <w:br w:type="textWrapping"/>
        <w:br w:type="textWrapping"/>
      </w:r>
    </w:p>
    <w:p w:rsidR="00000000" w:rsidDel="00000000" w:rsidP="00000000" w:rsidRDefault="00000000" w:rsidRPr="00000000" w14:paraId="0000006F">
      <w:pPr>
        <w:shd w:fill="ffffff" w:val="clear"/>
        <w:ind w:left="709" w:firstLine="0"/>
        <w:rPr>
          <w:b w:val="1"/>
          <w:color w:val="009966"/>
          <w:sz w:val="20"/>
          <w:szCs w:val="20"/>
        </w:rPr>
      </w:pPr>
      <w:r w:rsidDel="00000000" w:rsidR="00000000" w:rsidRPr="00000000">
        <w:rPr>
          <w:b w:val="1"/>
          <w:color w:val="009966"/>
          <w:sz w:val="20"/>
          <w:szCs w:val="20"/>
          <w:rtl w:val="0"/>
        </w:rPr>
        <w:t xml:space="preserve">Cash and Bank Information </w:t>
      </w:r>
    </w:p>
    <w:tbl>
      <w:tblPr>
        <w:tblStyle w:val="Table7"/>
        <w:tblW w:w="10725.0" w:type="dxa"/>
        <w:jc w:val="left"/>
        <w:tblInd w:w="75.0" w:type="dxa"/>
        <w:tblLayout w:type="fixed"/>
        <w:tblLook w:val="0400"/>
      </w:tblPr>
      <w:tblGrid>
        <w:gridCol w:w="5348"/>
        <w:gridCol w:w="560"/>
        <w:gridCol w:w="4817"/>
        <w:tblGridChange w:id="0">
          <w:tblGrid>
            <w:gridCol w:w="5348"/>
            <w:gridCol w:w="560"/>
            <w:gridCol w:w="4817"/>
          </w:tblGrid>
        </w:tblGridChange>
      </w:tblGrid>
      <w:tr>
        <w:tc>
          <w:tcPr>
            <w:shd w:fill="ffffff" w:val="clear"/>
            <w:tcMar>
              <w:top w:w="45.0" w:type="dxa"/>
              <w:left w:w="45.0" w:type="dxa"/>
              <w:bottom w:w="45.0" w:type="dxa"/>
              <w:right w:w="45.0" w:type="dxa"/>
            </w:tcMar>
            <w:vAlign w:val="center"/>
          </w:tcPr>
          <w:p w:rsidR="00000000" w:rsidDel="00000000" w:rsidP="00000000" w:rsidRDefault="00000000" w:rsidRPr="00000000" w14:paraId="00000070">
            <w:pPr>
              <w:ind w:left="709" w:firstLine="0"/>
              <w:rPr>
                <w:sz w:val="20"/>
                <w:szCs w:val="20"/>
              </w:rPr>
            </w:pPr>
            <w:r w:rsidDel="00000000" w:rsidR="00000000" w:rsidRPr="00000000">
              <w:rPr>
                <w:sz w:val="20"/>
                <w:szCs w:val="20"/>
                <w:rtl w:val="0"/>
              </w:rPr>
              <w:t xml:space="preserve">Total amount of all cash and bank balances at the beginning of the period</w:t>
            </w:r>
          </w:p>
        </w:tc>
        <w:tc>
          <w:tcPr>
            <w:shd w:fill="ffffff" w:val="clear"/>
            <w:tcMar>
              <w:top w:w="45.0" w:type="dxa"/>
              <w:left w:w="45.0" w:type="dxa"/>
              <w:bottom w:w="45.0" w:type="dxa"/>
              <w:right w:w="45.0" w:type="dxa"/>
            </w:tcMar>
            <w:vAlign w:val="center"/>
          </w:tcPr>
          <w:p w:rsidR="00000000" w:rsidDel="00000000" w:rsidP="00000000" w:rsidRDefault="00000000" w:rsidRPr="00000000" w14:paraId="00000071">
            <w:pPr>
              <w:ind w:left="709" w:firstLine="0"/>
              <w:rPr>
                <w:sz w:val="20"/>
                <w:szCs w:val="20"/>
              </w:rPr>
            </w:pPr>
            <w:r w:rsidDel="00000000" w:rsidR="00000000" w:rsidRPr="00000000">
              <w:rPr>
                <w:rtl w:val="0"/>
              </w:rPr>
            </w:r>
          </w:p>
        </w:tc>
        <w:tc>
          <w:tcPr>
            <w:shd w:fill="ffffff" w:val="clear"/>
            <w:tcMar>
              <w:top w:w="45.0" w:type="dxa"/>
              <w:left w:w="45.0" w:type="dxa"/>
              <w:bottom w:w="45.0" w:type="dxa"/>
              <w:right w:w="45.0" w:type="dxa"/>
            </w:tcMar>
            <w:vAlign w:val="center"/>
          </w:tcPr>
          <w:p w:rsidR="00000000" w:rsidDel="00000000" w:rsidP="00000000" w:rsidRDefault="00000000" w:rsidRPr="00000000" w14:paraId="00000072">
            <w:pPr>
              <w:ind w:left="709" w:firstLine="0"/>
              <w:rPr>
                <w:sz w:val="20"/>
                <w:szCs w:val="20"/>
              </w:rPr>
            </w:pPr>
            <w:r w:rsidDel="00000000" w:rsidR="00000000" w:rsidRPr="00000000">
              <w:rPr>
                <w:sz w:val="20"/>
                <w:szCs w:val="20"/>
                <w:rtl w:val="0"/>
              </w:rPr>
              <w:t xml:space="preserve">£59779</w:t>
            </w:r>
          </w:p>
        </w:tc>
      </w:tr>
      <w:tr>
        <w:tc>
          <w:tcPr>
            <w:shd w:fill="ffffff" w:val="clear"/>
            <w:tcMar>
              <w:top w:w="45.0" w:type="dxa"/>
              <w:left w:w="45.0" w:type="dxa"/>
              <w:bottom w:w="45.0" w:type="dxa"/>
              <w:right w:w="45.0" w:type="dxa"/>
            </w:tcMar>
            <w:vAlign w:val="center"/>
          </w:tcPr>
          <w:p w:rsidR="00000000" w:rsidDel="00000000" w:rsidP="00000000" w:rsidRDefault="00000000" w:rsidRPr="00000000" w14:paraId="00000073">
            <w:pPr>
              <w:ind w:left="709" w:firstLine="0"/>
              <w:rPr>
                <w:sz w:val="20"/>
                <w:szCs w:val="20"/>
              </w:rPr>
            </w:pPr>
            <w:r w:rsidDel="00000000" w:rsidR="00000000" w:rsidRPr="00000000">
              <w:rPr>
                <w:sz w:val="20"/>
                <w:szCs w:val="20"/>
                <w:rtl w:val="0"/>
              </w:rPr>
              <w:t xml:space="preserve">Total amount of all cash and bank balances at the end of the period</w:t>
            </w:r>
          </w:p>
        </w:tc>
        <w:tc>
          <w:tcPr>
            <w:shd w:fill="ffffff" w:val="clear"/>
            <w:tcMar>
              <w:top w:w="45.0" w:type="dxa"/>
              <w:left w:w="45.0" w:type="dxa"/>
              <w:bottom w:w="45.0" w:type="dxa"/>
              <w:right w:w="45.0" w:type="dxa"/>
            </w:tcMar>
            <w:vAlign w:val="center"/>
          </w:tcPr>
          <w:p w:rsidR="00000000" w:rsidDel="00000000" w:rsidP="00000000" w:rsidRDefault="00000000" w:rsidRPr="00000000" w14:paraId="00000074">
            <w:pPr>
              <w:ind w:left="709" w:firstLine="0"/>
              <w:rPr>
                <w:sz w:val="20"/>
                <w:szCs w:val="20"/>
              </w:rPr>
            </w:pPr>
            <w:r w:rsidDel="00000000" w:rsidR="00000000" w:rsidRPr="00000000">
              <w:rPr>
                <w:rtl w:val="0"/>
              </w:rPr>
            </w:r>
          </w:p>
        </w:tc>
        <w:tc>
          <w:tcPr>
            <w:shd w:fill="ffffff" w:val="clear"/>
            <w:tcMar>
              <w:top w:w="45.0" w:type="dxa"/>
              <w:left w:w="45.0" w:type="dxa"/>
              <w:bottom w:w="45.0" w:type="dxa"/>
              <w:right w:w="45.0" w:type="dxa"/>
            </w:tcMar>
            <w:vAlign w:val="center"/>
          </w:tcPr>
          <w:p w:rsidR="00000000" w:rsidDel="00000000" w:rsidP="00000000" w:rsidRDefault="00000000" w:rsidRPr="00000000" w14:paraId="00000075">
            <w:pPr>
              <w:ind w:left="709" w:firstLine="0"/>
              <w:rPr>
                <w:sz w:val="20"/>
                <w:szCs w:val="20"/>
              </w:rPr>
            </w:pPr>
            <w:r w:rsidDel="00000000" w:rsidR="00000000" w:rsidRPr="00000000">
              <w:rPr>
                <w:sz w:val="20"/>
                <w:szCs w:val="20"/>
                <w:rtl w:val="0"/>
              </w:rPr>
              <w:t xml:space="preserve">£55562</w:t>
            </w:r>
          </w:p>
        </w:tc>
      </w:tr>
      <w:tr>
        <w:tc>
          <w:tcPr>
            <w:shd w:fill="ffffff" w:val="clear"/>
            <w:tcMar>
              <w:top w:w="45.0" w:type="dxa"/>
              <w:left w:w="45.0" w:type="dxa"/>
              <w:bottom w:w="45.0" w:type="dxa"/>
              <w:right w:w="45.0" w:type="dxa"/>
            </w:tcMar>
            <w:vAlign w:val="center"/>
          </w:tcPr>
          <w:p w:rsidR="00000000" w:rsidDel="00000000" w:rsidP="00000000" w:rsidRDefault="00000000" w:rsidRPr="00000000" w14:paraId="00000076">
            <w:pPr>
              <w:ind w:left="709" w:firstLine="0"/>
              <w:rPr>
                <w:sz w:val="20"/>
                <w:szCs w:val="20"/>
              </w:rPr>
            </w:pPr>
            <w:r w:rsidDel="00000000" w:rsidR="00000000" w:rsidRPr="00000000">
              <w:rPr>
                <w:sz w:val="20"/>
                <w:szCs w:val="20"/>
                <w:rtl w:val="0"/>
              </w:rPr>
              <w:t xml:space="preserve">Total amount of interest credited to these accounts</w:t>
            </w:r>
          </w:p>
        </w:tc>
        <w:tc>
          <w:tcPr>
            <w:shd w:fill="ffffff" w:val="clear"/>
            <w:tcMar>
              <w:top w:w="45.0" w:type="dxa"/>
              <w:left w:w="45.0" w:type="dxa"/>
              <w:bottom w:w="45.0" w:type="dxa"/>
              <w:right w:w="45.0" w:type="dxa"/>
            </w:tcMar>
            <w:vAlign w:val="center"/>
          </w:tcPr>
          <w:p w:rsidR="00000000" w:rsidDel="00000000" w:rsidP="00000000" w:rsidRDefault="00000000" w:rsidRPr="00000000" w14:paraId="00000077">
            <w:pPr>
              <w:ind w:left="709" w:firstLine="0"/>
              <w:rPr>
                <w:sz w:val="20"/>
                <w:szCs w:val="20"/>
              </w:rPr>
            </w:pPr>
            <w:r w:rsidDel="00000000" w:rsidR="00000000" w:rsidRPr="00000000">
              <w:rPr>
                <w:rtl w:val="0"/>
              </w:rPr>
            </w:r>
          </w:p>
        </w:tc>
        <w:tc>
          <w:tcPr>
            <w:shd w:fill="ffffff" w:val="clear"/>
            <w:tcMar>
              <w:top w:w="45.0" w:type="dxa"/>
              <w:left w:w="45.0" w:type="dxa"/>
              <w:bottom w:w="45.0" w:type="dxa"/>
              <w:right w:w="45.0" w:type="dxa"/>
            </w:tcMar>
            <w:vAlign w:val="center"/>
          </w:tcPr>
          <w:p w:rsidR="00000000" w:rsidDel="00000000" w:rsidP="00000000" w:rsidRDefault="00000000" w:rsidRPr="00000000" w14:paraId="00000078">
            <w:pPr>
              <w:ind w:left="709" w:firstLine="0"/>
              <w:rPr>
                <w:sz w:val="20"/>
                <w:szCs w:val="20"/>
              </w:rPr>
            </w:pPr>
            <w:r w:rsidDel="00000000" w:rsidR="00000000" w:rsidRPr="00000000">
              <w:rPr>
                <w:sz w:val="20"/>
                <w:szCs w:val="20"/>
                <w:rtl w:val="0"/>
              </w:rPr>
              <w:t xml:space="preserve">£617</w:t>
            </w:r>
          </w:p>
        </w:tc>
      </w:tr>
    </w:tbl>
    <w:p w:rsidR="00000000" w:rsidDel="00000000" w:rsidP="00000000" w:rsidRDefault="00000000" w:rsidRPr="00000000" w14:paraId="00000079">
      <w:pPr>
        <w:ind w:left="709" w:firstLine="0"/>
        <w:rPr>
          <w:sz w:val="20"/>
          <w:szCs w:val="20"/>
        </w:rPr>
      </w:pPr>
      <w:r w:rsidDel="00000000" w:rsidR="00000000" w:rsidRPr="00000000">
        <w:rPr>
          <w:rtl w:val="0"/>
        </w:rPr>
      </w:r>
    </w:p>
    <w:p w:rsidR="00000000" w:rsidDel="00000000" w:rsidP="00000000" w:rsidRDefault="00000000" w:rsidRPr="00000000" w14:paraId="0000007A">
      <w:pPr>
        <w:shd w:fill="ffffff" w:val="clear"/>
        <w:ind w:left="709" w:firstLine="0"/>
        <w:rPr>
          <w:b w:val="1"/>
          <w:color w:val="009966"/>
          <w:sz w:val="20"/>
          <w:szCs w:val="20"/>
        </w:rPr>
      </w:pPr>
      <w:r w:rsidDel="00000000" w:rsidR="00000000" w:rsidRPr="00000000">
        <w:rPr>
          <w:b w:val="1"/>
          <w:color w:val="009966"/>
          <w:sz w:val="20"/>
          <w:szCs w:val="20"/>
          <w:rtl w:val="0"/>
        </w:rPr>
        <w:t xml:space="preserve">Arms Length Transactions</w:t>
      </w:r>
    </w:p>
    <w:tbl>
      <w:tblPr>
        <w:tblStyle w:val="Table8"/>
        <w:tblW w:w="10725.0" w:type="dxa"/>
        <w:jc w:val="left"/>
        <w:tblInd w:w="75.0" w:type="dxa"/>
        <w:tblLayout w:type="fixed"/>
        <w:tblLook w:val="0400"/>
      </w:tblPr>
      <w:tblGrid>
        <w:gridCol w:w="5348"/>
        <w:gridCol w:w="560"/>
        <w:gridCol w:w="4817"/>
        <w:tblGridChange w:id="0">
          <w:tblGrid>
            <w:gridCol w:w="5348"/>
            <w:gridCol w:w="560"/>
            <w:gridCol w:w="4817"/>
          </w:tblGrid>
        </w:tblGridChange>
      </w:tblGrid>
      <w:tr>
        <w:tc>
          <w:tcPr>
            <w:shd w:fill="ffffff" w:val="clear"/>
            <w:tcMar>
              <w:top w:w="45.0" w:type="dxa"/>
              <w:left w:w="45.0" w:type="dxa"/>
              <w:bottom w:w="45.0" w:type="dxa"/>
              <w:right w:w="45.0" w:type="dxa"/>
            </w:tcMar>
            <w:vAlign w:val="center"/>
          </w:tcPr>
          <w:p w:rsidR="00000000" w:rsidDel="00000000" w:rsidP="00000000" w:rsidRDefault="00000000" w:rsidRPr="00000000" w14:paraId="0000007B">
            <w:pPr>
              <w:ind w:left="709" w:firstLine="0"/>
              <w:rPr>
                <w:sz w:val="20"/>
                <w:szCs w:val="20"/>
              </w:rPr>
            </w:pPr>
            <w:r w:rsidDel="00000000" w:rsidR="00000000" w:rsidRPr="00000000">
              <w:rPr>
                <w:sz w:val="20"/>
                <w:szCs w:val="20"/>
                <w:rtl w:val="0"/>
              </w:rPr>
              <w:t xml:space="preserve">Total cost or market value of any assets owned at the end of the period</w:t>
              <w:br w:type="textWrapping"/>
              <w:t xml:space="preserve">Specify whether this amount is</w:t>
            </w:r>
          </w:p>
        </w:tc>
        <w:tc>
          <w:tcPr>
            <w:shd w:fill="ffffff" w:val="clear"/>
            <w:tcMar>
              <w:top w:w="45.0" w:type="dxa"/>
              <w:left w:w="45.0" w:type="dxa"/>
              <w:bottom w:w="45.0" w:type="dxa"/>
              <w:right w:w="45.0" w:type="dxa"/>
            </w:tcMar>
            <w:vAlign w:val="center"/>
          </w:tcPr>
          <w:p w:rsidR="00000000" w:rsidDel="00000000" w:rsidP="00000000" w:rsidRDefault="00000000" w:rsidRPr="00000000" w14:paraId="0000007C">
            <w:pPr>
              <w:ind w:left="709" w:firstLine="0"/>
              <w:rPr>
                <w:sz w:val="20"/>
                <w:szCs w:val="20"/>
              </w:rPr>
            </w:pPr>
            <w:r w:rsidDel="00000000" w:rsidR="00000000" w:rsidRPr="00000000">
              <w:rPr>
                <w:rtl w:val="0"/>
              </w:rPr>
            </w:r>
          </w:p>
        </w:tc>
        <w:tc>
          <w:tcPr>
            <w:shd w:fill="ffffff" w:val="clear"/>
            <w:tcMar>
              <w:top w:w="45.0" w:type="dxa"/>
              <w:left w:w="45.0" w:type="dxa"/>
              <w:bottom w:w="45.0" w:type="dxa"/>
              <w:right w:w="45.0" w:type="dxa"/>
            </w:tcMar>
            <w:vAlign w:val="center"/>
          </w:tcPr>
          <w:p w:rsidR="00000000" w:rsidDel="00000000" w:rsidP="00000000" w:rsidRDefault="00000000" w:rsidRPr="00000000" w14:paraId="0000007D">
            <w:pPr>
              <w:ind w:left="709" w:firstLine="0"/>
              <w:rPr>
                <w:sz w:val="20"/>
                <w:szCs w:val="20"/>
              </w:rPr>
            </w:pPr>
            <w:r w:rsidDel="00000000" w:rsidR="00000000" w:rsidRPr="00000000">
              <w:rPr>
                <w:sz w:val="20"/>
                <w:szCs w:val="20"/>
                <w:rtl w:val="0"/>
              </w:rPr>
              <w:t xml:space="preserve">£681024</w:t>
              <w:br w:type="textWrapping"/>
              <w:t xml:space="preserve">Market value</w:t>
            </w:r>
          </w:p>
        </w:tc>
      </w:tr>
    </w:tbl>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9"/>
        <w:tblW w:w="10725.0" w:type="dxa"/>
        <w:jc w:val="left"/>
        <w:tblInd w:w="75.0" w:type="dxa"/>
        <w:tblLayout w:type="fixed"/>
        <w:tblLook w:val="0400"/>
      </w:tblPr>
      <w:tblGrid>
        <w:gridCol w:w="5348"/>
        <w:gridCol w:w="560"/>
        <w:gridCol w:w="4817"/>
        <w:tblGridChange w:id="0">
          <w:tblGrid>
            <w:gridCol w:w="5348"/>
            <w:gridCol w:w="560"/>
            <w:gridCol w:w="4817"/>
          </w:tblGrid>
        </w:tblGridChange>
      </w:tblGrid>
      <w:tr>
        <w:trPr>
          <w:trHeight w:val="25" w:hRule="atLeast"/>
        </w:trPr>
        <w:tc>
          <w:tcPr>
            <w:shd w:fill="ffffff" w:val="clear"/>
            <w:tcMar>
              <w:top w:w="45.0" w:type="dxa"/>
              <w:left w:w="45.0" w:type="dxa"/>
              <w:bottom w:w="45.0" w:type="dxa"/>
              <w:right w:w="45.0" w:type="dxa"/>
            </w:tcMar>
            <w:vAlign w:val="center"/>
          </w:tcPr>
          <w:p w:rsidR="00000000" w:rsidDel="00000000" w:rsidP="00000000" w:rsidRDefault="00000000" w:rsidRPr="00000000" w14:paraId="0000007F">
            <w:pPr>
              <w:ind w:left="709" w:firstLine="0"/>
              <w:rPr>
                <w:sz w:val="20"/>
                <w:szCs w:val="20"/>
              </w:rPr>
            </w:pPr>
            <w:r w:rsidDel="00000000" w:rsidR="00000000" w:rsidRPr="00000000">
              <w:rPr>
                <w:sz w:val="20"/>
                <w:szCs w:val="20"/>
                <w:rtl w:val="0"/>
              </w:rPr>
              <w:t xml:space="preserve">Total amount of income from assets received</w:t>
            </w:r>
          </w:p>
        </w:tc>
        <w:tc>
          <w:tcPr>
            <w:shd w:fill="ffffff" w:val="clear"/>
            <w:tcMar>
              <w:top w:w="45.0" w:type="dxa"/>
              <w:left w:w="45.0" w:type="dxa"/>
              <w:bottom w:w="45.0" w:type="dxa"/>
              <w:right w:w="45.0" w:type="dxa"/>
            </w:tcMar>
            <w:vAlign w:val="center"/>
          </w:tcPr>
          <w:p w:rsidR="00000000" w:rsidDel="00000000" w:rsidP="00000000" w:rsidRDefault="00000000" w:rsidRPr="00000000" w14:paraId="00000080">
            <w:pPr>
              <w:ind w:left="709" w:firstLine="0"/>
              <w:rPr>
                <w:sz w:val="20"/>
                <w:szCs w:val="20"/>
              </w:rPr>
            </w:pPr>
            <w:r w:rsidDel="00000000" w:rsidR="00000000" w:rsidRPr="00000000">
              <w:rPr>
                <w:rtl w:val="0"/>
              </w:rPr>
            </w:r>
          </w:p>
        </w:tc>
        <w:tc>
          <w:tcPr>
            <w:shd w:fill="ffffff" w:val="clear"/>
            <w:tcMar>
              <w:top w:w="45.0" w:type="dxa"/>
              <w:left w:w="45.0" w:type="dxa"/>
              <w:bottom w:w="45.0" w:type="dxa"/>
              <w:right w:w="45.0" w:type="dxa"/>
            </w:tcMar>
            <w:vAlign w:val="center"/>
          </w:tcPr>
          <w:p w:rsidR="00000000" w:rsidDel="00000000" w:rsidP="00000000" w:rsidRDefault="00000000" w:rsidRPr="00000000" w14:paraId="00000081">
            <w:pPr>
              <w:ind w:left="709" w:firstLine="0"/>
              <w:rPr>
                <w:sz w:val="20"/>
                <w:szCs w:val="20"/>
              </w:rPr>
            </w:pPr>
            <w:r w:rsidDel="00000000" w:rsidR="00000000" w:rsidRPr="00000000">
              <w:rPr>
                <w:sz w:val="20"/>
                <w:szCs w:val="20"/>
                <w:rtl w:val="0"/>
              </w:rPr>
              <w:t xml:space="preserve">£90000</w:t>
            </w:r>
          </w:p>
        </w:tc>
      </w:tr>
    </w:tbl>
    <w:p w:rsidR="00000000" w:rsidDel="00000000" w:rsidP="00000000" w:rsidRDefault="00000000" w:rsidRPr="00000000" w14:paraId="00000082">
      <w:pPr>
        <w:rPr>
          <w:sz w:val="20"/>
          <w:szCs w:val="20"/>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739" w:firstLine="687"/>
        <w:jc w:val="both"/>
        <w:rPr>
          <w:sz w:val="20"/>
          <w:szCs w:val="20"/>
        </w:rPr>
      </w:pPr>
      <w:r w:rsidDel="00000000" w:rsidR="00000000" w:rsidRPr="00000000">
        <w:rPr>
          <w:sz w:val="20"/>
          <w:szCs w:val="20"/>
          <w:rtl w:val="0"/>
        </w:rPr>
        <w:t xml:space="preserve">Were any disposals made to a connected party or parties</w:t>
        <w:tab/>
        <w:t xml:space="preserve">                No</w:t>
        <w:br w:type="textWrapping"/>
        <w:br w:type="textWrapping"/>
        <w:tab/>
        <w:t xml:space="preserve">Total amount of income from assets received</w:t>
        <w:tab/>
        <w:tab/>
        <w:t xml:space="preserve">               £32,412</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739" w:firstLine="687"/>
        <w:jc w:val="both"/>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739" w:firstLine="68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were no activities to report which fell under AFT reporting HMRC. </w:t>
      </w:r>
    </w:p>
    <w:p w:rsidR="00000000" w:rsidDel="00000000" w:rsidP="00000000" w:rsidRDefault="00000000" w:rsidRPr="00000000" w14:paraId="00000086">
      <w:pPr>
        <w:ind w:left="687" w:firstLine="0"/>
        <w:rPr/>
      </w:pPr>
      <w:r w:rsidDel="00000000" w:rsidR="00000000" w:rsidRPr="00000000">
        <w:rPr>
          <w:rtl w:val="0"/>
        </w:rPr>
      </w:r>
    </w:p>
    <w:p w:rsidR="00000000" w:rsidDel="00000000" w:rsidP="00000000" w:rsidRDefault="00000000" w:rsidRPr="00000000" w14:paraId="00000087">
      <w:pPr>
        <w:ind w:left="687" w:firstLine="0"/>
        <w:rPr/>
      </w:pPr>
      <w:r w:rsidDel="00000000" w:rsidR="00000000" w:rsidRPr="00000000">
        <w:rPr>
          <w:rtl w:val="0"/>
        </w:rPr>
        <w:t xml:space="preserve">The following activity references apply to this scheme:</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1" w:before="8"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tbl>
      <w:tblPr>
        <w:tblStyle w:val="Table10"/>
        <w:tblW w:w="9450.0" w:type="dxa"/>
        <w:jc w:val="left"/>
        <w:tblInd w:w="694.0" w:type="dxa"/>
        <w:tblLayout w:type="fixed"/>
        <w:tblLook w:val="0000"/>
      </w:tblPr>
      <w:tblGrid>
        <w:gridCol w:w="1907"/>
        <w:gridCol w:w="7543"/>
        <w:tblGridChange w:id="0">
          <w:tblGrid>
            <w:gridCol w:w="1907"/>
            <w:gridCol w:w="7543"/>
          </w:tblGrid>
        </w:tblGridChange>
      </w:tblGrid>
      <w:tr>
        <w:trPr>
          <w:trHeight w:val="395" w:hRule="atLeast"/>
        </w:trPr>
        <w:tc>
          <w:tcPr>
            <w:tcBorders>
              <w:bottom w:color="bec1c3" w:space="0" w:sz="6" w:val="single"/>
            </w:tcBorders>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5"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a0b0b"/>
                <w:sz w:val="22"/>
                <w:szCs w:val="22"/>
                <w:u w:val="none"/>
                <w:shd w:fill="auto" w:val="clear"/>
                <w:vertAlign w:val="baseline"/>
                <w:rtl w:val="0"/>
              </w:rPr>
              <w:t xml:space="preserve">Payment</w:t>
            </w:r>
            <w:r w:rsidDel="00000000" w:rsidR="00000000" w:rsidRPr="00000000">
              <w:rPr>
                <w:rtl w:val="0"/>
              </w:rPr>
            </w:r>
          </w:p>
        </w:tc>
        <w:tc>
          <w:tcPr>
            <w:tcBorders>
              <w:bottom w:color="bec1c3" w:space="0" w:sz="6" w:val="single"/>
            </w:tcBorders>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5" w:lineRule="auto"/>
              <w:ind w:left="8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a0b0b"/>
                <w:sz w:val="22"/>
                <w:szCs w:val="22"/>
                <w:u w:val="none"/>
                <w:shd w:fill="auto" w:val="clear"/>
                <w:vertAlign w:val="baseline"/>
                <w:rtl w:val="0"/>
              </w:rPr>
              <w:t xml:space="preserve">When the charge applies</w:t>
            </w:r>
            <w:r w:rsidDel="00000000" w:rsidR="00000000" w:rsidRPr="00000000">
              <w:rPr>
                <w:rtl w:val="0"/>
              </w:rPr>
            </w:r>
          </w:p>
        </w:tc>
      </w:tr>
      <w:tr>
        <w:trPr>
          <w:trHeight w:val="1043" w:hRule="atLeast"/>
        </w:trPr>
        <w:tc>
          <w:tcPr>
            <w:tcBorders>
              <w:top w:color="bec1c3" w:space="0" w:sz="6" w:val="single"/>
              <w:bottom w:color="bec1c3" w:space="0" w:sz="6" w:val="single"/>
            </w:tcBorders>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0" w:right="24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Short service refund lump sum charge</w:t>
            </w:r>
            <w:r w:rsidDel="00000000" w:rsidR="00000000" w:rsidRPr="00000000">
              <w:rPr>
                <w:rtl w:val="0"/>
              </w:rPr>
            </w:r>
          </w:p>
        </w:tc>
        <w:tc>
          <w:tcPr>
            <w:tcBorders>
              <w:top w:color="bec1c3" w:space="0" w:sz="6" w:val="single"/>
              <w:bottom w:color="bec1c3" w:space="0" w:sz="6" w:val="single"/>
            </w:tcBorders>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85" w:right="35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Payable when the scheme refunds contributions to a member who was a member for less than 2 years.</w:t>
            </w:r>
            <w:r w:rsidDel="00000000" w:rsidR="00000000" w:rsidRPr="00000000">
              <w:rPr>
                <w:rtl w:val="0"/>
              </w:rPr>
            </w:r>
          </w:p>
        </w:tc>
      </w:tr>
      <w:tr>
        <w:trPr>
          <w:trHeight w:val="791" w:hRule="atLeast"/>
        </w:trPr>
        <w:tc>
          <w:tcPr>
            <w:tcBorders>
              <w:top w:color="bec1c3" w:space="0" w:sz="6" w:val="single"/>
              <w:bottom w:color="bec1c3" w:space="0" w:sz="6" w:val="single"/>
            </w:tcBorders>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0" w:right="7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Lifetime allowance charge</w:t>
            </w:r>
            <w:r w:rsidDel="00000000" w:rsidR="00000000" w:rsidRPr="00000000">
              <w:rPr>
                <w:rtl w:val="0"/>
              </w:rPr>
            </w:r>
          </w:p>
        </w:tc>
        <w:tc>
          <w:tcPr>
            <w:tcBorders>
              <w:top w:color="bec1c3" w:space="0" w:sz="6" w:val="single"/>
              <w:bottom w:color="bec1c3" w:space="0" w:sz="6" w:val="single"/>
            </w:tcBorders>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85" w:right="21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This tax is due when the scheme pays a pension to a member and they’ve used up their lifetime allowance.</w:t>
            </w:r>
            <w:r w:rsidDel="00000000" w:rsidR="00000000" w:rsidRPr="00000000">
              <w:rPr>
                <w:rtl w:val="0"/>
              </w:rPr>
            </w:r>
          </w:p>
        </w:tc>
      </w:tr>
      <w:tr>
        <w:trPr>
          <w:trHeight w:val="1044" w:hRule="atLeast"/>
        </w:trPr>
        <w:tc>
          <w:tcPr>
            <w:tcBorders>
              <w:top w:color="bec1c3" w:space="0" w:sz="6" w:val="single"/>
              <w:bottom w:color="bec1c3" w:space="0" w:sz="6" w:val="single"/>
            </w:tcBorders>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0" w:right="15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Special lump sum death benefit charge</w:t>
            </w:r>
            <w:r w:rsidDel="00000000" w:rsidR="00000000" w:rsidRPr="00000000">
              <w:rPr>
                <w:rtl w:val="0"/>
              </w:rPr>
            </w:r>
          </w:p>
        </w:tc>
        <w:tc>
          <w:tcPr>
            <w:tcBorders>
              <w:top w:color="bec1c3" w:space="0" w:sz="6" w:val="single"/>
              <w:bottom w:color="bec1c3" w:space="0" w:sz="6" w:val="single"/>
            </w:tcBorders>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A 45% tax due if the scheme pays certain sums</w:t>
            </w:r>
            <w:r w:rsidDel="00000000" w:rsidR="00000000" w:rsidRPr="00000000">
              <w:rPr>
                <w:rtl w:val="0"/>
              </w:rPr>
            </w:r>
          </w:p>
        </w:tc>
      </w:tr>
      <w:tr>
        <w:trPr>
          <w:trHeight w:val="1043" w:hRule="atLeast"/>
        </w:trPr>
        <w:tc>
          <w:tcPr>
            <w:tcBorders>
              <w:top w:color="bec1c3" w:space="0" w:sz="6" w:val="single"/>
              <w:bottom w:color="bec1c3" w:space="0" w:sz="6" w:val="single"/>
            </w:tcBorders>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134" w:line="240" w:lineRule="auto"/>
              <w:ind w:left="0" w:right="19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Serious ill-health lump sum charge</w:t>
            </w:r>
            <w:r w:rsidDel="00000000" w:rsidR="00000000" w:rsidRPr="00000000">
              <w:rPr>
                <w:rtl w:val="0"/>
              </w:rPr>
            </w:r>
          </w:p>
        </w:tc>
        <w:tc>
          <w:tcPr>
            <w:tcBorders>
              <w:top w:color="bec1c3" w:space="0" w:sz="6" w:val="single"/>
              <w:bottom w:color="bec1c3" w:space="0" w:sz="6" w:val="single"/>
            </w:tcBorders>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134" w:line="240" w:lineRule="auto"/>
              <w:ind w:left="85" w:right="21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From 16 September 2016 the serious ill-health lump sum payment is treated as taxable income and will form part of the Real Time Information (RTI) reporting that pension scheme administrators have to do.</w:t>
            </w:r>
            <w:r w:rsidDel="00000000" w:rsidR="00000000" w:rsidRPr="00000000">
              <w:rPr>
                <w:rtl w:val="0"/>
              </w:rPr>
            </w:r>
          </w:p>
        </w:tc>
      </w:tr>
      <w:tr>
        <w:trPr>
          <w:trHeight w:val="791" w:hRule="atLeast"/>
        </w:trPr>
        <w:tc>
          <w:tcPr>
            <w:tcBorders>
              <w:top w:color="bec1c3" w:space="0" w:sz="6" w:val="single"/>
              <w:bottom w:color="bec1c3" w:space="0" w:sz="6" w:val="single"/>
            </w:tcBorders>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0" w:right="6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Authorised surplus payments charge</w:t>
            </w:r>
            <w:r w:rsidDel="00000000" w:rsidR="00000000" w:rsidRPr="00000000">
              <w:rPr>
                <w:rtl w:val="0"/>
              </w:rPr>
            </w:r>
          </w:p>
        </w:tc>
        <w:tc>
          <w:tcPr>
            <w:tcBorders>
              <w:top w:color="bec1c3" w:space="0" w:sz="6" w:val="single"/>
              <w:bottom w:color="bec1c3" w:space="0" w:sz="6" w:val="single"/>
            </w:tcBorders>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85" w:right="71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A 35% tax that is due if the scheme pays surplus scheme funds to an employer.</w:t>
            </w:r>
            <w:r w:rsidDel="00000000" w:rsidR="00000000" w:rsidRPr="00000000">
              <w:rPr>
                <w:rtl w:val="0"/>
              </w:rPr>
            </w:r>
          </w:p>
        </w:tc>
      </w:tr>
      <w:tr>
        <w:trPr>
          <w:trHeight w:val="790" w:hRule="atLeast"/>
        </w:trPr>
        <w:tc>
          <w:tcPr>
            <w:tcBorders>
              <w:top w:color="bec1c3" w:space="0" w:sz="6" w:val="single"/>
              <w:bottom w:color="bec1c3" w:space="0" w:sz="6" w:val="single"/>
            </w:tcBorders>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13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De-registration charge</w:t>
            </w:r>
            <w:r w:rsidDel="00000000" w:rsidR="00000000" w:rsidRPr="00000000">
              <w:rPr>
                <w:rtl w:val="0"/>
              </w:rPr>
            </w:r>
          </w:p>
        </w:tc>
        <w:tc>
          <w:tcPr>
            <w:tcBorders>
              <w:top w:color="bec1c3" w:space="0" w:sz="6" w:val="single"/>
              <w:bottom w:color="bec1c3" w:space="0" w:sz="6" w:val="single"/>
            </w:tcBorders>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134" w:line="240" w:lineRule="auto"/>
              <w:ind w:left="85" w:right="431"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A tax charge of 40% of the pension scheme value if HMRC removes the tax registration of the pension scheme.</w:t>
            </w:r>
            <w:r w:rsidDel="00000000" w:rsidR="00000000" w:rsidRPr="00000000">
              <w:rPr>
                <w:rtl w:val="0"/>
              </w:rPr>
            </w:r>
          </w:p>
        </w:tc>
      </w:tr>
      <w:tr>
        <w:trPr>
          <w:trHeight w:val="791" w:hRule="atLeast"/>
        </w:trPr>
        <w:tc>
          <w:tcPr>
            <w:tcBorders>
              <w:top w:color="bec1c3" w:space="0" w:sz="6" w:val="single"/>
              <w:bottom w:color="bec1c3" w:space="0" w:sz="6" w:val="single"/>
            </w:tcBorders>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0" w:right="16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Annual allowance charge</w:t>
            </w:r>
            <w:r w:rsidDel="00000000" w:rsidR="00000000" w:rsidRPr="00000000">
              <w:rPr>
                <w:rtl w:val="0"/>
              </w:rPr>
            </w:r>
          </w:p>
        </w:tc>
        <w:tc>
          <w:tcPr>
            <w:tcBorders>
              <w:top w:color="bec1c3" w:space="0" w:sz="6" w:val="single"/>
              <w:bottom w:color="bec1c3" w:space="0" w:sz="6" w:val="single"/>
            </w:tcBorders>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85" w:right="27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Where the member has given the scheme administrator a notice requiring them to pay the tax for the member.</w:t>
            </w:r>
            <w:r w:rsidDel="00000000" w:rsidR="00000000" w:rsidRPr="00000000">
              <w:rPr>
                <w:rtl w:val="0"/>
              </w:rPr>
            </w:r>
          </w:p>
        </w:tc>
      </w:tr>
      <w:tr>
        <w:trPr>
          <w:trHeight w:val="641" w:hRule="atLeast"/>
        </w:trPr>
        <w:tc>
          <w:tcPr>
            <w:tcBorders>
              <w:top w:color="bec1c3" w:space="0" w:sz="6" w:val="single"/>
            </w:tcBorders>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0" w:right="13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Overseas transfer charge</w:t>
            </w:r>
            <w:r w:rsidDel="00000000" w:rsidR="00000000" w:rsidRPr="00000000">
              <w:rPr>
                <w:rtl w:val="0"/>
              </w:rPr>
            </w:r>
          </w:p>
        </w:tc>
        <w:tc>
          <w:tcPr>
            <w:tcBorders>
              <w:top w:color="bec1c3" w:space="0" w:sz="6" w:val="single"/>
            </w:tcBorders>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85" w:right="35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A tax charge of 25% on taxable overseas transfers made from 9 March 2017.</w:t>
            </w:r>
            <w:r w:rsidDel="00000000" w:rsidR="00000000" w:rsidRPr="00000000">
              <w:rPr>
                <w:rtl w:val="0"/>
              </w:rPr>
            </w:r>
          </w:p>
        </w:tc>
      </w:tr>
    </w:tbl>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127000</wp:posOffset>
                </wp:positionV>
                <wp:extent cx="6010275" cy="9525"/>
                <wp:effectExtent b="0" l="0" r="0" t="0"/>
                <wp:wrapTopAndBottom distB="0" distT="0"/>
                <wp:docPr id="15" name=""/>
                <a:graphic>
                  <a:graphicData uri="http://schemas.microsoft.com/office/word/2010/wordprocessingGroup">
                    <wpg:wgp>
                      <wpg:cNvGrpSpPr/>
                      <wpg:grpSpPr>
                        <a:xfrm>
                          <a:off x="3166363" y="3774603"/>
                          <a:ext cx="6010275" cy="9525"/>
                          <a:chOff x="3166363" y="3774603"/>
                          <a:chExt cx="6010275" cy="10160"/>
                        </a:xfrm>
                      </wpg:grpSpPr>
                      <wpg:grpSp>
                        <wpg:cNvGrpSpPr/>
                        <wpg:grpSpPr>
                          <a:xfrm>
                            <a:off x="3166363" y="3774603"/>
                            <a:ext cx="6010275" cy="10160"/>
                            <a:chOff x="0" y="-635"/>
                            <a:chExt cx="6010275" cy="10160"/>
                          </a:xfrm>
                        </wpg:grpSpPr>
                        <wps:wsp>
                          <wps:cNvSpPr/>
                          <wps:cNvPr id="3" name="Shape 3"/>
                          <wps:spPr>
                            <a:xfrm>
                              <a:off x="0" y="0"/>
                              <a:ext cx="6010275" cy="9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4445"/>
                              <a:ext cx="1273810" cy="0"/>
                            </a:xfrm>
                            <a:prstGeom prst="straightConnector1">
                              <a:avLst/>
                            </a:prstGeom>
                            <a:solidFill>
                              <a:srgbClr val="FFFFFF"/>
                            </a:solidFill>
                            <a:ln cap="flat" cmpd="sng" w="9525">
                              <a:solidFill>
                                <a:srgbClr val="BEC1C3"/>
                              </a:solidFill>
                              <a:prstDash val="solid"/>
                              <a:round/>
                              <a:headEnd len="sm" w="sm" type="none"/>
                              <a:tailEnd len="sm" w="sm" type="none"/>
                            </a:ln>
                          </wps:spPr>
                          <wps:bodyPr anchorCtr="0" anchor="ctr" bIns="91425" lIns="91425" spcFirstLastPara="1" rIns="91425" wrap="square" tIns="91425">
                            <a:noAutofit/>
                          </wps:bodyPr>
                        </wps:wsp>
                        <wps:wsp>
                          <wps:cNvSpPr/>
                          <wps:cNvPr id="5" name="Shape 5"/>
                          <wps:spPr>
                            <a:xfrm>
                              <a:off x="1264285" y="-635"/>
                              <a:ext cx="9525" cy="9525"/>
                            </a:xfrm>
                            <a:prstGeom prst="rect">
                              <a:avLst/>
                            </a:prstGeom>
                            <a:solidFill>
                              <a:srgbClr val="BEC1C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273810" y="4445"/>
                              <a:ext cx="4735830" cy="0"/>
                            </a:xfrm>
                            <a:prstGeom prst="straightConnector1">
                              <a:avLst/>
                            </a:prstGeom>
                            <a:solidFill>
                              <a:srgbClr val="FFFFFF"/>
                            </a:solidFill>
                            <a:ln cap="flat" cmpd="sng" w="9525">
                              <a:solidFill>
                                <a:srgbClr val="BEC1C3"/>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127000</wp:posOffset>
                </wp:positionV>
                <wp:extent cx="6010275" cy="9525"/>
                <wp:effectExtent b="0" l="0" r="0" t="0"/>
                <wp:wrapTopAndBottom distB="0" distT="0"/>
                <wp:docPr id="15"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6010275" cy="9525"/>
                        </a:xfrm>
                        <a:prstGeom prst="rect"/>
                        <a:ln/>
                      </pic:spPr>
                    </pic:pic>
                  </a:graphicData>
                </a:graphic>
              </wp:anchor>
            </w:drawing>
          </mc:Fallback>
        </mc:AlternateContent>
      </w:r>
    </w:p>
    <w:bookmarkStart w:colFirst="0" w:colLast="0" w:name="bookmark=id.3znysh7" w:id="3"/>
    <w:bookmarkEnd w:id="3"/>
    <w:p w:rsidR="00000000" w:rsidDel="00000000" w:rsidP="00000000" w:rsidRDefault="00000000" w:rsidRPr="00000000" w14:paraId="000000A0">
      <w:pPr>
        <w:spacing w:before="69" w:lineRule="auto"/>
        <w:ind w:left="788" w:firstLine="0"/>
        <w:rPr>
          <w:b w:val="1"/>
        </w:rPr>
      </w:pPr>
      <w:r w:rsidDel="00000000" w:rsidR="00000000" w:rsidRPr="00000000">
        <w:rPr>
          <w:b w:val="1"/>
          <w:rtl w:val="0"/>
        </w:rPr>
        <w:br w:type="textWrapping"/>
      </w:r>
    </w:p>
    <w:p w:rsidR="00000000" w:rsidDel="00000000" w:rsidP="00000000" w:rsidRDefault="00000000" w:rsidRPr="00000000" w14:paraId="000000A1">
      <w:pPr>
        <w:spacing w:before="69" w:lineRule="auto"/>
        <w:ind w:left="788" w:firstLine="0"/>
        <w:rPr>
          <w:b w:val="1"/>
        </w:rPr>
      </w:pPr>
      <w:r w:rsidDel="00000000" w:rsidR="00000000" w:rsidRPr="00000000">
        <w:rPr>
          <w:b w:val="1"/>
          <w:rtl w:val="0"/>
        </w:rPr>
        <w:t xml:space="preserve">Arms Length Transactions</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spacing w:line="276" w:lineRule="auto"/>
        <w:ind w:left="788" w:right="1254" w:firstLine="0"/>
        <w:jc w:val="both"/>
        <w:rPr>
          <w:color w:val="0a0b0b"/>
        </w:rPr>
      </w:pPr>
      <w:r w:rsidDel="00000000" w:rsidR="00000000" w:rsidRPr="00000000">
        <w:rPr>
          <w:rtl w:val="0"/>
        </w:rPr>
        <w:t xml:space="preserve">Arms length transactions is any person, body or firm that falls outside of the connected part definition given above. It is possible to change from connected party to arms length and vice versa. </w:t>
      </w:r>
      <w:r w:rsidDel="00000000" w:rsidR="00000000" w:rsidRPr="00000000">
        <w:rPr>
          <w:color w:val="0a0b0b"/>
          <w:rtl w:val="0"/>
        </w:rPr>
        <w:t xml:space="preserve">If you are unsure of the arms length status of the scheme’s holdings please let us know.</w:t>
      </w:r>
    </w:p>
    <w:p w:rsidR="00000000" w:rsidDel="00000000" w:rsidP="00000000" w:rsidRDefault="00000000" w:rsidRPr="00000000" w14:paraId="000000A4">
      <w:pPr>
        <w:spacing w:line="276" w:lineRule="auto"/>
        <w:ind w:left="788" w:right="1733" w:firstLine="0"/>
        <w:jc w:val="both"/>
        <w:rPr/>
      </w:pPr>
      <w:r w:rsidDel="00000000" w:rsidR="00000000" w:rsidRPr="00000000">
        <w:rPr>
          <w:rtl w:val="0"/>
        </w:rPr>
      </w:r>
    </w:p>
    <w:p w:rsidR="00000000" w:rsidDel="00000000" w:rsidP="00000000" w:rsidRDefault="00000000" w:rsidRPr="00000000" w14:paraId="000000A5">
      <w:pPr>
        <w:ind w:left="788" w:right="1254" w:firstLine="0"/>
        <w:rPr/>
      </w:pPr>
      <w:r w:rsidDel="00000000" w:rsidR="00000000" w:rsidRPr="00000000">
        <w:rPr>
          <w:color w:val="0a0b0b"/>
          <w:rtl w:val="0"/>
        </w:rPr>
        <w:t xml:space="preserve">The arms length holdings were submitted as cash at bank, plus property. There were no event reports arising in the scheme year which are updated as:</w:t>
        <w:br w:type="textWrapping"/>
      </w: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tbl>
      <w:tblPr>
        <w:tblStyle w:val="Table11"/>
        <w:tblW w:w="17862.0" w:type="dxa"/>
        <w:jc w:val="left"/>
        <w:tblInd w:w="119.0" w:type="dxa"/>
        <w:tblLayout w:type="fixed"/>
        <w:tblLook w:val="0000"/>
      </w:tblPr>
      <w:tblGrid>
        <w:gridCol w:w="1053"/>
        <w:gridCol w:w="8405"/>
        <w:gridCol w:w="8404"/>
        <w:tblGridChange w:id="0">
          <w:tblGrid>
            <w:gridCol w:w="1053"/>
            <w:gridCol w:w="8405"/>
            <w:gridCol w:w="8404"/>
          </w:tblGrid>
        </w:tblGridChange>
      </w:tblGrid>
      <w:tr>
        <w:trPr>
          <w:trHeight w:val="900" w:hRule="atLeast"/>
        </w:trPr>
        <w:tc>
          <w:tcPr>
            <w:tcBorders>
              <w:bottom w:color="bec1c3" w:space="0" w:sz="6" w:val="single"/>
            </w:tcBorders>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 w:right="219"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a0b0b"/>
                <w:sz w:val="22"/>
                <w:szCs w:val="22"/>
                <w:u w:val="none"/>
                <w:shd w:fill="auto" w:val="clear"/>
                <w:vertAlign w:val="baseline"/>
                <w:rtl w:val="0"/>
              </w:rPr>
              <w:t xml:space="preserve">Event report number</w:t>
            </w:r>
            <w:r w:rsidDel="00000000" w:rsidR="00000000" w:rsidRPr="00000000">
              <w:rPr>
                <w:rtl w:val="0"/>
              </w:rPr>
            </w:r>
          </w:p>
        </w:tc>
        <w:tc>
          <w:tcPr>
            <w:tcBorders>
              <w:bottom w:color="bec1c3" w:space="0" w:sz="6" w:val="single"/>
            </w:tcBorders>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5" w:lineRule="auto"/>
              <w:ind w:left="238"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a0b0b"/>
                <w:sz w:val="22"/>
                <w:szCs w:val="22"/>
                <w:u w:val="none"/>
                <w:shd w:fill="auto" w:val="clear"/>
                <w:vertAlign w:val="baseline"/>
                <w:rtl w:val="0"/>
              </w:rPr>
              <w:t xml:space="preserve">Details of events to be reported</w:t>
            </w:r>
            <w:r w:rsidDel="00000000" w:rsidR="00000000" w:rsidRPr="00000000">
              <w:rPr>
                <w:rtl w:val="0"/>
              </w:rPr>
            </w:r>
          </w:p>
        </w:tc>
      </w:tr>
      <w:tr>
        <w:trPr>
          <w:trHeight w:val="538" w:hRule="atLeast"/>
        </w:trPr>
        <w:tc>
          <w:tcPr>
            <w:tcBorders>
              <w:top w:color="bec1c3" w:space="0" w:sz="6" w:val="single"/>
              <w:bottom w:color="bec1c3" w:space="0" w:sz="6" w:val="single"/>
            </w:tcBorders>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1</w:t>
            </w:r>
            <w:r w:rsidDel="00000000" w:rsidR="00000000" w:rsidRPr="00000000">
              <w:rPr>
                <w:rtl w:val="0"/>
              </w:rPr>
            </w:r>
          </w:p>
        </w:tc>
        <w:tc>
          <w:tcPr>
            <w:tcBorders>
              <w:top w:color="bec1c3" w:space="0" w:sz="6" w:val="single"/>
              <w:bottom w:color="bec1c3" w:space="0" w:sz="6" w:val="single"/>
            </w:tcBorders>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23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The scheme made or is treated as having made an unauthorised payment.</w:t>
            </w:r>
            <w:r w:rsidDel="00000000" w:rsidR="00000000" w:rsidRPr="00000000">
              <w:rPr>
                <w:rtl w:val="0"/>
              </w:rPr>
            </w:r>
          </w:p>
        </w:tc>
      </w:tr>
      <w:tr>
        <w:trPr>
          <w:trHeight w:val="791" w:hRule="atLeast"/>
        </w:trPr>
        <w:tc>
          <w:tcPr>
            <w:tcBorders>
              <w:top w:color="bec1c3" w:space="0" w:sz="6" w:val="single"/>
              <w:bottom w:color="bec1c3" w:space="0" w:sz="6" w:val="single"/>
            </w:tcBorders>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2</w:t>
            </w:r>
            <w:r w:rsidDel="00000000" w:rsidR="00000000" w:rsidRPr="00000000">
              <w:rPr>
                <w:rtl w:val="0"/>
              </w:rPr>
            </w:r>
          </w:p>
        </w:tc>
        <w:tc>
          <w:tcPr>
            <w:tcBorders>
              <w:top w:color="bec1c3" w:space="0" w:sz="6" w:val="single"/>
              <w:bottom w:color="bec1c3" w:space="0" w:sz="6" w:val="single"/>
            </w:tcBorders>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238" w:right="115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Payments of lump sum death benefit(s) of more than 50% of the lifetime allowance.</w:t>
            </w:r>
            <w:r w:rsidDel="00000000" w:rsidR="00000000" w:rsidRPr="00000000">
              <w:rPr>
                <w:rtl w:val="0"/>
              </w:rPr>
            </w:r>
          </w:p>
        </w:tc>
      </w:tr>
      <w:tr>
        <w:trPr>
          <w:trHeight w:val="1043" w:hRule="atLeast"/>
        </w:trPr>
        <w:tc>
          <w:tcPr>
            <w:tcBorders>
              <w:top w:color="bec1c3" w:space="0" w:sz="6" w:val="single"/>
              <w:bottom w:color="bec1c3" w:space="0" w:sz="6" w:val="single"/>
            </w:tcBorders>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3</w:t>
            </w:r>
            <w:r w:rsidDel="00000000" w:rsidR="00000000" w:rsidRPr="00000000">
              <w:rPr>
                <w:rtl w:val="0"/>
              </w:rPr>
            </w:r>
          </w:p>
        </w:tc>
        <w:tc>
          <w:tcPr>
            <w:tcBorders>
              <w:top w:color="bec1c3" w:space="0" w:sz="6" w:val="single"/>
              <w:bottom w:color="bec1c3" w:space="0" w:sz="6" w:val="single"/>
            </w:tcBorders>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238" w:right="431"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Payment of benefits to a member under age 55 who is a scheme employer, director of a scheme employer (or associated company) or connected to such a person.</w:t>
            </w:r>
            <w:r w:rsidDel="00000000" w:rsidR="00000000" w:rsidRPr="00000000">
              <w:rPr>
                <w:rtl w:val="0"/>
              </w:rPr>
            </w:r>
          </w:p>
        </w:tc>
      </w:tr>
      <w:tr>
        <w:trPr>
          <w:trHeight w:val="1044" w:hRule="atLeast"/>
        </w:trPr>
        <w:tc>
          <w:tcPr>
            <w:tcBorders>
              <w:top w:color="bec1c3" w:space="0" w:sz="6" w:val="single"/>
              <w:bottom w:color="bec1c3" w:space="0" w:sz="6" w:val="single"/>
            </w:tcBorders>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4</w:t>
            </w:r>
            <w:r w:rsidDel="00000000" w:rsidR="00000000" w:rsidRPr="00000000">
              <w:rPr>
                <w:rtl w:val="0"/>
              </w:rPr>
            </w:r>
          </w:p>
        </w:tc>
        <w:tc>
          <w:tcPr>
            <w:tcBorders>
              <w:top w:color="bec1c3" w:space="0" w:sz="6" w:val="single"/>
              <w:bottom w:color="bec1c3" w:space="0" w:sz="6" w:val="single"/>
            </w:tcBorders>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238" w:right="16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Payment of a serious ill-health lump sum to a member who is a scheme employer, director of a scheme employer (or associated company) or connected to such a person.</w:t>
            </w:r>
            <w:r w:rsidDel="00000000" w:rsidR="00000000" w:rsidRPr="00000000">
              <w:rPr>
                <w:rtl w:val="0"/>
              </w:rPr>
            </w:r>
          </w:p>
        </w:tc>
      </w:tr>
      <w:tr>
        <w:trPr>
          <w:trHeight w:val="538" w:hRule="atLeast"/>
        </w:trPr>
        <w:tc>
          <w:tcPr>
            <w:tcBorders>
              <w:top w:color="bec1c3" w:space="0" w:sz="6" w:val="single"/>
              <w:bottom w:color="bec1c3" w:space="0" w:sz="6" w:val="single"/>
            </w:tcBorders>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5</w:t>
            </w:r>
            <w:r w:rsidDel="00000000" w:rsidR="00000000" w:rsidRPr="00000000">
              <w:rPr>
                <w:rtl w:val="0"/>
              </w:rPr>
            </w:r>
          </w:p>
        </w:tc>
        <w:tc>
          <w:tcPr>
            <w:tcBorders>
              <w:top w:color="bec1c3" w:space="0" w:sz="6" w:val="single"/>
              <w:bottom w:color="bec1c3" w:space="0" w:sz="6" w:val="single"/>
            </w:tcBorders>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23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The scheme stops paying out an ill-health pension.</w:t>
            </w:r>
            <w:r w:rsidDel="00000000" w:rsidR="00000000" w:rsidRPr="00000000">
              <w:rPr>
                <w:rtl w:val="0"/>
              </w:rPr>
            </w:r>
          </w:p>
        </w:tc>
      </w:tr>
      <w:tr>
        <w:trPr>
          <w:trHeight w:val="3826" w:hRule="atLeast"/>
        </w:trPr>
        <w:tc>
          <w:tcPr>
            <w:tcBorders>
              <w:top w:color="bec1c3" w:space="0" w:sz="6" w:val="single"/>
              <w:bottom w:color="bec1c3" w:space="0" w:sz="6" w:val="single"/>
            </w:tcBorders>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134" w:line="240" w:lineRule="auto"/>
              <w:ind w:left="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6</w:t>
            </w:r>
            <w:r w:rsidDel="00000000" w:rsidR="00000000" w:rsidRPr="00000000">
              <w:rPr>
                <w:rtl w:val="0"/>
              </w:rPr>
            </w:r>
          </w:p>
        </w:tc>
        <w:tc>
          <w:tcPr>
            <w:tcBorders>
              <w:top w:color="bec1c3" w:space="0" w:sz="6" w:val="single"/>
              <w:bottom w:color="bec1c3" w:space="0" w:sz="6" w:val="single"/>
            </w:tcBorders>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134" w:line="240" w:lineRule="auto"/>
              <w:ind w:left="238" w:right="118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A member’s benefits are tested against the lifetime allowance (a benefit crystallisation event) and:</w:t>
            </w:r>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373"/>
              </w:tabs>
              <w:spacing w:after="0" w:before="1" w:line="240" w:lineRule="auto"/>
              <w:ind w:left="238" w:right="155" w:firstLine="0"/>
              <w:jc w:val="left"/>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they have an enhanced lifetime allowance, enhanced protection, fixed protection, fixed protection 2014 or individual protection 2014</w:t>
            </w: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373"/>
              </w:tabs>
              <w:spacing w:after="0" w:before="0" w:line="240" w:lineRule="auto"/>
              <w:ind w:left="372" w:right="0" w:hanging="134"/>
              <w:jc w:val="left"/>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their total benefits are more than the lifetime allowance</w:t>
            </w: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38" w:right="23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The Event Report does not currently include fixed protection 2016 (FP2016) and individual protection 2016 (IP2016), so you will not be able to use the 2016 to 2017 or 2017 to 2018 Event Reports to report reference numbers of your members relying on FP2016 or IP2016 from 6 April 2016.</w:t>
            </w: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3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If your members have relied on fixed protection 2016 or individual protection 2016.</w:t>
            </w:r>
            <w:r w:rsidDel="00000000" w:rsidR="00000000" w:rsidRPr="00000000">
              <w:rPr>
                <w:rtl w:val="0"/>
              </w:rPr>
            </w:r>
          </w:p>
        </w:tc>
      </w:tr>
      <w:tr>
        <w:trPr>
          <w:trHeight w:val="2309" w:hRule="atLeast"/>
        </w:trPr>
        <w:tc>
          <w:tcPr>
            <w:tcBorders>
              <w:top w:color="bec1c3" w:space="0" w:sz="6" w:val="single"/>
              <w:bottom w:color="bec1c3" w:space="0" w:sz="6" w:val="single"/>
            </w:tcBorders>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7-8A</w:t>
            </w:r>
            <w:r w:rsidDel="00000000" w:rsidR="00000000" w:rsidRPr="00000000">
              <w:rPr>
                <w:rtl w:val="0"/>
              </w:rPr>
            </w:r>
          </w:p>
        </w:tc>
        <w:tc>
          <w:tcPr>
            <w:tcBorders>
              <w:top w:color="bec1c3" w:space="0" w:sz="6" w:val="single"/>
              <w:bottom w:color="bec1c3" w:space="0" w:sz="6" w:val="single"/>
            </w:tcBorders>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238" w:right="431"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Payment of a stand-alone lump sum (100% lump sum) and the member had either:</w:t>
            </w: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73"/>
              </w:tabs>
              <w:spacing w:after="0" w:before="0" w:line="240" w:lineRule="auto"/>
              <w:ind w:left="238" w:right="339" w:firstLine="0"/>
              <w:jc w:val="left"/>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protected lump sum rights of more than £375,000 with either primary protection or enhanced protection</w:t>
            </w: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73"/>
              </w:tabs>
              <w:spacing w:after="0" w:before="1" w:line="240" w:lineRule="auto"/>
              <w:ind w:left="238" w:right="168" w:firstLine="0"/>
              <w:jc w:val="left"/>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scheme specific lump sum protection and the lump sum is more than 7.5% of the lifetime allowance</w:t>
            </w:r>
            <w:r w:rsidDel="00000000" w:rsidR="00000000" w:rsidRPr="00000000">
              <w:rPr>
                <w:rtl w:val="0"/>
              </w:rPr>
            </w:r>
          </w:p>
        </w:tc>
      </w:tr>
      <w:tr>
        <w:trPr>
          <w:trHeight w:val="790" w:hRule="atLeast"/>
        </w:trPr>
        <w:tc>
          <w:tcPr>
            <w:tcBorders>
              <w:top w:color="bec1c3" w:space="0" w:sz="6" w:val="single"/>
              <w:bottom w:color="bec1c3" w:space="0" w:sz="6" w:val="single"/>
            </w:tcBorders>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134" w:line="240" w:lineRule="auto"/>
              <w:ind w:left="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9</w:t>
            </w:r>
            <w:r w:rsidDel="00000000" w:rsidR="00000000" w:rsidRPr="00000000">
              <w:rPr>
                <w:rtl w:val="0"/>
              </w:rPr>
            </w:r>
          </w:p>
        </w:tc>
        <w:tc>
          <w:tcPr>
            <w:tcBorders>
              <w:top w:color="bec1c3" w:space="0" w:sz="6" w:val="single"/>
              <w:bottom w:color="bec1c3" w:space="0" w:sz="6" w:val="single"/>
            </w:tcBorders>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134" w:line="240" w:lineRule="auto"/>
              <w:ind w:left="238" w:right="35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A transfer to a qualifying recognised overseas pension scheme (QROPS) where the transfer was requested before 6 April 2012.</w:t>
            </w:r>
            <w:r w:rsidDel="00000000" w:rsidR="00000000" w:rsidRPr="00000000">
              <w:rPr>
                <w:rtl w:val="0"/>
              </w:rPr>
            </w:r>
          </w:p>
        </w:tc>
      </w:tr>
      <w:tr>
        <w:trPr>
          <w:trHeight w:val="538" w:hRule="atLeast"/>
        </w:trPr>
        <w:tc>
          <w:tcPr>
            <w:tcBorders>
              <w:top w:color="bec1c3" w:space="0" w:sz="6" w:val="single"/>
              <w:bottom w:color="bec1c3" w:space="0" w:sz="6" w:val="single"/>
            </w:tcBorders>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10</w:t>
            </w:r>
            <w:r w:rsidDel="00000000" w:rsidR="00000000" w:rsidRPr="00000000">
              <w:rPr>
                <w:rtl w:val="0"/>
              </w:rPr>
            </w:r>
          </w:p>
        </w:tc>
        <w:tc>
          <w:tcPr>
            <w:tcBorders>
              <w:top w:color="bec1c3" w:space="0" w:sz="6" w:val="single"/>
              <w:bottom w:color="bec1c3" w:space="0" w:sz="6" w:val="single"/>
            </w:tcBorders>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23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The scheme becomes or stops being an investment regulated pension scheme.</w:t>
            </w:r>
            <w:r w:rsidDel="00000000" w:rsidR="00000000" w:rsidRPr="00000000">
              <w:rPr>
                <w:rtl w:val="0"/>
              </w:rPr>
            </w:r>
          </w:p>
        </w:tc>
      </w:tr>
      <w:tr>
        <w:trPr>
          <w:trHeight w:val="1549" w:hRule="atLeast"/>
        </w:trPr>
        <w:tc>
          <w:tcPr>
            <w:tcBorders>
              <w:top w:color="bec1c3" w:space="0" w:sz="6" w:val="single"/>
              <w:bottom w:color="bec1c3" w:space="0" w:sz="6" w:val="single"/>
            </w:tcBorders>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11</w:t>
            </w:r>
            <w:r w:rsidDel="00000000" w:rsidR="00000000" w:rsidRPr="00000000">
              <w:rPr>
                <w:rtl w:val="0"/>
              </w:rPr>
            </w:r>
          </w:p>
        </w:tc>
        <w:tc>
          <w:tcPr>
            <w:tcBorders>
              <w:top w:color="bec1c3" w:space="0" w:sz="6" w:val="single"/>
              <w:bottom w:color="bec1c3" w:space="0" w:sz="6" w:val="single"/>
            </w:tcBorders>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23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The scheme changes its rules to either:</w:t>
            </w:r>
            <w:r w:rsidDel="00000000" w:rsidR="00000000" w:rsidRPr="00000000">
              <w:rPr>
                <w:rtl w:val="0"/>
              </w:rPr>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73"/>
              </w:tabs>
              <w:spacing w:after="0" w:before="0" w:line="240" w:lineRule="auto"/>
              <w:ind w:left="372" w:right="0" w:hanging="134"/>
              <w:jc w:val="left"/>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require the scheme to make an unauthorised payment</w:t>
            </w:r>
            <w:r w:rsidDel="00000000" w:rsidR="00000000" w:rsidRPr="00000000">
              <w:rPr>
                <w:rtl w:val="0"/>
              </w:rPr>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73"/>
              </w:tabs>
              <w:spacing w:after="0" w:before="0" w:line="240" w:lineRule="auto"/>
              <w:ind w:left="372" w:right="0" w:hanging="134"/>
              <w:jc w:val="left"/>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allow the scheme to have investments other than insurance policies</w:t>
            </w:r>
            <w:r w:rsidDel="00000000" w:rsidR="00000000" w:rsidRPr="00000000">
              <w:rPr>
                <w:rtl w:val="0"/>
              </w:rPr>
            </w:r>
          </w:p>
        </w:tc>
      </w:tr>
      <w:tr>
        <w:trPr>
          <w:trHeight w:val="791" w:hRule="atLeast"/>
        </w:trPr>
        <w:tc>
          <w:tcPr>
            <w:tcBorders>
              <w:top w:color="bec1c3" w:space="0" w:sz="6" w:val="single"/>
              <w:bottom w:color="bec1c3" w:space="0" w:sz="6" w:val="single"/>
            </w:tcBorders>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12</w:t>
            </w:r>
            <w:r w:rsidDel="00000000" w:rsidR="00000000" w:rsidRPr="00000000">
              <w:rPr>
                <w:rtl w:val="0"/>
              </w:rPr>
            </w:r>
          </w:p>
        </w:tc>
        <w:tc>
          <w:tcPr>
            <w:tcBorders>
              <w:top w:color="bec1c3" w:space="0" w:sz="6" w:val="single"/>
              <w:bottom w:color="bec1c3" w:space="0" w:sz="6" w:val="single"/>
            </w:tcBorders>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238" w:right="23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A scheme treated as 2 schemes by HMRC before 6 April 2006 changes any of its rules.</w:t>
            </w:r>
            <w:r w:rsidDel="00000000" w:rsidR="00000000" w:rsidRPr="00000000">
              <w:rPr>
                <w:rtl w:val="0"/>
              </w:rPr>
            </w:r>
          </w:p>
        </w:tc>
      </w:tr>
      <w:tr>
        <w:trPr>
          <w:trHeight w:val="538" w:hRule="atLeast"/>
        </w:trPr>
        <w:tc>
          <w:tcPr>
            <w:tcBorders>
              <w:top w:color="bec1c3" w:space="0" w:sz="6" w:val="single"/>
              <w:bottom w:color="bec1c3" w:space="0" w:sz="6" w:val="single"/>
            </w:tcBorders>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13</w:t>
            </w:r>
            <w:r w:rsidDel="00000000" w:rsidR="00000000" w:rsidRPr="00000000">
              <w:rPr>
                <w:rtl w:val="0"/>
              </w:rPr>
            </w:r>
          </w:p>
        </w:tc>
        <w:tc>
          <w:tcPr>
            <w:tcBorders>
              <w:top w:color="bec1c3" w:space="0" w:sz="6" w:val="single"/>
              <w:bottom w:color="bec1c3" w:space="0" w:sz="6" w:val="single"/>
            </w:tcBorders>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23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The scheme’s structure changes.</w:t>
            </w:r>
            <w:r w:rsidDel="00000000" w:rsidR="00000000" w:rsidRPr="00000000">
              <w:rPr>
                <w:rtl w:val="0"/>
              </w:rPr>
            </w:r>
          </w:p>
        </w:tc>
      </w:tr>
      <w:tr>
        <w:trPr>
          <w:trHeight w:val="3319" w:hRule="atLeast"/>
        </w:trPr>
        <w:tc>
          <w:tcPr>
            <w:tcBorders>
              <w:top w:color="bec1c3" w:space="0" w:sz="6" w:val="single"/>
              <w:bottom w:color="bec1c3" w:space="0" w:sz="6" w:val="single"/>
            </w:tcBorders>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134" w:line="240" w:lineRule="auto"/>
              <w:ind w:left="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14</w:t>
            </w:r>
            <w:r w:rsidDel="00000000" w:rsidR="00000000" w:rsidRPr="00000000">
              <w:rPr>
                <w:rtl w:val="0"/>
              </w:rPr>
            </w:r>
          </w:p>
        </w:tc>
        <w:tc>
          <w:tcPr>
            <w:tcBorders>
              <w:top w:color="bec1c3" w:space="0" w:sz="6" w:val="single"/>
              <w:bottom w:color="bec1c3" w:space="0" w:sz="6" w:val="single"/>
            </w:tcBorders>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134" w:line="240" w:lineRule="auto"/>
              <w:ind w:left="238" w:right="23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The number of members at the end of the tax year has changed band compared to the band at the end of the previous tax year. The bands are:</w:t>
            </w:r>
            <w:r w:rsidDel="00000000" w:rsidR="00000000" w:rsidRPr="00000000">
              <w:rPr>
                <w:rtl w:val="0"/>
              </w:rPr>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3"/>
              </w:tabs>
              <w:spacing w:after="0" w:before="1" w:line="240" w:lineRule="auto"/>
              <w:ind w:left="372" w:right="0" w:hanging="134"/>
              <w:jc w:val="left"/>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1 member</w:t>
            </w:r>
            <w:r w:rsidDel="00000000" w:rsidR="00000000" w:rsidRPr="00000000">
              <w:rPr>
                <w:rtl w:val="0"/>
              </w:rPr>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3"/>
              </w:tabs>
              <w:spacing w:after="0" w:before="0" w:line="240" w:lineRule="auto"/>
              <w:ind w:left="372" w:right="0" w:hanging="134"/>
              <w:jc w:val="left"/>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2 to 11 members</w:t>
            </w:r>
            <w:r w:rsidDel="00000000" w:rsidR="00000000" w:rsidRPr="00000000">
              <w:rPr>
                <w:rtl w:val="0"/>
              </w:rPr>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3"/>
              </w:tabs>
              <w:spacing w:after="0" w:before="0" w:line="240" w:lineRule="auto"/>
              <w:ind w:left="372" w:right="0" w:hanging="134"/>
              <w:jc w:val="left"/>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12 to 50 members</w:t>
            </w:r>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3"/>
              </w:tabs>
              <w:spacing w:after="0" w:before="0" w:line="240" w:lineRule="auto"/>
              <w:ind w:left="372" w:right="0" w:hanging="134"/>
              <w:jc w:val="left"/>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51 to 10,000 members</w:t>
            </w:r>
            <w:r w:rsidDel="00000000" w:rsidR="00000000" w:rsidRPr="00000000">
              <w:rPr>
                <w:rtl w:val="0"/>
              </w:rPr>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73"/>
              </w:tabs>
              <w:spacing w:after="0" w:before="0" w:line="240" w:lineRule="auto"/>
              <w:ind w:left="372" w:right="0" w:hanging="134"/>
              <w:jc w:val="left"/>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more than 10,000 members</w:t>
            </w:r>
            <w:r w:rsidDel="00000000" w:rsidR="00000000" w:rsidRPr="00000000">
              <w:rPr>
                <w:rtl w:val="0"/>
              </w:rPr>
            </w:r>
          </w:p>
        </w:tc>
      </w:tr>
      <w:tr>
        <w:trPr>
          <w:trHeight w:val="791" w:hRule="atLeast"/>
        </w:trPr>
        <w:tc>
          <w:tcPr>
            <w:tcBorders>
              <w:top w:color="bec1c3" w:space="0" w:sz="6" w:val="single"/>
              <w:bottom w:color="bec1c3" w:space="0" w:sz="6" w:val="single"/>
            </w:tcBorders>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18</w:t>
            </w:r>
            <w:r w:rsidDel="00000000" w:rsidR="00000000" w:rsidRPr="00000000">
              <w:rPr>
                <w:rtl w:val="0"/>
              </w:rPr>
            </w:r>
          </w:p>
        </w:tc>
        <w:tc>
          <w:tcPr>
            <w:tcBorders>
              <w:top w:color="bec1c3" w:space="0" w:sz="6" w:val="single"/>
              <w:bottom w:color="bec1c3" w:space="0" w:sz="6" w:val="single"/>
            </w:tcBorders>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238" w:right="61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The scheme administrator is subject to a scheme sanction charge because of investment in taxable property.</w:t>
            </w:r>
            <w:r w:rsidDel="00000000" w:rsidR="00000000" w:rsidRPr="00000000">
              <w:rPr>
                <w:rtl w:val="0"/>
              </w:rPr>
            </w:r>
          </w:p>
        </w:tc>
      </w:tr>
      <w:tr>
        <w:trPr>
          <w:trHeight w:val="538" w:hRule="atLeast"/>
        </w:trPr>
        <w:tc>
          <w:tcPr>
            <w:tcBorders>
              <w:top w:color="bec1c3" w:space="0" w:sz="6" w:val="single"/>
              <w:bottom w:color="bec1c3" w:space="0" w:sz="6" w:val="single"/>
            </w:tcBorders>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19</w:t>
            </w:r>
            <w:r w:rsidDel="00000000" w:rsidR="00000000" w:rsidRPr="00000000">
              <w:rPr>
                <w:rtl w:val="0"/>
              </w:rPr>
            </w:r>
          </w:p>
        </w:tc>
        <w:tc>
          <w:tcPr>
            <w:tcBorders>
              <w:top w:color="bec1c3" w:space="0" w:sz="6" w:val="single"/>
              <w:bottom w:color="bec1c3" w:space="0" w:sz="6" w:val="single"/>
            </w:tcBorders>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23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The scheme changes its country of establishment.</w:t>
            </w:r>
            <w:r w:rsidDel="00000000" w:rsidR="00000000" w:rsidRPr="00000000">
              <w:rPr>
                <w:rtl w:val="0"/>
              </w:rPr>
            </w:r>
          </w:p>
        </w:tc>
      </w:tr>
      <w:tr>
        <w:trPr>
          <w:trHeight w:val="538" w:hRule="atLeast"/>
        </w:trPr>
        <w:tc>
          <w:tcPr>
            <w:tcBorders>
              <w:top w:color="bec1c3" w:space="0" w:sz="6" w:val="single"/>
              <w:bottom w:color="bec1c3" w:space="0" w:sz="6" w:val="single"/>
            </w:tcBorders>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20</w:t>
            </w:r>
            <w:r w:rsidDel="00000000" w:rsidR="00000000" w:rsidRPr="00000000">
              <w:rPr>
                <w:rtl w:val="0"/>
              </w:rPr>
            </w:r>
          </w:p>
        </w:tc>
        <w:tc>
          <w:tcPr>
            <w:tcBorders>
              <w:top w:color="bec1c3" w:space="0" w:sz="6" w:val="single"/>
              <w:bottom w:color="bec1c3" w:space="0" w:sz="6" w:val="single"/>
            </w:tcBorders>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23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The scheme becomes or stops being an occupational pension scheme.</w:t>
            </w:r>
            <w:r w:rsidDel="00000000" w:rsidR="00000000" w:rsidRPr="00000000">
              <w:rPr>
                <w:rtl w:val="0"/>
              </w:rPr>
            </w:r>
          </w:p>
        </w:tc>
      </w:tr>
      <w:tr>
        <w:trPr>
          <w:trHeight w:val="790" w:hRule="atLeast"/>
        </w:trPr>
        <w:tc>
          <w:tcPr>
            <w:tcBorders>
              <w:top w:color="bec1c3" w:space="0" w:sz="6" w:val="single"/>
              <w:bottom w:color="bec1c3" w:space="0" w:sz="6" w:val="single"/>
            </w:tcBorders>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134" w:line="240" w:lineRule="auto"/>
              <w:ind w:left="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20A</w:t>
            </w:r>
            <w:r w:rsidDel="00000000" w:rsidR="00000000" w:rsidRPr="00000000">
              <w:rPr>
                <w:rtl w:val="0"/>
              </w:rPr>
            </w:r>
          </w:p>
        </w:tc>
        <w:tc>
          <w:tcPr>
            <w:tcBorders>
              <w:top w:color="bec1c3" w:space="0" w:sz="6" w:val="single"/>
              <w:bottom w:color="bec1c3" w:space="0" w:sz="6" w:val="single"/>
            </w:tcBorders>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134" w:line="240" w:lineRule="auto"/>
              <w:ind w:left="238" w:right="84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The scheme becomes or stops being a Master Trust scheme. This must be reported within 30 days of this event.</w:t>
            </w:r>
            <w:r w:rsidDel="00000000" w:rsidR="00000000" w:rsidRPr="00000000">
              <w:rPr>
                <w:rtl w:val="0"/>
              </w:rPr>
            </w:r>
          </w:p>
        </w:tc>
      </w:tr>
      <w:tr>
        <w:trPr>
          <w:trHeight w:val="791" w:hRule="atLeast"/>
        </w:trPr>
        <w:tc>
          <w:tcPr>
            <w:tcBorders>
              <w:top w:color="bec1c3" w:space="0" w:sz="6" w:val="single"/>
              <w:bottom w:color="bec1c3" w:space="0" w:sz="6" w:val="single"/>
            </w:tcBorders>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21</w:t>
            </w:r>
            <w:r w:rsidDel="00000000" w:rsidR="00000000" w:rsidRPr="00000000">
              <w:rPr>
                <w:rtl w:val="0"/>
              </w:rPr>
            </w:r>
          </w:p>
        </w:tc>
        <w:tc>
          <w:tcPr>
            <w:tcBorders>
              <w:top w:color="bec1c3" w:space="0" w:sz="6" w:val="single"/>
              <w:bottom w:color="bec1c3" w:space="0" w:sz="6" w:val="single"/>
            </w:tcBorders>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The scheme administrator has automatically issued a ‘standard’ pension savings statement</w:t>
            </w:r>
            <w:r w:rsidDel="00000000" w:rsidR="00000000" w:rsidRPr="00000000">
              <w:rPr>
                <w:rtl w:val="0"/>
              </w:rPr>
            </w:r>
          </w:p>
        </w:tc>
        <w:tc>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239" w:right="30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791" w:hRule="atLeast"/>
        </w:trPr>
        <w:tc>
          <w:tcPr>
            <w:tcBorders>
              <w:top w:color="bec1c3" w:space="0" w:sz="6" w:val="single"/>
              <w:bottom w:color="bec1c3" w:space="0" w:sz="6" w:val="single"/>
            </w:tcBorders>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7" w:right="0" w:firstLine="0"/>
              <w:jc w:val="left"/>
              <w:rPr>
                <w:rFonts w:ascii="Arial" w:cs="Arial" w:eastAsia="Arial" w:hAnsi="Arial"/>
                <w:b w:val="0"/>
                <w:i w:val="0"/>
                <w:smallCaps w:val="0"/>
                <w:strike w:val="0"/>
                <w:color w:val="0a0b0b"/>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22</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7" w:right="0" w:firstLine="0"/>
              <w:jc w:val="left"/>
              <w:rPr>
                <w:rFonts w:ascii="Arial" w:cs="Arial" w:eastAsia="Arial" w:hAnsi="Arial"/>
                <w:b w:val="0"/>
                <w:i w:val="0"/>
                <w:smallCaps w:val="0"/>
                <w:strike w:val="0"/>
                <w:color w:val="0a0b0b"/>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7" w:right="0" w:firstLine="0"/>
              <w:jc w:val="left"/>
              <w:rPr>
                <w:rFonts w:ascii="Arial" w:cs="Arial" w:eastAsia="Arial" w:hAnsi="Arial"/>
                <w:b w:val="0"/>
                <w:i w:val="0"/>
                <w:smallCaps w:val="0"/>
                <w:strike w:val="0"/>
                <w:color w:val="0a0b0b"/>
                <w:sz w:val="22"/>
                <w:szCs w:val="22"/>
                <w:u w:val="none"/>
                <w:shd w:fill="auto" w:val="clear"/>
                <w:vertAlign w:val="baseline"/>
              </w:rPr>
            </w:pPr>
            <w:r w:rsidDel="00000000" w:rsidR="00000000" w:rsidRPr="00000000">
              <w:rPr>
                <w:rtl w:val="0"/>
              </w:rPr>
            </w:r>
          </w:p>
        </w:tc>
        <w:tc>
          <w:tcPr>
            <w:tcBorders>
              <w:top w:color="bec1c3" w:space="0" w:sz="6" w:val="single"/>
              <w:bottom w:color="bec1c3" w:space="0" w:sz="6" w:val="single"/>
            </w:tcBorders>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a0b0b"/>
                <w:sz w:val="22"/>
                <w:szCs w:val="22"/>
                <w:u w:val="none"/>
                <w:shd w:fill="auto" w:val="clear"/>
                <w:vertAlign w:val="baseline"/>
                <w:rtl w:val="0"/>
              </w:rPr>
              <w:t xml:space="preserve">The scheme administrator has automatically issued a ‘money purchase’ pension savings statement</w:t>
            </w:r>
            <w:r w:rsidDel="00000000" w:rsidR="00000000" w:rsidRPr="00000000">
              <w:rPr>
                <w:rtl w:val="0"/>
              </w:rPr>
            </w:r>
          </w:p>
        </w:tc>
        <w:tc>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239" w:right="34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ED">
      <w:pPr>
        <w:rPr/>
        <w:sectPr>
          <w:type w:val="nextPage"/>
          <w:pgSz w:h="16860" w:w="11910"/>
          <w:pgMar w:bottom="280" w:top="1600" w:left="1300" w:right="0" w:header="720" w:footer="720"/>
          <w:cols w:equalWidth="0"/>
        </w:sectPr>
      </w:pPr>
      <w:r w:rsidDel="00000000" w:rsidR="00000000" w:rsidRPr="00000000">
        <w:rPr>
          <w:rtl w:val="0"/>
        </w:rPr>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5"/>
          <w:szCs w:val="5"/>
          <w:u w:val="none"/>
          <w:shd w:fill="auto" w:val="clear"/>
          <w:vertAlign w:val="baseline"/>
        </w:rPr>
      </w:pPr>
      <w:r w:rsidDel="00000000" w:rsidR="00000000" w:rsidRPr="00000000">
        <w:rPr>
          <w:rtl w:val="0"/>
        </w:rPr>
      </w:r>
    </w:p>
    <w:bookmarkStart w:colFirst="0" w:colLast="0" w:name="bookmark=id.2et92p0" w:id="4"/>
    <w:bookmarkEnd w:id="4"/>
    <w:p w:rsidR="00000000" w:rsidDel="00000000" w:rsidP="00000000" w:rsidRDefault="00000000" w:rsidRPr="00000000" w14:paraId="000000EF">
      <w:pPr>
        <w:pStyle w:val="Heading1"/>
        <w:numPr>
          <w:ilvl w:val="0"/>
          <w:numId w:val="6"/>
        </w:numPr>
        <w:tabs>
          <w:tab w:val="left" w:pos="1354"/>
        </w:tabs>
        <w:spacing w:before="68" w:lineRule="auto"/>
        <w:ind w:left="1353" w:hanging="565"/>
        <w:rPr/>
      </w:pPr>
      <w:r w:rsidDel="00000000" w:rsidR="00000000" w:rsidRPr="00000000">
        <w:rPr>
          <w:color w:val="1fadd4"/>
          <w:rtl w:val="0"/>
        </w:rPr>
        <w:t xml:space="preserve">Online Platform</w:t>
      </w:r>
      <w:r w:rsidDel="00000000" w:rsidR="00000000" w:rsidRPr="00000000">
        <w:rPr>
          <w:rtl w:val="0"/>
        </w:rPr>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60"/>
          <w:szCs w:val="60"/>
          <w:u w:val="none"/>
          <w:shd w:fill="auto" w:val="clear"/>
          <w:vertAlign w:val="baseline"/>
        </w:rPr>
      </w:pPr>
      <w:r w:rsidDel="00000000" w:rsidR="00000000" w:rsidRPr="00000000">
        <w:rPr>
          <w:rtl w:val="0"/>
        </w:rPr>
      </w:r>
    </w:p>
    <w:p w:rsidR="00000000" w:rsidDel="00000000" w:rsidP="00000000" w:rsidRDefault="00000000" w:rsidRPr="00000000" w14:paraId="000000F1">
      <w:pPr>
        <w:ind w:left="687" w:right="987" w:firstLine="0"/>
        <w:rPr/>
      </w:pPr>
      <w:r w:rsidDel="00000000" w:rsidR="00000000" w:rsidRPr="00000000">
        <w:rPr>
          <w:rtl w:val="0"/>
        </w:rPr>
        <w:t xml:space="preserve">We have continued to develop the Retirement Capital online platform. </w:t>
        <w:br w:type="textWrapping"/>
        <w:br w:type="textWrapping"/>
        <w:t xml:space="preserve">This is a first for pension scheme trustees as it provides aggregation of pension data through a smart and intuitive interface.</w:t>
      </w:r>
    </w:p>
    <w:p w:rsidR="00000000" w:rsidDel="00000000" w:rsidP="00000000" w:rsidRDefault="00000000" w:rsidRPr="00000000" w14:paraId="000000F2">
      <w:pPr>
        <w:ind w:left="687" w:right="987" w:firstLine="0"/>
        <w:rPr/>
      </w:pPr>
      <w:r w:rsidDel="00000000" w:rsidR="00000000" w:rsidRPr="00000000">
        <w:rPr>
          <w:rtl w:val="0"/>
        </w:rPr>
      </w:r>
    </w:p>
    <w:p w:rsidR="00000000" w:rsidDel="00000000" w:rsidP="00000000" w:rsidRDefault="00000000" w:rsidRPr="00000000" w14:paraId="000000F3">
      <w:pPr>
        <w:ind w:left="687" w:right="987" w:firstLine="0"/>
        <w:rPr/>
      </w:pPr>
      <w:r w:rsidDel="00000000" w:rsidR="00000000" w:rsidRPr="00000000">
        <w:rPr>
          <w:rtl w:val="0"/>
        </w:rPr>
        <w:t xml:space="preserve">The platform aggregates cash balances </w:t>
      </w:r>
    </w:p>
    <w:p w:rsidR="00000000" w:rsidDel="00000000" w:rsidP="00000000" w:rsidRDefault="00000000" w:rsidRPr="00000000" w14:paraId="000000F4">
      <w:pPr>
        <w:ind w:left="687" w:right="987" w:firstLine="0"/>
        <w:rPr/>
      </w:pPr>
      <w:r w:rsidDel="00000000" w:rsidR="00000000" w:rsidRPr="00000000">
        <w:rPr>
          <w:rtl w:val="0"/>
        </w:rPr>
      </w:r>
    </w:p>
    <w:p w:rsidR="00000000" w:rsidDel="00000000" w:rsidP="00000000" w:rsidRDefault="00000000" w:rsidRPr="00000000" w14:paraId="000000F5">
      <w:pPr>
        <w:ind w:left="687" w:right="987" w:firstLine="0"/>
        <w:rPr/>
      </w:pPr>
      <w:r w:rsidDel="00000000" w:rsidR="00000000" w:rsidRPr="00000000">
        <w:rPr>
          <w:rtl w:val="0"/>
        </w:rPr>
      </w:r>
    </w:p>
    <w:p w:rsidR="00000000" w:rsidDel="00000000" w:rsidP="00000000" w:rsidRDefault="00000000" w:rsidRPr="00000000" w14:paraId="000000F6">
      <w:pPr>
        <w:ind w:left="687" w:right="987" w:firstLine="0"/>
        <w:rPr/>
      </w:pPr>
      <w:r w:rsidDel="00000000" w:rsidR="00000000" w:rsidRPr="00000000">
        <w:rPr/>
        <w:drawing>
          <wp:inline distB="114300" distT="114300" distL="114300" distR="114300">
            <wp:extent cx="5800725" cy="4253409"/>
            <wp:effectExtent b="0" l="0" r="0" t="0"/>
            <wp:docPr id="18"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5800725" cy="4253409"/>
                    </a:xfrm>
                    <a:prstGeom prst="rect"/>
                    <a:ln/>
                  </pic:spPr>
                </pic:pic>
              </a:graphicData>
            </a:graphic>
          </wp:inline>
        </w:drawing>
      </w:r>
      <w:r w:rsidDel="00000000" w:rsidR="00000000" w:rsidRPr="00000000">
        <w:rPr>
          <w:rtl w:val="0"/>
        </w:rPr>
      </w:r>
    </w:p>
    <w:p w:rsidR="00000000" w:rsidDel="00000000" w:rsidP="00000000" w:rsidRDefault="00000000" w:rsidRPr="00000000" w14:paraId="000000F7">
      <w:pPr>
        <w:ind w:left="687" w:right="987" w:firstLine="0"/>
        <w:rPr/>
      </w:pPr>
      <w:r w:rsidDel="00000000" w:rsidR="00000000" w:rsidRPr="00000000">
        <w:rPr>
          <w:rtl w:val="0"/>
        </w:rPr>
      </w:r>
    </w:p>
    <w:p w:rsidR="00000000" w:rsidDel="00000000" w:rsidP="00000000" w:rsidRDefault="00000000" w:rsidRPr="00000000" w14:paraId="000000F8">
      <w:pPr>
        <w:ind w:left="687" w:right="987" w:firstLine="0"/>
        <w:rPr/>
        <w:sectPr>
          <w:type w:val="nextPage"/>
          <w:pgSz w:h="16860" w:w="11910"/>
          <w:pgMar w:bottom="280" w:top="1440" w:left="1300" w:right="0" w:header="720" w:footer="720"/>
          <w:cols w:equalWidth="0"/>
        </w:sectPr>
      </w:pPr>
      <w:r w:rsidDel="00000000" w:rsidR="00000000" w:rsidRPr="00000000">
        <w:rPr>
          <w:rtl w:val="0"/>
        </w:rPr>
      </w:r>
    </w:p>
    <w:bookmarkStart w:colFirst="0" w:colLast="0" w:name="bookmark=id.1y810tw" w:id="5"/>
    <w:bookmarkEnd w:id="5"/>
    <w:p w:rsidR="00000000" w:rsidDel="00000000" w:rsidP="00000000" w:rsidRDefault="00000000" w:rsidRPr="00000000" w14:paraId="000000F9">
      <w:pPr>
        <w:spacing w:before="92" w:lineRule="auto"/>
        <w:ind w:left="687" w:right="866" w:firstLine="0"/>
        <w:rPr/>
      </w:pPr>
      <w:r w:rsidDel="00000000" w:rsidR="00000000" w:rsidRPr="00000000">
        <w:rPr>
          <w:rtl w:val="0"/>
        </w:rPr>
        <w:t xml:space="preserve">Certain investments can be integrated onto your dashboard, this includes funds which offer an API feed. Below is a snap shot of how your account could look</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438151</wp:posOffset>
            </wp:positionH>
            <wp:positionV relativeFrom="paragraph">
              <wp:posOffset>106045</wp:posOffset>
            </wp:positionV>
            <wp:extent cx="5892800" cy="3590925"/>
            <wp:effectExtent b="0" l="0" r="0" t="0"/>
            <wp:wrapNone/>
            <wp:docPr id="23" name="image7.jpg"/>
            <a:graphic>
              <a:graphicData uri="http://schemas.openxmlformats.org/drawingml/2006/picture">
                <pic:pic>
                  <pic:nvPicPr>
                    <pic:cNvPr id="0" name="image7.jpg"/>
                    <pic:cNvPicPr preferRelativeResize="0"/>
                  </pic:nvPicPr>
                  <pic:blipFill>
                    <a:blip r:embed="rId14"/>
                    <a:srcRect b="0" l="0" r="0" t="0"/>
                    <a:stretch>
                      <a:fillRect/>
                    </a:stretch>
                  </pic:blipFill>
                  <pic:spPr>
                    <a:xfrm>
                      <a:off x="0" y="0"/>
                      <a:ext cx="5892800" cy="3590925"/>
                    </a:xfrm>
                    <a:prstGeom prst="rect"/>
                    <a:ln/>
                  </pic:spPr>
                </pic:pic>
              </a:graphicData>
            </a:graphic>
          </wp:anchor>
        </w:drawing>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112">
      <w:pPr>
        <w:spacing w:before="1" w:lineRule="auto"/>
        <w:ind w:left="970" w:right="1059" w:firstLine="0"/>
        <w:rPr/>
      </w:pPr>
      <w:r w:rsidDel="00000000" w:rsidR="00000000" w:rsidRPr="00000000">
        <w:rPr>
          <w:rtl w:val="0"/>
        </w:rPr>
        <w:t xml:space="preserve">Your investments are broken down with online functionality that will appear like this. The tabs allow you to undertake certain instructions.</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type w:val="nextPage"/>
          <w:pgSz w:h="16860" w:w="11910"/>
          <w:pgMar w:bottom="280" w:top="1600" w:left="1300" w:right="0" w:header="720" w:footer="720"/>
          <w:cols w:equalWidth="0"/>
        </w:sect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593725</wp:posOffset>
            </wp:positionH>
            <wp:positionV relativeFrom="paragraph">
              <wp:posOffset>175319</wp:posOffset>
            </wp:positionV>
            <wp:extent cx="4928082" cy="3239452"/>
            <wp:effectExtent b="0" l="0" r="0" t="0"/>
            <wp:wrapTopAndBottom distB="0" distT="0"/>
            <wp:docPr id="22" name="image5.jpg"/>
            <a:graphic>
              <a:graphicData uri="http://schemas.openxmlformats.org/drawingml/2006/picture">
                <pic:pic>
                  <pic:nvPicPr>
                    <pic:cNvPr id="0" name="image5.jpg"/>
                    <pic:cNvPicPr preferRelativeResize="0"/>
                  </pic:nvPicPr>
                  <pic:blipFill>
                    <a:blip r:embed="rId15"/>
                    <a:srcRect b="0" l="0" r="0" t="0"/>
                    <a:stretch>
                      <a:fillRect/>
                    </a:stretch>
                  </pic:blipFill>
                  <pic:spPr>
                    <a:xfrm>
                      <a:off x="0" y="0"/>
                      <a:ext cx="4928082" cy="3239452"/>
                    </a:xfrm>
                    <a:prstGeom prst="rect"/>
                    <a:ln/>
                  </pic:spPr>
                </pic:pic>
              </a:graphicData>
            </a:graphic>
          </wp:anchor>
        </w:drawing>
      </w:r>
    </w:p>
    <w:p w:rsidR="00000000" w:rsidDel="00000000" w:rsidP="00000000" w:rsidRDefault="00000000" w:rsidRPr="00000000" w14:paraId="00000115">
      <w:pPr>
        <w:spacing w:before="69" w:lineRule="auto"/>
        <w:ind w:left="119" w:right="880" w:firstLine="0"/>
        <w:jc w:val="both"/>
        <w:rPr/>
      </w:pPr>
      <w:r w:rsidDel="00000000" w:rsidR="00000000" w:rsidRPr="00000000">
        <w:rPr>
          <w:rtl w:val="0"/>
        </w:rPr>
        <w:t xml:space="preserve">You can make a number of investments from your cash account. Investment funds can be linked into your cash trustees account. We will organise this with you once we activate your online account. We also offer an “in field” search functionality for commercial property with Zoopla.</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76200</wp:posOffset>
            </wp:positionH>
            <wp:positionV relativeFrom="paragraph">
              <wp:posOffset>175821</wp:posOffset>
            </wp:positionV>
            <wp:extent cx="6096604" cy="3886390"/>
            <wp:effectExtent b="0" l="0" r="0" t="0"/>
            <wp:wrapTopAndBottom distB="0" distT="0"/>
            <wp:docPr id="17" name="image4.jpg"/>
            <a:graphic>
              <a:graphicData uri="http://schemas.openxmlformats.org/drawingml/2006/picture">
                <pic:pic>
                  <pic:nvPicPr>
                    <pic:cNvPr id="0" name="image4.jpg"/>
                    <pic:cNvPicPr preferRelativeResize="0"/>
                  </pic:nvPicPr>
                  <pic:blipFill>
                    <a:blip r:embed="rId16"/>
                    <a:srcRect b="0" l="0" r="0" t="0"/>
                    <a:stretch>
                      <a:fillRect/>
                    </a:stretch>
                  </pic:blipFill>
                  <pic:spPr>
                    <a:xfrm>
                      <a:off x="0" y="0"/>
                      <a:ext cx="6096604" cy="3886390"/>
                    </a:xfrm>
                    <a:prstGeom prst="rect"/>
                    <a:ln/>
                  </pic:spPr>
                </pic:pic>
              </a:graphicData>
            </a:graphic>
          </wp:anchor>
        </w:drawing>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8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We can offer through Interactive Investors, a share dealing account with online aggregation.</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drawing>
          <wp:inline distB="114300" distT="114300" distL="114300" distR="114300">
            <wp:extent cx="6734500" cy="3860800"/>
            <wp:effectExtent b="0" l="0" r="0" t="0"/>
            <wp:docPr id="19"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6734500" cy="3860800"/>
                    </a:xfrm>
                    <a:prstGeom prst="rect"/>
                    <a:ln/>
                  </pic:spPr>
                </pic:pic>
              </a:graphicData>
            </a:graphic>
          </wp:inline>
        </w:drawing>
      </w: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sectPr>
          <w:type w:val="nextPage"/>
          <w:pgSz w:h="16860" w:w="11910"/>
          <w:pgMar w:bottom="280" w:top="1440" w:left="1300" w:right="0" w:header="720" w:footer="720"/>
          <w:cols w:equalWidth="0"/>
        </w:sectPr>
      </w:pPr>
      <w:r w:rsidDel="00000000" w:rsidR="00000000" w:rsidRPr="00000000">
        <w:rPr>
          <w:rtl w:val="0"/>
        </w:rPr>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bookmarkStart w:colFirst="0" w:colLast="0" w:name="bookmark=id.2xcytpi" w:id="6"/>
    <w:bookmarkEnd w:id="6"/>
    <w:p w:rsidR="00000000" w:rsidDel="00000000" w:rsidP="00000000" w:rsidRDefault="00000000" w:rsidRPr="00000000" w14:paraId="00000120">
      <w:pPr>
        <w:pStyle w:val="Heading1"/>
        <w:tabs>
          <w:tab w:val="left" w:pos="1497"/>
        </w:tabs>
        <w:ind w:left="788" w:firstLine="0"/>
        <w:rPr/>
      </w:pPr>
      <w:r w:rsidDel="00000000" w:rsidR="00000000" w:rsidRPr="00000000">
        <w:rPr>
          <w:color w:val="818181"/>
          <w:rtl w:val="0"/>
        </w:rPr>
        <w:t xml:space="preserve">5.</w:t>
        <w:tab/>
      </w:r>
      <w:r w:rsidDel="00000000" w:rsidR="00000000" w:rsidRPr="00000000">
        <w:rPr>
          <w:color w:val="1fadd4"/>
          <w:rtl w:val="0"/>
        </w:rPr>
        <w:t xml:space="preserve">Pension Statement</w:t>
      </w:r>
      <w:r w:rsidDel="00000000" w:rsidR="00000000" w:rsidRPr="00000000">
        <w:rPr>
          <w:rtl w:val="0"/>
        </w:rPr>
      </w:r>
    </w:p>
    <w:p w:rsidR="00000000" w:rsidDel="00000000" w:rsidP="00000000" w:rsidRDefault="00000000" w:rsidRPr="00000000" w14:paraId="00000121">
      <w:pPr>
        <w:jc w:val="both"/>
        <w:rPr/>
      </w:pPr>
      <w:r w:rsidDel="00000000" w:rsidR="00000000" w:rsidRPr="00000000">
        <w:rPr>
          <w:rtl w:val="0"/>
        </w:rPr>
      </w:r>
    </w:p>
    <w:bookmarkStart w:colFirst="0" w:colLast="0" w:name="bookmark=id.1ci93xb" w:id="7"/>
    <w:bookmarkEnd w:id="7"/>
    <w:p w:rsidR="00000000" w:rsidDel="00000000" w:rsidP="00000000" w:rsidRDefault="00000000" w:rsidRPr="00000000" w14:paraId="00000122">
      <w:pPr>
        <w:pBdr>
          <w:top w:space="0" w:sz="0" w:val="nil"/>
          <w:left w:space="0" w:sz="0" w:val="nil"/>
          <w:bottom w:space="0" w:sz="0" w:val="nil"/>
          <w:right w:space="0" w:sz="0" w:val="nil"/>
          <w:between w:space="0" w:sz="0" w:val="nil"/>
        </w:pBdr>
        <w:spacing w:line="249" w:lineRule="auto"/>
        <w:ind w:right="687"/>
        <w:rPr>
          <w:b w:val="1"/>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line="249" w:lineRule="auto"/>
        <w:ind w:right="687"/>
        <w:rPr>
          <w:b w:val="1"/>
        </w:rPr>
      </w:pPr>
      <w:r w:rsidDel="00000000" w:rsidR="00000000" w:rsidRPr="00000000">
        <w:rPr>
          <w:b w:val="1"/>
          <w:rtl w:val="0"/>
        </w:rPr>
        <w:t xml:space="preserve">Pension income cycle for Mel Jones</w:t>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line="249" w:lineRule="auto"/>
        <w:ind w:left="567" w:right="687" w:firstLine="0"/>
        <w:rPr>
          <w:b w:val="1"/>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line="249" w:lineRule="auto"/>
        <w:ind w:right="40"/>
        <w:rPr>
          <w:color w:val="000000"/>
          <w:sz w:val="24"/>
          <w:szCs w:val="24"/>
        </w:rPr>
      </w:pPr>
      <w:r w:rsidDel="00000000" w:rsidR="00000000" w:rsidRPr="00000000">
        <w:rPr>
          <w:color w:val="000000"/>
          <w:sz w:val="24"/>
          <w:szCs w:val="24"/>
          <w:rtl w:val="0"/>
        </w:rPr>
        <w:t xml:space="preserve">The fund can support present rates of income and can also support indexation. </w:t>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line="249" w:lineRule="auto"/>
        <w:ind w:right="40"/>
        <w:rPr>
          <w:color w:val="000000"/>
          <w:sz w:val="24"/>
          <w:szCs w:val="24"/>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line="249" w:lineRule="auto"/>
        <w:ind w:right="995"/>
        <w:rPr>
          <w:color w:val="000000"/>
          <w:sz w:val="24"/>
          <w:szCs w:val="24"/>
        </w:rPr>
      </w:pPr>
      <w:r w:rsidDel="00000000" w:rsidR="00000000" w:rsidRPr="00000000">
        <w:rPr>
          <w:color w:val="000000"/>
          <w:sz w:val="24"/>
          <w:szCs w:val="24"/>
          <w:rtl w:val="0"/>
        </w:rPr>
        <w:t xml:space="preserve">The glidepath below set out the effect of current rates of pension income to the fund</w:t>
        <w:br w:type="textWrapping"/>
        <w:t xml:space="preserve"> over a twenty year cycle based on a net scheme yield of 4%. </w:t>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line="249" w:lineRule="auto"/>
        <w:ind w:left="567" w:right="40" w:firstLine="0"/>
        <w:rPr>
          <w:color w:val="000000"/>
          <w:sz w:val="24"/>
          <w:szCs w:val="24"/>
        </w:rPr>
      </w:pPr>
      <w:r w:rsidDel="00000000" w:rsidR="00000000" w:rsidRPr="00000000">
        <w:rPr>
          <w:rtl w:val="0"/>
        </w:rPr>
      </w:r>
    </w:p>
    <w:tbl>
      <w:tblPr>
        <w:tblStyle w:val="Table12"/>
        <w:tblW w:w="6653.0" w:type="dxa"/>
        <w:jc w:val="left"/>
        <w:tblInd w:w="118.0" w:type="dxa"/>
        <w:tblLayout w:type="fixed"/>
        <w:tblLook w:val="0400"/>
      </w:tblPr>
      <w:tblGrid>
        <w:gridCol w:w="841"/>
        <w:gridCol w:w="1984"/>
        <w:gridCol w:w="1418"/>
        <w:gridCol w:w="2410"/>
        <w:tblGridChange w:id="0">
          <w:tblGrid>
            <w:gridCol w:w="841"/>
            <w:gridCol w:w="1984"/>
            <w:gridCol w:w="1418"/>
            <w:gridCol w:w="2410"/>
          </w:tblGrid>
        </w:tblGridChange>
      </w:tblGrid>
      <w:tr>
        <w:trPr>
          <w:trHeight w:val="790" w:hRule="atLeast"/>
        </w:trPr>
        <w:tc>
          <w:tcPr>
            <w:tcBorders>
              <w:top w:color="000000" w:space="0" w:sz="8" w:val="single"/>
              <w:left w:color="000000" w:space="0" w:sz="8" w:val="single"/>
              <w:bottom w:color="000000" w:space="0" w:sz="8" w:val="single"/>
              <w:right w:color="000000" w:space="0" w:sz="8" w:val="single"/>
            </w:tcBorders>
            <w:shd w:fill="0093d0" w:val="clear"/>
            <w:vAlign w:val="bottom"/>
          </w:tcPr>
          <w:p w:rsidR="00000000" w:rsidDel="00000000" w:rsidP="00000000" w:rsidRDefault="00000000" w:rsidRPr="00000000" w14:paraId="00000129">
            <w:pPr>
              <w:widowControl w:val="1"/>
              <w:jc w:val="center"/>
              <w:rPr>
                <w:b w:val="1"/>
                <w:color w:val="ffffff"/>
                <w:sz w:val="20"/>
                <w:szCs w:val="20"/>
              </w:rPr>
            </w:pPr>
            <w:r w:rsidDel="00000000" w:rsidR="00000000" w:rsidRPr="00000000">
              <w:rPr>
                <w:b w:val="1"/>
                <w:color w:val="ffffff"/>
                <w:sz w:val="20"/>
                <w:szCs w:val="20"/>
                <w:rtl w:val="0"/>
              </w:rPr>
              <w:t xml:space="preserve">Age</w:t>
            </w:r>
          </w:p>
        </w:tc>
        <w:tc>
          <w:tcPr>
            <w:tcBorders>
              <w:top w:color="000000" w:space="0" w:sz="8" w:val="single"/>
              <w:left w:color="000000" w:space="0" w:sz="0" w:val="nil"/>
              <w:bottom w:color="000000" w:space="0" w:sz="8" w:val="single"/>
              <w:right w:color="000000" w:space="0" w:sz="8" w:val="single"/>
            </w:tcBorders>
            <w:shd w:fill="0093d0" w:val="clear"/>
            <w:vAlign w:val="bottom"/>
          </w:tcPr>
          <w:p w:rsidR="00000000" w:rsidDel="00000000" w:rsidP="00000000" w:rsidRDefault="00000000" w:rsidRPr="00000000" w14:paraId="0000012A">
            <w:pPr>
              <w:widowControl w:val="1"/>
              <w:jc w:val="center"/>
              <w:rPr>
                <w:b w:val="1"/>
                <w:color w:val="ffffff"/>
                <w:sz w:val="20"/>
                <w:szCs w:val="20"/>
              </w:rPr>
            </w:pPr>
            <w:r w:rsidDel="00000000" w:rsidR="00000000" w:rsidRPr="00000000">
              <w:rPr>
                <w:b w:val="1"/>
                <w:color w:val="ffffff"/>
                <w:sz w:val="20"/>
                <w:szCs w:val="20"/>
                <w:rtl w:val="0"/>
              </w:rPr>
              <w:t xml:space="preserve">Net Change in Fund value</w:t>
            </w:r>
          </w:p>
        </w:tc>
        <w:tc>
          <w:tcPr>
            <w:tcBorders>
              <w:top w:color="000000" w:space="0" w:sz="8" w:val="single"/>
              <w:left w:color="000000" w:space="0" w:sz="0" w:val="nil"/>
              <w:bottom w:color="000000" w:space="0" w:sz="8" w:val="single"/>
              <w:right w:color="000000" w:space="0" w:sz="8" w:val="single"/>
            </w:tcBorders>
            <w:shd w:fill="0093d0" w:val="clear"/>
            <w:vAlign w:val="bottom"/>
          </w:tcPr>
          <w:p w:rsidR="00000000" w:rsidDel="00000000" w:rsidP="00000000" w:rsidRDefault="00000000" w:rsidRPr="00000000" w14:paraId="0000012B">
            <w:pPr>
              <w:widowControl w:val="1"/>
              <w:jc w:val="center"/>
              <w:rPr>
                <w:b w:val="1"/>
                <w:color w:val="ffffff"/>
                <w:sz w:val="20"/>
                <w:szCs w:val="20"/>
              </w:rPr>
            </w:pPr>
            <w:r w:rsidDel="00000000" w:rsidR="00000000" w:rsidRPr="00000000">
              <w:rPr>
                <w:b w:val="1"/>
                <w:color w:val="ffffff"/>
                <w:sz w:val="20"/>
                <w:szCs w:val="20"/>
                <w:rtl w:val="0"/>
              </w:rPr>
              <w:t xml:space="preserve">Rate of return on investments</w:t>
            </w:r>
          </w:p>
        </w:tc>
        <w:tc>
          <w:tcPr>
            <w:tcBorders>
              <w:top w:color="000000" w:space="0" w:sz="8" w:val="single"/>
              <w:left w:color="000000" w:space="0" w:sz="0" w:val="nil"/>
              <w:bottom w:color="000000" w:space="0" w:sz="8" w:val="single"/>
              <w:right w:color="000000" w:space="0" w:sz="8" w:val="single"/>
            </w:tcBorders>
            <w:shd w:fill="0093d0" w:val="clear"/>
            <w:vAlign w:val="bottom"/>
          </w:tcPr>
          <w:p w:rsidR="00000000" w:rsidDel="00000000" w:rsidP="00000000" w:rsidRDefault="00000000" w:rsidRPr="00000000" w14:paraId="0000012C">
            <w:pPr>
              <w:widowControl w:val="1"/>
              <w:jc w:val="center"/>
              <w:rPr>
                <w:b w:val="1"/>
                <w:color w:val="ffffff"/>
                <w:sz w:val="20"/>
                <w:szCs w:val="20"/>
              </w:rPr>
            </w:pPr>
            <w:r w:rsidDel="00000000" w:rsidR="00000000" w:rsidRPr="00000000">
              <w:rPr>
                <w:b w:val="1"/>
                <w:color w:val="ffffff"/>
                <w:sz w:val="20"/>
                <w:szCs w:val="20"/>
                <w:rtl w:val="0"/>
              </w:rPr>
              <w:t xml:space="preserve">Fund Value at end of the year</w:t>
            </w:r>
          </w:p>
        </w:tc>
      </w:tr>
      <w:tr>
        <w:trPr>
          <w:trHeight w:val="260" w:hRule="atLeast"/>
        </w:trPr>
        <w:tc>
          <w:tcPr>
            <w:tcBorders>
              <w:top w:color="000000" w:space="0" w:sz="0" w:val="nil"/>
              <w:left w:color="000000" w:space="0" w:sz="8" w:val="single"/>
              <w:bottom w:color="000000" w:space="0" w:sz="0" w:val="nil"/>
              <w:right w:color="000000" w:space="0" w:sz="0" w:val="nil"/>
            </w:tcBorders>
            <w:shd w:fill="ffc000" w:val="clear"/>
            <w:vAlign w:val="bottom"/>
          </w:tcPr>
          <w:p w:rsidR="00000000" w:rsidDel="00000000" w:rsidP="00000000" w:rsidRDefault="00000000" w:rsidRPr="00000000" w14:paraId="0000012D">
            <w:pPr>
              <w:widowControl w:val="1"/>
              <w:jc w:val="right"/>
              <w:rPr>
                <w:sz w:val="20"/>
                <w:szCs w:val="20"/>
              </w:rPr>
            </w:pPr>
            <w:r w:rsidDel="00000000" w:rsidR="00000000" w:rsidRPr="00000000">
              <w:rPr>
                <w:sz w:val="20"/>
                <w:szCs w:val="20"/>
                <w:rtl w:val="0"/>
              </w:rPr>
              <w:t xml:space="preserve">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E">
            <w:pPr>
              <w:widowControl w:val="1"/>
              <w:rPr>
                <w:color w:val="000000"/>
                <w:sz w:val="20"/>
                <w:szCs w:val="20"/>
              </w:rPr>
            </w:pPr>
            <w:r w:rsidDel="00000000" w:rsidR="00000000" w:rsidRPr="00000000">
              <w:rPr>
                <w:color w:val="000000"/>
                <w:sz w:val="20"/>
                <w:szCs w:val="20"/>
                <w:rtl w:val="0"/>
              </w:rPr>
              <w:t xml:space="preserve"> £     14,779.76 </w:t>
            </w:r>
          </w:p>
        </w:tc>
        <w:tc>
          <w:tcPr>
            <w:tcBorders>
              <w:top w:color="000000" w:space="0" w:sz="0" w:val="nil"/>
              <w:left w:color="000000" w:space="0" w:sz="0" w:val="nil"/>
              <w:bottom w:color="000000" w:space="0" w:sz="0" w:val="nil"/>
              <w:right w:color="000000" w:space="0" w:sz="0" w:val="nil"/>
            </w:tcBorders>
            <w:shd w:fill="963634" w:val="clear"/>
            <w:vAlign w:val="bottom"/>
          </w:tcPr>
          <w:p w:rsidR="00000000" w:rsidDel="00000000" w:rsidP="00000000" w:rsidRDefault="00000000" w:rsidRPr="00000000" w14:paraId="0000012F">
            <w:pPr>
              <w:widowControl w:val="1"/>
              <w:jc w:val="right"/>
              <w:rPr>
                <w:color w:val="ffffff"/>
                <w:sz w:val="20"/>
                <w:szCs w:val="20"/>
              </w:rPr>
            </w:pPr>
            <w:r w:rsidDel="00000000" w:rsidR="00000000" w:rsidRPr="00000000">
              <w:rPr>
                <w:color w:val="ffffff"/>
                <w:sz w:val="20"/>
                <w:szCs w:val="20"/>
                <w:rtl w:val="0"/>
              </w:rPr>
              <w:t xml:space="preserve">4.00%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0">
            <w:pPr>
              <w:widowControl w:val="1"/>
              <w:rPr>
                <w:color w:val="000000"/>
                <w:sz w:val="20"/>
                <w:szCs w:val="20"/>
              </w:rPr>
            </w:pPr>
            <w:r w:rsidDel="00000000" w:rsidR="00000000" w:rsidRPr="00000000">
              <w:rPr>
                <w:color w:val="000000"/>
                <w:sz w:val="20"/>
                <w:szCs w:val="20"/>
                <w:rtl w:val="0"/>
              </w:rPr>
              <w:t xml:space="preserve"> £          364,273.76 </w:t>
            </w:r>
          </w:p>
        </w:tc>
      </w:tr>
      <w:tr>
        <w:trPr>
          <w:trHeight w:val="260" w:hRule="atLeast"/>
        </w:trPr>
        <w:tc>
          <w:tcPr>
            <w:tcBorders>
              <w:top w:color="000000" w:space="0" w:sz="0" w:val="nil"/>
              <w:left w:color="000000" w:space="0" w:sz="8" w:val="single"/>
              <w:bottom w:color="000000" w:space="0" w:sz="0" w:val="nil"/>
              <w:right w:color="000000" w:space="0" w:sz="0" w:val="nil"/>
            </w:tcBorders>
            <w:shd w:fill="dce6f1" w:val="clear"/>
            <w:vAlign w:val="bottom"/>
          </w:tcPr>
          <w:p w:rsidR="00000000" w:rsidDel="00000000" w:rsidP="00000000" w:rsidRDefault="00000000" w:rsidRPr="00000000" w14:paraId="00000131">
            <w:pPr>
              <w:widowControl w:val="1"/>
              <w:jc w:val="right"/>
              <w:rPr>
                <w:color w:val="000000"/>
                <w:sz w:val="20"/>
                <w:szCs w:val="20"/>
              </w:rPr>
            </w:pPr>
            <w:r w:rsidDel="00000000" w:rsidR="00000000" w:rsidRPr="00000000">
              <w:rPr>
                <w:color w:val="000000"/>
                <w:sz w:val="20"/>
                <w:szCs w:val="20"/>
                <w:rtl w:val="0"/>
              </w:rPr>
              <w:t xml:space="preserve">62</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32">
            <w:pPr>
              <w:widowControl w:val="1"/>
              <w:rPr>
                <w:color w:val="000000"/>
                <w:sz w:val="20"/>
                <w:szCs w:val="20"/>
              </w:rPr>
            </w:pPr>
            <w:r w:rsidDel="00000000" w:rsidR="00000000" w:rsidRPr="00000000">
              <w:rPr>
                <w:color w:val="000000"/>
                <w:sz w:val="20"/>
                <w:szCs w:val="20"/>
                <w:rtl w:val="0"/>
              </w:rPr>
              <w:t xml:space="preserve"> £     14,570.95 </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33">
            <w:pPr>
              <w:widowControl w:val="1"/>
              <w:jc w:val="right"/>
              <w:rPr>
                <w:color w:val="000000"/>
                <w:sz w:val="20"/>
                <w:szCs w:val="20"/>
              </w:rPr>
            </w:pPr>
            <w:r w:rsidDel="00000000" w:rsidR="00000000" w:rsidRPr="00000000">
              <w:rPr>
                <w:color w:val="000000"/>
                <w:sz w:val="20"/>
                <w:szCs w:val="20"/>
                <w:rtl w:val="0"/>
              </w:rPr>
              <w:t xml:space="preserve">4.00%</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34">
            <w:pPr>
              <w:widowControl w:val="1"/>
              <w:rPr>
                <w:color w:val="000000"/>
                <w:sz w:val="20"/>
                <w:szCs w:val="20"/>
              </w:rPr>
            </w:pPr>
            <w:r w:rsidDel="00000000" w:rsidR="00000000" w:rsidRPr="00000000">
              <w:rPr>
                <w:color w:val="000000"/>
                <w:sz w:val="20"/>
                <w:szCs w:val="20"/>
                <w:rtl w:val="0"/>
              </w:rPr>
              <w:t xml:space="preserve"> £          358,844.71 </w:t>
            </w:r>
          </w:p>
        </w:tc>
      </w:tr>
      <w:tr>
        <w:trPr>
          <w:trHeight w:val="260" w:hRule="atLeast"/>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135">
            <w:pPr>
              <w:widowControl w:val="1"/>
              <w:jc w:val="right"/>
              <w:rPr>
                <w:color w:val="000000"/>
                <w:sz w:val="20"/>
                <w:szCs w:val="20"/>
              </w:rPr>
            </w:pPr>
            <w:r w:rsidDel="00000000" w:rsidR="00000000" w:rsidRPr="00000000">
              <w:rPr>
                <w:color w:val="000000"/>
                <w:sz w:val="20"/>
                <w:szCs w:val="20"/>
                <w:rtl w:val="0"/>
              </w:rPr>
              <w:t xml:space="preserve">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6">
            <w:pPr>
              <w:widowControl w:val="1"/>
              <w:rPr>
                <w:color w:val="000000"/>
                <w:sz w:val="20"/>
                <w:szCs w:val="20"/>
              </w:rPr>
            </w:pPr>
            <w:r w:rsidDel="00000000" w:rsidR="00000000" w:rsidRPr="00000000">
              <w:rPr>
                <w:color w:val="000000"/>
                <w:sz w:val="20"/>
                <w:szCs w:val="20"/>
                <w:rtl w:val="0"/>
              </w:rPr>
              <w:t xml:space="preserve"> £     14,353.79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7">
            <w:pPr>
              <w:widowControl w:val="1"/>
              <w:jc w:val="right"/>
              <w:rPr>
                <w:color w:val="000000"/>
                <w:sz w:val="20"/>
                <w:szCs w:val="20"/>
              </w:rPr>
            </w:pPr>
            <w:r w:rsidDel="00000000" w:rsidR="00000000" w:rsidRPr="00000000">
              <w:rPr>
                <w:color w:val="000000"/>
                <w:sz w:val="20"/>
                <w:szCs w:val="20"/>
                <w:rtl w:val="0"/>
              </w:rPr>
              <w:t xml:space="preserve">4.00%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8">
            <w:pPr>
              <w:widowControl w:val="1"/>
              <w:rPr>
                <w:color w:val="000000"/>
                <w:sz w:val="20"/>
                <w:szCs w:val="20"/>
              </w:rPr>
            </w:pPr>
            <w:r w:rsidDel="00000000" w:rsidR="00000000" w:rsidRPr="00000000">
              <w:rPr>
                <w:color w:val="000000"/>
                <w:sz w:val="20"/>
                <w:szCs w:val="20"/>
                <w:rtl w:val="0"/>
              </w:rPr>
              <w:t xml:space="preserve"> £          353,198.50 </w:t>
            </w:r>
          </w:p>
        </w:tc>
      </w:tr>
      <w:tr>
        <w:trPr>
          <w:trHeight w:val="260" w:hRule="atLeast"/>
        </w:trPr>
        <w:tc>
          <w:tcPr>
            <w:tcBorders>
              <w:top w:color="000000" w:space="0" w:sz="0" w:val="nil"/>
              <w:left w:color="000000" w:space="0" w:sz="8" w:val="single"/>
              <w:bottom w:color="000000" w:space="0" w:sz="0" w:val="nil"/>
              <w:right w:color="000000" w:space="0" w:sz="0" w:val="nil"/>
            </w:tcBorders>
            <w:shd w:fill="dce6f1" w:val="clear"/>
            <w:vAlign w:val="bottom"/>
          </w:tcPr>
          <w:p w:rsidR="00000000" w:rsidDel="00000000" w:rsidP="00000000" w:rsidRDefault="00000000" w:rsidRPr="00000000" w14:paraId="00000139">
            <w:pPr>
              <w:widowControl w:val="1"/>
              <w:jc w:val="right"/>
              <w:rPr>
                <w:color w:val="000000"/>
                <w:sz w:val="20"/>
                <w:szCs w:val="20"/>
              </w:rPr>
            </w:pPr>
            <w:r w:rsidDel="00000000" w:rsidR="00000000" w:rsidRPr="00000000">
              <w:rPr>
                <w:color w:val="000000"/>
                <w:sz w:val="20"/>
                <w:szCs w:val="20"/>
                <w:rtl w:val="0"/>
              </w:rPr>
              <w:t xml:space="preserve">64</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3A">
            <w:pPr>
              <w:widowControl w:val="1"/>
              <w:rPr>
                <w:color w:val="000000"/>
                <w:sz w:val="20"/>
                <w:szCs w:val="20"/>
              </w:rPr>
            </w:pPr>
            <w:r w:rsidDel="00000000" w:rsidR="00000000" w:rsidRPr="00000000">
              <w:rPr>
                <w:color w:val="000000"/>
                <w:sz w:val="20"/>
                <w:szCs w:val="20"/>
                <w:rtl w:val="0"/>
              </w:rPr>
              <w:t xml:space="preserve"> £     14,127.94 </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3B">
            <w:pPr>
              <w:widowControl w:val="1"/>
              <w:jc w:val="right"/>
              <w:rPr>
                <w:color w:val="000000"/>
                <w:sz w:val="20"/>
                <w:szCs w:val="20"/>
              </w:rPr>
            </w:pPr>
            <w:r w:rsidDel="00000000" w:rsidR="00000000" w:rsidRPr="00000000">
              <w:rPr>
                <w:color w:val="000000"/>
                <w:sz w:val="20"/>
                <w:szCs w:val="20"/>
                <w:rtl w:val="0"/>
              </w:rPr>
              <w:t xml:space="preserve">4.00%</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3C">
            <w:pPr>
              <w:widowControl w:val="1"/>
              <w:rPr>
                <w:color w:val="000000"/>
                <w:sz w:val="20"/>
                <w:szCs w:val="20"/>
              </w:rPr>
            </w:pPr>
            <w:r w:rsidDel="00000000" w:rsidR="00000000" w:rsidRPr="00000000">
              <w:rPr>
                <w:color w:val="000000"/>
                <w:sz w:val="20"/>
                <w:szCs w:val="20"/>
                <w:rtl w:val="0"/>
              </w:rPr>
              <w:t xml:space="preserve"> £          347,326.44 </w:t>
            </w:r>
          </w:p>
        </w:tc>
      </w:tr>
      <w:tr>
        <w:trPr>
          <w:trHeight w:val="310" w:hRule="atLeast"/>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13D">
            <w:pPr>
              <w:widowControl w:val="1"/>
              <w:jc w:val="right"/>
              <w:rPr>
                <w:color w:val="000000"/>
                <w:sz w:val="20"/>
                <w:szCs w:val="20"/>
              </w:rPr>
            </w:pPr>
            <w:r w:rsidDel="00000000" w:rsidR="00000000" w:rsidRPr="00000000">
              <w:rPr>
                <w:color w:val="000000"/>
                <w:sz w:val="20"/>
                <w:szCs w:val="20"/>
                <w:rtl w:val="0"/>
              </w:rPr>
              <w:t xml:space="preserve">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E">
            <w:pPr>
              <w:widowControl w:val="1"/>
              <w:rPr>
                <w:color w:val="000000"/>
                <w:sz w:val="20"/>
                <w:szCs w:val="20"/>
              </w:rPr>
            </w:pPr>
            <w:r w:rsidDel="00000000" w:rsidR="00000000" w:rsidRPr="00000000">
              <w:rPr>
                <w:color w:val="000000"/>
                <w:sz w:val="20"/>
                <w:szCs w:val="20"/>
                <w:rtl w:val="0"/>
              </w:rPr>
              <w:t xml:space="preserve"> £     13,893.06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F">
            <w:pPr>
              <w:widowControl w:val="1"/>
              <w:jc w:val="right"/>
              <w:rPr>
                <w:color w:val="000000"/>
                <w:sz w:val="20"/>
                <w:szCs w:val="20"/>
              </w:rPr>
            </w:pPr>
            <w:r w:rsidDel="00000000" w:rsidR="00000000" w:rsidRPr="00000000">
              <w:rPr>
                <w:color w:val="000000"/>
                <w:sz w:val="20"/>
                <w:szCs w:val="20"/>
                <w:rtl w:val="0"/>
              </w:rPr>
              <w:t xml:space="preserve">4.00%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0">
            <w:pPr>
              <w:widowControl w:val="1"/>
              <w:rPr>
                <w:color w:val="000000"/>
                <w:sz w:val="20"/>
                <w:szCs w:val="20"/>
              </w:rPr>
            </w:pPr>
            <w:r w:rsidDel="00000000" w:rsidR="00000000" w:rsidRPr="00000000">
              <w:rPr>
                <w:color w:val="000000"/>
                <w:sz w:val="20"/>
                <w:szCs w:val="20"/>
                <w:rtl w:val="0"/>
              </w:rPr>
              <w:t xml:space="preserve"> £          341,219.50 </w:t>
            </w:r>
          </w:p>
        </w:tc>
      </w:tr>
      <w:tr>
        <w:trPr>
          <w:trHeight w:val="300" w:hRule="atLeast"/>
        </w:trPr>
        <w:tc>
          <w:tcPr>
            <w:tcBorders>
              <w:top w:color="000000" w:space="0" w:sz="0" w:val="nil"/>
              <w:left w:color="000000" w:space="0" w:sz="8" w:val="single"/>
              <w:bottom w:color="000000" w:space="0" w:sz="0" w:val="nil"/>
              <w:right w:color="000000" w:space="0" w:sz="0" w:val="nil"/>
            </w:tcBorders>
            <w:shd w:fill="dce6f1" w:val="clear"/>
            <w:vAlign w:val="bottom"/>
          </w:tcPr>
          <w:p w:rsidR="00000000" w:rsidDel="00000000" w:rsidP="00000000" w:rsidRDefault="00000000" w:rsidRPr="00000000" w14:paraId="00000141">
            <w:pPr>
              <w:widowControl w:val="1"/>
              <w:jc w:val="right"/>
              <w:rPr>
                <w:color w:val="000000"/>
                <w:sz w:val="20"/>
                <w:szCs w:val="20"/>
              </w:rPr>
            </w:pPr>
            <w:r w:rsidDel="00000000" w:rsidR="00000000" w:rsidRPr="00000000">
              <w:rPr>
                <w:color w:val="000000"/>
                <w:sz w:val="20"/>
                <w:szCs w:val="20"/>
                <w:rtl w:val="0"/>
              </w:rPr>
              <w:t xml:space="preserve">66</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42">
            <w:pPr>
              <w:widowControl w:val="1"/>
              <w:rPr>
                <w:color w:val="000000"/>
                <w:sz w:val="20"/>
                <w:szCs w:val="20"/>
              </w:rPr>
            </w:pPr>
            <w:r w:rsidDel="00000000" w:rsidR="00000000" w:rsidRPr="00000000">
              <w:rPr>
                <w:color w:val="000000"/>
                <w:sz w:val="20"/>
                <w:szCs w:val="20"/>
                <w:rtl w:val="0"/>
              </w:rPr>
              <w:t xml:space="preserve"> £     13,648.78 </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43">
            <w:pPr>
              <w:widowControl w:val="1"/>
              <w:jc w:val="right"/>
              <w:rPr>
                <w:color w:val="000000"/>
                <w:sz w:val="20"/>
                <w:szCs w:val="20"/>
              </w:rPr>
            </w:pPr>
            <w:r w:rsidDel="00000000" w:rsidR="00000000" w:rsidRPr="00000000">
              <w:rPr>
                <w:color w:val="000000"/>
                <w:sz w:val="20"/>
                <w:szCs w:val="20"/>
                <w:rtl w:val="0"/>
              </w:rPr>
              <w:t xml:space="preserve">4.00%</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44">
            <w:pPr>
              <w:widowControl w:val="1"/>
              <w:rPr>
                <w:color w:val="000000"/>
                <w:sz w:val="20"/>
                <w:szCs w:val="20"/>
              </w:rPr>
            </w:pPr>
            <w:r w:rsidDel="00000000" w:rsidR="00000000" w:rsidRPr="00000000">
              <w:rPr>
                <w:color w:val="000000"/>
                <w:sz w:val="20"/>
                <w:szCs w:val="20"/>
                <w:rtl w:val="0"/>
              </w:rPr>
              <w:t xml:space="preserve"> £          334,868.28 </w:t>
            </w:r>
          </w:p>
        </w:tc>
      </w:tr>
      <w:tr>
        <w:trPr>
          <w:trHeight w:val="310" w:hRule="atLeast"/>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145">
            <w:pPr>
              <w:widowControl w:val="1"/>
              <w:jc w:val="right"/>
              <w:rPr>
                <w:color w:val="000000"/>
                <w:sz w:val="20"/>
                <w:szCs w:val="20"/>
              </w:rPr>
            </w:pPr>
            <w:r w:rsidDel="00000000" w:rsidR="00000000" w:rsidRPr="00000000">
              <w:rPr>
                <w:color w:val="000000"/>
                <w:sz w:val="20"/>
                <w:szCs w:val="20"/>
                <w:rtl w:val="0"/>
              </w:rPr>
              <w:t xml:space="preserve">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6">
            <w:pPr>
              <w:widowControl w:val="1"/>
              <w:rPr>
                <w:color w:val="000000"/>
                <w:sz w:val="20"/>
                <w:szCs w:val="20"/>
              </w:rPr>
            </w:pPr>
            <w:r w:rsidDel="00000000" w:rsidR="00000000" w:rsidRPr="00000000">
              <w:rPr>
                <w:color w:val="000000"/>
                <w:sz w:val="20"/>
                <w:szCs w:val="20"/>
                <w:rtl w:val="0"/>
              </w:rPr>
              <w:t xml:space="preserve"> £     13,394.73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7">
            <w:pPr>
              <w:widowControl w:val="1"/>
              <w:jc w:val="right"/>
              <w:rPr>
                <w:color w:val="000000"/>
                <w:sz w:val="20"/>
                <w:szCs w:val="20"/>
              </w:rPr>
            </w:pPr>
            <w:r w:rsidDel="00000000" w:rsidR="00000000" w:rsidRPr="00000000">
              <w:rPr>
                <w:color w:val="000000"/>
                <w:sz w:val="20"/>
                <w:szCs w:val="20"/>
                <w:rtl w:val="0"/>
              </w:rPr>
              <w:t xml:space="preserve">4.00%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8">
            <w:pPr>
              <w:widowControl w:val="1"/>
              <w:rPr>
                <w:color w:val="000000"/>
                <w:sz w:val="20"/>
                <w:szCs w:val="20"/>
              </w:rPr>
            </w:pPr>
            <w:r w:rsidDel="00000000" w:rsidR="00000000" w:rsidRPr="00000000">
              <w:rPr>
                <w:color w:val="000000"/>
                <w:sz w:val="20"/>
                <w:szCs w:val="20"/>
                <w:rtl w:val="0"/>
              </w:rPr>
              <w:t xml:space="preserve"> £          328,263.01 </w:t>
            </w:r>
          </w:p>
        </w:tc>
      </w:tr>
      <w:tr>
        <w:trPr>
          <w:trHeight w:val="310" w:hRule="atLeast"/>
        </w:trPr>
        <w:tc>
          <w:tcPr>
            <w:tcBorders>
              <w:top w:color="000000" w:space="0" w:sz="0" w:val="nil"/>
              <w:left w:color="000000" w:space="0" w:sz="8" w:val="single"/>
              <w:bottom w:color="000000" w:space="0" w:sz="0" w:val="nil"/>
              <w:right w:color="000000" w:space="0" w:sz="0" w:val="nil"/>
            </w:tcBorders>
            <w:shd w:fill="dce6f1" w:val="clear"/>
            <w:vAlign w:val="bottom"/>
          </w:tcPr>
          <w:p w:rsidR="00000000" w:rsidDel="00000000" w:rsidP="00000000" w:rsidRDefault="00000000" w:rsidRPr="00000000" w14:paraId="00000149">
            <w:pPr>
              <w:widowControl w:val="1"/>
              <w:jc w:val="right"/>
              <w:rPr>
                <w:color w:val="000000"/>
                <w:sz w:val="20"/>
                <w:szCs w:val="20"/>
              </w:rPr>
            </w:pPr>
            <w:r w:rsidDel="00000000" w:rsidR="00000000" w:rsidRPr="00000000">
              <w:rPr>
                <w:color w:val="000000"/>
                <w:sz w:val="20"/>
                <w:szCs w:val="20"/>
                <w:rtl w:val="0"/>
              </w:rPr>
              <w:t xml:space="preserve">68</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4A">
            <w:pPr>
              <w:widowControl w:val="1"/>
              <w:rPr>
                <w:color w:val="000000"/>
                <w:sz w:val="20"/>
                <w:szCs w:val="20"/>
              </w:rPr>
            </w:pPr>
            <w:r w:rsidDel="00000000" w:rsidR="00000000" w:rsidRPr="00000000">
              <w:rPr>
                <w:color w:val="000000"/>
                <w:sz w:val="20"/>
                <w:szCs w:val="20"/>
                <w:rtl w:val="0"/>
              </w:rPr>
              <w:t xml:space="preserve"> £     13,130.52 </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4B">
            <w:pPr>
              <w:widowControl w:val="1"/>
              <w:jc w:val="right"/>
              <w:rPr>
                <w:color w:val="000000"/>
                <w:sz w:val="20"/>
                <w:szCs w:val="20"/>
              </w:rPr>
            </w:pPr>
            <w:r w:rsidDel="00000000" w:rsidR="00000000" w:rsidRPr="00000000">
              <w:rPr>
                <w:color w:val="000000"/>
                <w:sz w:val="20"/>
                <w:szCs w:val="20"/>
                <w:rtl w:val="0"/>
              </w:rPr>
              <w:t xml:space="preserve">4.00%</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4C">
            <w:pPr>
              <w:widowControl w:val="1"/>
              <w:rPr>
                <w:color w:val="000000"/>
                <w:sz w:val="20"/>
                <w:szCs w:val="20"/>
              </w:rPr>
            </w:pPr>
            <w:r w:rsidDel="00000000" w:rsidR="00000000" w:rsidRPr="00000000">
              <w:rPr>
                <w:color w:val="000000"/>
                <w:sz w:val="20"/>
                <w:szCs w:val="20"/>
                <w:rtl w:val="0"/>
              </w:rPr>
              <w:t xml:space="preserve"> £          321,393.53 </w:t>
            </w:r>
          </w:p>
        </w:tc>
      </w:tr>
      <w:tr>
        <w:trPr>
          <w:trHeight w:val="310" w:hRule="atLeast"/>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14D">
            <w:pPr>
              <w:widowControl w:val="1"/>
              <w:jc w:val="right"/>
              <w:rPr>
                <w:color w:val="000000"/>
                <w:sz w:val="20"/>
                <w:szCs w:val="20"/>
              </w:rPr>
            </w:pPr>
            <w:r w:rsidDel="00000000" w:rsidR="00000000" w:rsidRPr="00000000">
              <w:rPr>
                <w:color w:val="000000"/>
                <w:sz w:val="20"/>
                <w:szCs w:val="20"/>
                <w:rtl w:val="0"/>
              </w:rPr>
              <w:t xml:space="preserve">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E">
            <w:pPr>
              <w:widowControl w:val="1"/>
              <w:rPr>
                <w:color w:val="000000"/>
                <w:sz w:val="20"/>
                <w:szCs w:val="20"/>
              </w:rPr>
            </w:pPr>
            <w:r w:rsidDel="00000000" w:rsidR="00000000" w:rsidRPr="00000000">
              <w:rPr>
                <w:color w:val="000000"/>
                <w:sz w:val="20"/>
                <w:szCs w:val="20"/>
                <w:rtl w:val="0"/>
              </w:rPr>
              <w:t xml:space="preserve"> £     12,855.74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F">
            <w:pPr>
              <w:widowControl w:val="1"/>
              <w:jc w:val="right"/>
              <w:rPr>
                <w:color w:val="000000"/>
                <w:sz w:val="20"/>
                <w:szCs w:val="20"/>
              </w:rPr>
            </w:pPr>
            <w:r w:rsidDel="00000000" w:rsidR="00000000" w:rsidRPr="00000000">
              <w:rPr>
                <w:color w:val="000000"/>
                <w:sz w:val="20"/>
                <w:szCs w:val="20"/>
                <w:rtl w:val="0"/>
              </w:rPr>
              <w:t xml:space="preserve">4.00%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0">
            <w:pPr>
              <w:widowControl w:val="1"/>
              <w:rPr>
                <w:color w:val="000000"/>
                <w:sz w:val="20"/>
                <w:szCs w:val="20"/>
              </w:rPr>
            </w:pPr>
            <w:r w:rsidDel="00000000" w:rsidR="00000000" w:rsidRPr="00000000">
              <w:rPr>
                <w:color w:val="000000"/>
                <w:sz w:val="20"/>
                <w:szCs w:val="20"/>
                <w:rtl w:val="0"/>
              </w:rPr>
              <w:t xml:space="preserve"> £          314,249.27 </w:t>
            </w:r>
          </w:p>
        </w:tc>
      </w:tr>
      <w:tr>
        <w:trPr>
          <w:trHeight w:val="310" w:hRule="atLeast"/>
        </w:trPr>
        <w:tc>
          <w:tcPr>
            <w:tcBorders>
              <w:top w:color="000000" w:space="0" w:sz="0" w:val="nil"/>
              <w:left w:color="000000" w:space="0" w:sz="8" w:val="single"/>
              <w:bottom w:color="000000" w:space="0" w:sz="0" w:val="nil"/>
              <w:right w:color="000000" w:space="0" w:sz="0" w:val="nil"/>
            </w:tcBorders>
            <w:shd w:fill="dce6f1" w:val="clear"/>
            <w:vAlign w:val="bottom"/>
          </w:tcPr>
          <w:p w:rsidR="00000000" w:rsidDel="00000000" w:rsidP="00000000" w:rsidRDefault="00000000" w:rsidRPr="00000000" w14:paraId="00000151">
            <w:pPr>
              <w:widowControl w:val="1"/>
              <w:jc w:val="right"/>
              <w:rPr>
                <w:color w:val="000000"/>
                <w:sz w:val="20"/>
                <w:szCs w:val="20"/>
              </w:rPr>
            </w:pPr>
            <w:r w:rsidDel="00000000" w:rsidR="00000000" w:rsidRPr="00000000">
              <w:rPr>
                <w:color w:val="000000"/>
                <w:sz w:val="20"/>
                <w:szCs w:val="20"/>
                <w:rtl w:val="0"/>
              </w:rPr>
              <w:t xml:space="preserve">70</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52">
            <w:pPr>
              <w:widowControl w:val="1"/>
              <w:rPr>
                <w:color w:val="000000"/>
                <w:sz w:val="20"/>
                <w:szCs w:val="20"/>
              </w:rPr>
            </w:pPr>
            <w:r w:rsidDel="00000000" w:rsidR="00000000" w:rsidRPr="00000000">
              <w:rPr>
                <w:color w:val="000000"/>
                <w:sz w:val="20"/>
                <w:szCs w:val="20"/>
                <w:rtl w:val="0"/>
              </w:rPr>
              <w:t xml:space="preserve"> £     12,569.97 </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53">
            <w:pPr>
              <w:widowControl w:val="1"/>
              <w:jc w:val="right"/>
              <w:rPr>
                <w:color w:val="000000"/>
                <w:sz w:val="20"/>
                <w:szCs w:val="20"/>
              </w:rPr>
            </w:pPr>
            <w:r w:rsidDel="00000000" w:rsidR="00000000" w:rsidRPr="00000000">
              <w:rPr>
                <w:color w:val="000000"/>
                <w:sz w:val="20"/>
                <w:szCs w:val="20"/>
                <w:rtl w:val="0"/>
              </w:rPr>
              <w:t xml:space="preserve">4.00%</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54">
            <w:pPr>
              <w:widowControl w:val="1"/>
              <w:rPr>
                <w:color w:val="000000"/>
                <w:sz w:val="20"/>
                <w:szCs w:val="20"/>
              </w:rPr>
            </w:pPr>
            <w:r w:rsidDel="00000000" w:rsidR="00000000" w:rsidRPr="00000000">
              <w:rPr>
                <w:color w:val="000000"/>
                <w:sz w:val="20"/>
                <w:szCs w:val="20"/>
                <w:rtl w:val="0"/>
              </w:rPr>
              <w:t xml:space="preserve"> £          306,819.24 </w:t>
            </w:r>
          </w:p>
        </w:tc>
      </w:tr>
      <w:tr>
        <w:trPr>
          <w:trHeight w:val="310" w:hRule="atLeast"/>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155">
            <w:pPr>
              <w:widowControl w:val="1"/>
              <w:jc w:val="right"/>
              <w:rPr>
                <w:color w:val="000000"/>
                <w:sz w:val="20"/>
                <w:szCs w:val="20"/>
              </w:rPr>
            </w:pPr>
            <w:r w:rsidDel="00000000" w:rsidR="00000000" w:rsidRPr="00000000">
              <w:rPr>
                <w:color w:val="000000"/>
                <w:sz w:val="20"/>
                <w:szCs w:val="20"/>
                <w:rtl w:val="0"/>
              </w:rPr>
              <w:t xml:space="preserve">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6">
            <w:pPr>
              <w:widowControl w:val="1"/>
              <w:rPr>
                <w:color w:val="000000"/>
                <w:sz w:val="20"/>
                <w:szCs w:val="20"/>
              </w:rPr>
            </w:pPr>
            <w:r w:rsidDel="00000000" w:rsidR="00000000" w:rsidRPr="00000000">
              <w:rPr>
                <w:color w:val="000000"/>
                <w:sz w:val="20"/>
                <w:szCs w:val="20"/>
                <w:rtl w:val="0"/>
              </w:rPr>
              <w:t xml:space="preserve"> £     12,272.77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7">
            <w:pPr>
              <w:widowControl w:val="1"/>
              <w:jc w:val="right"/>
              <w:rPr>
                <w:color w:val="000000"/>
                <w:sz w:val="20"/>
                <w:szCs w:val="20"/>
              </w:rPr>
            </w:pPr>
            <w:r w:rsidDel="00000000" w:rsidR="00000000" w:rsidRPr="00000000">
              <w:rPr>
                <w:color w:val="000000"/>
                <w:sz w:val="20"/>
                <w:szCs w:val="20"/>
                <w:rtl w:val="0"/>
              </w:rPr>
              <w:t xml:space="preserve">4.00%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8">
            <w:pPr>
              <w:widowControl w:val="1"/>
              <w:rPr>
                <w:color w:val="000000"/>
                <w:sz w:val="20"/>
                <w:szCs w:val="20"/>
              </w:rPr>
            </w:pPr>
            <w:r w:rsidDel="00000000" w:rsidR="00000000" w:rsidRPr="00000000">
              <w:rPr>
                <w:color w:val="000000"/>
                <w:sz w:val="20"/>
                <w:szCs w:val="20"/>
                <w:rtl w:val="0"/>
              </w:rPr>
              <w:t xml:space="preserve"> £          299,092.01 </w:t>
            </w:r>
          </w:p>
        </w:tc>
      </w:tr>
      <w:tr>
        <w:trPr>
          <w:trHeight w:val="310" w:hRule="atLeast"/>
        </w:trPr>
        <w:tc>
          <w:tcPr>
            <w:tcBorders>
              <w:top w:color="000000" w:space="0" w:sz="0" w:val="nil"/>
              <w:left w:color="000000" w:space="0" w:sz="8" w:val="single"/>
              <w:bottom w:color="000000" w:space="0" w:sz="0" w:val="nil"/>
              <w:right w:color="000000" w:space="0" w:sz="0" w:val="nil"/>
            </w:tcBorders>
            <w:shd w:fill="dce6f1" w:val="clear"/>
            <w:vAlign w:val="bottom"/>
          </w:tcPr>
          <w:p w:rsidR="00000000" w:rsidDel="00000000" w:rsidP="00000000" w:rsidRDefault="00000000" w:rsidRPr="00000000" w14:paraId="00000159">
            <w:pPr>
              <w:widowControl w:val="1"/>
              <w:jc w:val="right"/>
              <w:rPr>
                <w:color w:val="000000"/>
                <w:sz w:val="20"/>
                <w:szCs w:val="20"/>
              </w:rPr>
            </w:pPr>
            <w:r w:rsidDel="00000000" w:rsidR="00000000" w:rsidRPr="00000000">
              <w:rPr>
                <w:color w:val="000000"/>
                <w:sz w:val="20"/>
                <w:szCs w:val="20"/>
                <w:rtl w:val="0"/>
              </w:rPr>
              <w:t xml:space="preserve">72</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5A">
            <w:pPr>
              <w:widowControl w:val="1"/>
              <w:rPr>
                <w:color w:val="000000"/>
                <w:sz w:val="20"/>
                <w:szCs w:val="20"/>
              </w:rPr>
            </w:pPr>
            <w:r w:rsidDel="00000000" w:rsidR="00000000" w:rsidRPr="00000000">
              <w:rPr>
                <w:color w:val="000000"/>
                <w:sz w:val="20"/>
                <w:szCs w:val="20"/>
                <w:rtl w:val="0"/>
              </w:rPr>
              <w:t xml:space="preserve"> £     11,963.68 </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5B">
            <w:pPr>
              <w:widowControl w:val="1"/>
              <w:jc w:val="right"/>
              <w:rPr>
                <w:color w:val="000000"/>
                <w:sz w:val="20"/>
                <w:szCs w:val="20"/>
              </w:rPr>
            </w:pPr>
            <w:r w:rsidDel="00000000" w:rsidR="00000000" w:rsidRPr="00000000">
              <w:rPr>
                <w:color w:val="000000"/>
                <w:sz w:val="20"/>
                <w:szCs w:val="20"/>
                <w:rtl w:val="0"/>
              </w:rPr>
              <w:t xml:space="preserve">4.00%</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5C">
            <w:pPr>
              <w:widowControl w:val="1"/>
              <w:rPr>
                <w:color w:val="000000"/>
                <w:sz w:val="20"/>
                <w:szCs w:val="20"/>
              </w:rPr>
            </w:pPr>
            <w:r w:rsidDel="00000000" w:rsidR="00000000" w:rsidRPr="00000000">
              <w:rPr>
                <w:color w:val="000000"/>
                <w:sz w:val="20"/>
                <w:szCs w:val="20"/>
                <w:rtl w:val="0"/>
              </w:rPr>
              <w:t xml:space="preserve"> £          291,055.69 </w:t>
            </w:r>
          </w:p>
        </w:tc>
      </w:tr>
      <w:tr>
        <w:trPr>
          <w:trHeight w:val="310" w:hRule="atLeast"/>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15D">
            <w:pPr>
              <w:widowControl w:val="1"/>
              <w:jc w:val="right"/>
              <w:rPr>
                <w:color w:val="000000"/>
                <w:sz w:val="20"/>
                <w:szCs w:val="20"/>
              </w:rPr>
            </w:pPr>
            <w:r w:rsidDel="00000000" w:rsidR="00000000" w:rsidRPr="00000000">
              <w:rPr>
                <w:color w:val="000000"/>
                <w:sz w:val="20"/>
                <w:szCs w:val="20"/>
                <w:rtl w:val="0"/>
              </w:rPr>
              <w:t xml:space="preserve">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E">
            <w:pPr>
              <w:widowControl w:val="1"/>
              <w:rPr>
                <w:color w:val="000000"/>
                <w:sz w:val="20"/>
                <w:szCs w:val="20"/>
              </w:rPr>
            </w:pPr>
            <w:r w:rsidDel="00000000" w:rsidR="00000000" w:rsidRPr="00000000">
              <w:rPr>
                <w:color w:val="000000"/>
                <w:sz w:val="20"/>
                <w:szCs w:val="20"/>
                <w:rtl w:val="0"/>
              </w:rPr>
              <w:t xml:space="preserve"> £     11,642.23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F">
            <w:pPr>
              <w:widowControl w:val="1"/>
              <w:jc w:val="right"/>
              <w:rPr>
                <w:color w:val="000000"/>
                <w:sz w:val="20"/>
                <w:szCs w:val="20"/>
              </w:rPr>
            </w:pPr>
            <w:r w:rsidDel="00000000" w:rsidR="00000000" w:rsidRPr="00000000">
              <w:rPr>
                <w:color w:val="000000"/>
                <w:sz w:val="20"/>
                <w:szCs w:val="20"/>
                <w:rtl w:val="0"/>
              </w:rPr>
              <w:t xml:space="preserve">4.00%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0">
            <w:pPr>
              <w:widowControl w:val="1"/>
              <w:rPr>
                <w:color w:val="000000"/>
                <w:sz w:val="20"/>
                <w:szCs w:val="20"/>
              </w:rPr>
            </w:pPr>
            <w:r w:rsidDel="00000000" w:rsidR="00000000" w:rsidRPr="00000000">
              <w:rPr>
                <w:color w:val="000000"/>
                <w:sz w:val="20"/>
                <w:szCs w:val="20"/>
                <w:rtl w:val="0"/>
              </w:rPr>
              <w:t xml:space="preserve"> £          282,697.92 </w:t>
            </w:r>
          </w:p>
        </w:tc>
      </w:tr>
      <w:tr>
        <w:trPr>
          <w:trHeight w:val="310" w:hRule="atLeast"/>
        </w:trPr>
        <w:tc>
          <w:tcPr>
            <w:tcBorders>
              <w:top w:color="000000" w:space="0" w:sz="0" w:val="nil"/>
              <w:left w:color="000000" w:space="0" w:sz="8" w:val="single"/>
              <w:bottom w:color="000000" w:space="0" w:sz="0" w:val="nil"/>
              <w:right w:color="000000" w:space="0" w:sz="0" w:val="nil"/>
            </w:tcBorders>
            <w:shd w:fill="dce6f1" w:val="clear"/>
            <w:vAlign w:val="bottom"/>
          </w:tcPr>
          <w:p w:rsidR="00000000" w:rsidDel="00000000" w:rsidP="00000000" w:rsidRDefault="00000000" w:rsidRPr="00000000" w14:paraId="00000161">
            <w:pPr>
              <w:widowControl w:val="1"/>
              <w:jc w:val="right"/>
              <w:rPr>
                <w:color w:val="000000"/>
                <w:sz w:val="20"/>
                <w:szCs w:val="20"/>
              </w:rPr>
            </w:pPr>
            <w:r w:rsidDel="00000000" w:rsidR="00000000" w:rsidRPr="00000000">
              <w:rPr>
                <w:color w:val="000000"/>
                <w:sz w:val="20"/>
                <w:szCs w:val="20"/>
                <w:rtl w:val="0"/>
              </w:rPr>
              <w:t xml:space="preserve">74</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62">
            <w:pPr>
              <w:widowControl w:val="1"/>
              <w:rPr>
                <w:color w:val="000000"/>
                <w:sz w:val="20"/>
                <w:szCs w:val="20"/>
              </w:rPr>
            </w:pPr>
            <w:r w:rsidDel="00000000" w:rsidR="00000000" w:rsidRPr="00000000">
              <w:rPr>
                <w:color w:val="000000"/>
                <w:sz w:val="20"/>
                <w:szCs w:val="20"/>
                <w:rtl w:val="0"/>
              </w:rPr>
              <w:t xml:space="preserve"> £     11,307.92 </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63">
            <w:pPr>
              <w:widowControl w:val="1"/>
              <w:jc w:val="right"/>
              <w:rPr>
                <w:color w:val="000000"/>
                <w:sz w:val="20"/>
                <w:szCs w:val="20"/>
              </w:rPr>
            </w:pPr>
            <w:r w:rsidDel="00000000" w:rsidR="00000000" w:rsidRPr="00000000">
              <w:rPr>
                <w:color w:val="000000"/>
                <w:sz w:val="20"/>
                <w:szCs w:val="20"/>
                <w:rtl w:val="0"/>
              </w:rPr>
              <w:t xml:space="preserve">4.00%</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64">
            <w:pPr>
              <w:widowControl w:val="1"/>
              <w:rPr>
                <w:color w:val="000000"/>
                <w:sz w:val="20"/>
                <w:szCs w:val="20"/>
              </w:rPr>
            </w:pPr>
            <w:r w:rsidDel="00000000" w:rsidR="00000000" w:rsidRPr="00000000">
              <w:rPr>
                <w:color w:val="000000"/>
                <w:sz w:val="20"/>
                <w:szCs w:val="20"/>
                <w:rtl w:val="0"/>
              </w:rPr>
              <w:t xml:space="preserve"> £          274,005.83 </w:t>
            </w:r>
          </w:p>
        </w:tc>
      </w:tr>
      <w:tr>
        <w:trPr>
          <w:trHeight w:val="310" w:hRule="atLeast"/>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165">
            <w:pPr>
              <w:widowControl w:val="1"/>
              <w:jc w:val="right"/>
              <w:rPr>
                <w:color w:val="000000"/>
                <w:sz w:val="20"/>
                <w:szCs w:val="20"/>
              </w:rPr>
            </w:pPr>
            <w:r w:rsidDel="00000000" w:rsidR="00000000" w:rsidRPr="00000000">
              <w:rPr>
                <w:color w:val="000000"/>
                <w:sz w:val="20"/>
                <w:szCs w:val="20"/>
                <w:rtl w:val="0"/>
              </w:rPr>
              <w:t xml:space="preserve">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6">
            <w:pPr>
              <w:widowControl w:val="1"/>
              <w:rPr>
                <w:color w:val="000000"/>
                <w:sz w:val="20"/>
                <w:szCs w:val="20"/>
              </w:rPr>
            </w:pPr>
            <w:r w:rsidDel="00000000" w:rsidR="00000000" w:rsidRPr="00000000">
              <w:rPr>
                <w:color w:val="000000"/>
                <w:sz w:val="20"/>
                <w:szCs w:val="20"/>
                <w:rtl w:val="0"/>
              </w:rPr>
              <w:t xml:space="preserve"> £     10,960.23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7">
            <w:pPr>
              <w:widowControl w:val="1"/>
              <w:jc w:val="right"/>
              <w:rPr>
                <w:color w:val="000000"/>
                <w:sz w:val="20"/>
                <w:szCs w:val="20"/>
              </w:rPr>
            </w:pPr>
            <w:r w:rsidDel="00000000" w:rsidR="00000000" w:rsidRPr="00000000">
              <w:rPr>
                <w:color w:val="000000"/>
                <w:sz w:val="20"/>
                <w:szCs w:val="20"/>
                <w:rtl w:val="0"/>
              </w:rPr>
              <w:t xml:space="preserve">4.00%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8">
            <w:pPr>
              <w:widowControl w:val="1"/>
              <w:rPr>
                <w:color w:val="000000"/>
                <w:sz w:val="20"/>
                <w:szCs w:val="20"/>
              </w:rPr>
            </w:pPr>
            <w:r w:rsidDel="00000000" w:rsidR="00000000" w:rsidRPr="00000000">
              <w:rPr>
                <w:color w:val="000000"/>
                <w:sz w:val="20"/>
                <w:szCs w:val="20"/>
                <w:rtl w:val="0"/>
              </w:rPr>
              <w:t xml:space="preserve"> £          264,966.07 </w:t>
            </w:r>
          </w:p>
        </w:tc>
      </w:tr>
      <w:tr>
        <w:trPr>
          <w:trHeight w:val="310" w:hRule="atLeast"/>
        </w:trPr>
        <w:tc>
          <w:tcPr>
            <w:tcBorders>
              <w:top w:color="000000" w:space="0" w:sz="0" w:val="nil"/>
              <w:left w:color="000000" w:space="0" w:sz="8" w:val="single"/>
              <w:bottom w:color="000000" w:space="0" w:sz="0" w:val="nil"/>
              <w:right w:color="000000" w:space="0" w:sz="0" w:val="nil"/>
            </w:tcBorders>
            <w:shd w:fill="dce6f1" w:val="clear"/>
            <w:vAlign w:val="bottom"/>
          </w:tcPr>
          <w:p w:rsidR="00000000" w:rsidDel="00000000" w:rsidP="00000000" w:rsidRDefault="00000000" w:rsidRPr="00000000" w14:paraId="00000169">
            <w:pPr>
              <w:widowControl w:val="1"/>
              <w:jc w:val="right"/>
              <w:rPr>
                <w:color w:val="000000"/>
                <w:sz w:val="20"/>
                <w:szCs w:val="20"/>
              </w:rPr>
            </w:pPr>
            <w:r w:rsidDel="00000000" w:rsidR="00000000" w:rsidRPr="00000000">
              <w:rPr>
                <w:color w:val="000000"/>
                <w:sz w:val="20"/>
                <w:szCs w:val="20"/>
                <w:rtl w:val="0"/>
              </w:rPr>
              <w:t xml:space="preserve">76</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6A">
            <w:pPr>
              <w:widowControl w:val="1"/>
              <w:rPr>
                <w:color w:val="000000"/>
                <w:sz w:val="20"/>
                <w:szCs w:val="20"/>
              </w:rPr>
            </w:pPr>
            <w:r w:rsidDel="00000000" w:rsidR="00000000" w:rsidRPr="00000000">
              <w:rPr>
                <w:color w:val="000000"/>
                <w:sz w:val="20"/>
                <w:szCs w:val="20"/>
                <w:rtl w:val="0"/>
              </w:rPr>
              <w:t xml:space="preserve"> £     10,598.64 </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6B">
            <w:pPr>
              <w:widowControl w:val="1"/>
              <w:jc w:val="right"/>
              <w:rPr>
                <w:color w:val="000000"/>
                <w:sz w:val="20"/>
                <w:szCs w:val="20"/>
              </w:rPr>
            </w:pPr>
            <w:r w:rsidDel="00000000" w:rsidR="00000000" w:rsidRPr="00000000">
              <w:rPr>
                <w:color w:val="000000"/>
                <w:sz w:val="20"/>
                <w:szCs w:val="20"/>
                <w:rtl w:val="0"/>
              </w:rPr>
              <w:t xml:space="preserve">4.00%</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6C">
            <w:pPr>
              <w:widowControl w:val="1"/>
              <w:rPr>
                <w:color w:val="000000"/>
                <w:sz w:val="20"/>
                <w:szCs w:val="20"/>
              </w:rPr>
            </w:pPr>
            <w:r w:rsidDel="00000000" w:rsidR="00000000" w:rsidRPr="00000000">
              <w:rPr>
                <w:color w:val="000000"/>
                <w:sz w:val="20"/>
                <w:szCs w:val="20"/>
                <w:rtl w:val="0"/>
              </w:rPr>
              <w:t xml:space="preserve"> £          255,564.71 </w:t>
            </w:r>
          </w:p>
        </w:tc>
      </w:tr>
      <w:tr>
        <w:trPr>
          <w:trHeight w:val="310" w:hRule="atLeast"/>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16D">
            <w:pPr>
              <w:widowControl w:val="1"/>
              <w:jc w:val="right"/>
              <w:rPr>
                <w:color w:val="000000"/>
                <w:sz w:val="20"/>
                <w:szCs w:val="20"/>
              </w:rPr>
            </w:pPr>
            <w:r w:rsidDel="00000000" w:rsidR="00000000" w:rsidRPr="00000000">
              <w:rPr>
                <w:color w:val="000000"/>
                <w:sz w:val="20"/>
                <w:szCs w:val="20"/>
                <w:rtl w:val="0"/>
              </w:rPr>
              <w:t xml:space="preserve">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E">
            <w:pPr>
              <w:widowControl w:val="1"/>
              <w:rPr>
                <w:color w:val="000000"/>
                <w:sz w:val="20"/>
                <w:szCs w:val="20"/>
              </w:rPr>
            </w:pPr>
            <w:r w:rsidDel="00000000" w:rsidR="00000000" w:rsidRPr="00000000">
              <w:rPr>
                <w:color w:val="000000"/>
                <w:sz w:val="20"/>
                <w:szCs w:val="20"/>
                <w:rtl w:val="0"/>
              </w:rPr>
              <w:t xml:space="preserve"> £     10,222.59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F">
            <w:pPr>
              <w:widowControl w:val="1"/>
              <w:jc w:val="right"/>
              <w:rPr>
                <w:color w:val="000000"/>
                <w:sz w:val="20"/>
                <w:szCs w:val="20"/>
              </w:rPr>
            </w:pPr>
            <w:r w:rsidDel="00000000" w:rsidR="00000000" w:rsidRPr="00000000">
              <w:rPr>
                <w:color w:val="000000"/>
                <w:sz w:val="20"/>
                <w:szCs w:val="20"/>
                <w:rtl w:val="0"/>
              </w:rPr>
              <w:t xml:space="preserve">4.00%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0">
            <w:pPr>
              <w:widowControl w:val="1"/>
              <w:rPr>
                <w:color w:val="000000"/>
                <w:sz w:val="20"/>
                <w:szCs w:val="20"/>
              </w:rPr>
            </w:pPr>
            <w:r w:rsidDel="00000000" w:rsidR="00000000" w:rsidRPr="00000000">
              <w:rPr>
                <w:color w:val="000000"/>
                <w:sz w:val="20"/>
                <w:szCs w:val="20"/>
                <w:rtl w:val="0"/>
              </w:rPr>
              <w:t xml:space="preserve"> £          245,787.30 </w:t>
            </w:r>
          </w:p>
        </w:tc>
      </w:tr>
      <w:tr>
        <w:trPr>
          <w:trHeight w:val="310" w:hRule="atLeast"/>
        </w:trPr>
        <w:tc>
          <w:tcPr>
            <w:tcBorders>
              <w:top w:color="000000" w:space="0" w:sz="0" w:val="nil"/>
              <w:left w:color="000000" w:space="0" w:sz="8" w:val="single"/>
              <w:bottom w:color="000000" w:space="0" w:sz="0" w:val="nil"/>
              <w:right w:color="000000" w:space="0" w:sz="0" w:val="nil"/>
            </w:tcBorders>
            <w:shd w:fill="dce6f1" w:val="clear"/>
            <w:vAlign w:val="bottom"/>
          </w:tcPr>
          <w:p w:rsidR="00000000" w:rsidDel="00000000" w:rsidP="00000000" w:rsidRDefault="00000000" w:rsidRPr="00000000" w14:paraId="00000171">
            <w:pPr>
              <w:widowControl w:val="1"/>
              <w:jc w:val="right"/>
              <w:rPr>
                <w:color w:val="000000"/>
                <w:sz w:val="20"/>
                <w:szCs w:val="20"/>
              </w:rPr>
            </w:pPr>
            <w:r w:rsidDel="00000000" w:rsidR="00000000" w:rsidRPr="00000000">
              <w:rPr>
                <w:color w:val="000000"/>
                <w:sz w:val="20"/>
                <w:szCs w:val="20"/>
                <w:rtl w:val="0"/>
              </w:rPr>
              <w:t xml:space="preserve">78</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72">
            <w:pPr>
              <w:widowControl w:val="1"/>
              <w:rPr>
                <w:color w:val="000000"/>
                <w:sz w:val="20"/>
                <w:szCs w:val="20"/>
              </w:rPr>
            </w:pPr>
            <w:r w:rsidDel="00000000" w:rsidR="00000000" w:rsidRPr="00000000">
              <w:rPr>
                <w:color w:val="000000"/>
                <w:sz w:val="20"/>
                <w:szCs w:val="20"/>
                <w:rtl w:val="0"/>
              </w:rPr>
              <w:t xml:space="preserve"> £       9,831.49 </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73">
            <w:pPr>
              <w:widowControl w:val="1"/>
              <w:jc w:val="right"/>
              <w:rPr>
                <w:color w:val="000000"/>
                <w:sz w:val="20"/>
                <w:szCs w:val="20"/>
              </w:rPr>
            </w:pPr>
            <w:r w:rsidDel="00000000" w:rsidR="00000000" w:rsidRPr="00000000">
              <w:rPr>
                <w:color w:val="000000"/>
                <w:sz w:val="20"/>
                <w:szCs w:val="20"/>
                <w:rtl w:val="0"/>
              </w:rPr>
              <w:t xml:space="preserve">4.00%</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74">
            <w:pPr>
              <w:widowControl w:val="1"/>
              <w:rPr>
                <w:color w:val="000000"/>
                <w:sz w:val="20"/>
                <w:szCs w:val="20"/>
              </w:rPr>
            </w:pPr>
            <w:r w:rsidDel="00000000" w:rsidR="00000000" w:rsidRPr="00000000">
              <w:rPr>
                <w:color w:val="000000"/>
                <w:sz w:val="20"/>
                <w:szCs w:val="20"/>
                <w:rtl w:val="0"/>
              </w:rPr>
              <w:t xml:space="preserve"> £          235,618.79 </w:t>
            </w:r>
          </w:p>
        </w:tc>
      </w:tr>
      <w:tr>
        <w:trPr>
          <w:trHeight w:val="310" w:hRule="atLeast"/>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175">
            <w:pPr>
              <w:widowControl w:val="1"/>
              <w:jc w:val="right"/>
              <w:rPr>
                <w:color w:val="000000"/>
                <w:sz w:val="20"/>
                <w:szCs w:val="20"/>
              </w:rPr>
            </w:pPr>
            <w:r w:rsidDel="00000000" w:rsidR="00000000" w:rsidRPr="00000000">
              <w:rPr>
                <w:color w:val="000000"/>
                <w:sz w:val="20"/>
                <w:szCs w:val="20"/>
                <w:rtl w:val="0"/>
              </w:rPr>
              <w:t xml:space="preserve">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6">
            <w:pPr>
              <w:widowControl w:val="1"/>
              <w:rPr>
                <w:color w:val="000000"/>
                <w:sz w:val="20"/>
                <w:szCs w:val="20"/>
              </w:rPr>
            </w:pPr>
            <w:r w:rsidDel="00000000" w:rsidR="00000000" w:rsidRPr="00000000">
              <w:rPr>
                <w:color w:val="000000"/>
                <w:sz w:val="20"/>
                <w:szCs w:val="20"/>
                <w:rtl w:val="0"/>
              </w:rPr>
              <w:t xml:space="preserve"> £       9,424.75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7">
            <w:pPr>
              <w:widowControl w:val="1"/>
              <w:jc w:val="right"/>
              <w:rPr>
                <w:color w:val="000000"/>
                <w:sz w:val="20"/>
                <w:szCs w:val="20"/>
              </w:rPr>
            </w:pPr>
            <w:r w:rsidDel="00000000" w:rsidR="00000000" w:rsidRPr="00000000">
              <w:rPr>
                <w:color w:val="000000"/>
                <w:sz w:val="20"/>
                <w:szCs w:val="20"/>
                <w:rtl w:val="0"/>
              </w:rPr>
              <w:t xml:space="preserve">4.00%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8">
            <w:pPr>
              <w:widowControl w:val="1"/>
              <w:rPr>
                <w:color w:val="000000"/>
                <w:sz w:val="20"/>
                <w:szCs w:val="20"/>
              </w:rPr>
            </w:pPr>
            <w:r w:rsidDel="00000000" w:rsidR="00000000" w:rsidRPr="00000000">
              <w:rPr>
                <w:color w:val="000000"/>
                <w:sz w:val="20"/>
                <w:szCs w:val="20"/>
                <w:rtl w:val="0"/>
              </w:rPr>
              <w:t xml:space="preserve"> £          225,043.54 </w:t>
            </w:r>
          </w:p>
        </w:tc>
      </w:tr>
      <w:tr>
        <w:trPr>
          <w:trHeight w:val="310" w:hRule="atLeast"/>
        </w:trPr>
        <w:tc>
          <w:tcPr>
            <w:tcBorders>
              <w:top w:color="000000" w:space="0" w:sz="0" w:val="nil"/>
              <w:left w:color="000000" w:space="0" w:sz="8" w:val="single"/>
              <w:bottom w:color="000000" w:space="0" w:sz="0" w:val="nil"/>
              <w:right w:color="000000" w:space="0" w:sz="0" w:val="nil"/>
            </w:tcBorders>
            <w:shd w:fill="dce6f1" w:val="clear"/>
            <w:vAlign w:val="bottom"/>
          </w:tcPr>
          <w:p w:rsidR="00000000" w:rsidDel="00000000" w:rsidP="00000000" w:rsidRDefault="00000000" w:rsidRPr="00000000" w14:paraId="00000179">
            <w:pPr>
              <w:widowControl w:val="1"/>
              <w:jc w:val="right"/>
              <w:rPr>
                <w:color w:val="000000"/>
                <w:sz w:val="20"/>
                <w:szCs w:val="20"/>
              </w:rPr>
            </w:pPr>
            <w:r w:rsidDel="00000000" w:rsidR="00000000" w:rsidRPr="00000000">
              <w:rPr>
                <w:color w:val="000000"/>
                <w:sz w:val="20"/>
                <w:szCs w:val="20"/>
                <w:rtl w:val="0"/>
              </w:rPr>
              <w:t xml:space="preserve">80</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7A">
            <w:pPr>
              <w:widowControl w:val="1"/>
              <w:rPr>
                <w:color w:val="000000"/>
                <w:sz w:val="20"/>
                <w:szCs w:val="20"/>
              </w:rPr>
            </w:pPr>
            <w:r w:rsidDel="00000000" w:rsidR="00000000" w:rsidRPr="00000000">
              <w:rPr>
                <w:color w:val="000000"/>
                <w:sz w:val="20"/>
                <w:szCs w:val="20"/>
                <w:rtl w:val="0"/>
              </w:rPr>
              <w:t xml:space="preserve"> £       9,001.74 </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7B">
            <w:pPr>
              <w:widowControl w:val="1"/>
              <w:jc w:val="right"/>
              <w:rPr>
                <w:color w:val="000000"/>
                <w:sz w:val="20"/>
                <w:szCs w:val="20"/>
              </w:rPr>
            </w:pPr>
            <w:r w:rsidDel="00000000" w:rsidR="00000000" w:rsidRPr="00000000">
              <w:rPr>
                <w:color w:val="000000"/>
                <w:sz w:val="20"/>
                <w:szCs w:val="20"/>
                <w:rtl w:val="0"/>
              </w:rPr>
              <w:t xml:space="preserve">4.00%</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7C">
            <w:pPr>
              <w:widowControl w:val="1"/>
              <w:rPr>
                <w:color w:val="000000"/>
                <w:sz w:val="20"/>
                <w:szCs w:val="20"/>
              </w:rPr>
            </w:pPr>
            <w:r w:rsidDel="00000000" w:rsidR="00000000" w:rsidRPr="00000000">
              <w:rPr>
                <w:color w:val="000000"/>
                <w:sz w:val="20"/>
                <w:szCs w:val="20"/>
                <w:rtl w:val="0"/>
              </w:rPr>
              <w:t xml:space="preserve"> £          214,045.28 </w:t>
            </w:r>
          </w:p>
        </w:tc>
      </w:tr>
      <w:tr>
        <w:trPr>
          <w:trHeight w:val="310" w:hRule="atLeast"/>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17D">
            <w:pPr>
              <w:widowControl w:val="1"/>
              <w:jc w:val="right"/>
              <w:rPr>
                <w:color w:val="000000"/>
                <w:sz w:val="20"/>
                <w:szCs w:val="20"/>
              </w:rPr>
            </w:pPr>
            <w:r w:rsidDel="00000000" w:rsidR="00000000" w:rsidRPr="00000000">
              <w:rPr>
                <w:color w:val="000000"/>
                <w:sz w:val="20"/>
                <w:szCs w:val="20"/>
                <w:rtl w:val="0"/>
              </w:rPr>
              <w:t xml:space="preserve">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E">
            <w:pPr>
              <w:widowControl w:val="1"/>
              <w:rPr>
                <w:color w:val="000000"/>
                <w:sz w:val="20"/>
                <w:szCs w:val="20"/>
              </w:rPr>
            </w:pPr>
            <w:r w:rsidDel="00000000" w:rsidR="00000000" w:rsidRPr="00000000">
              <w:rPr>
                <w:color w:val="000000"/>
                <w:sz w:val="20"/>
                <w:szCs w:val="20"/>
                <w:rtl w:val="0"/>
              </w:rPr>
              <w:t xml:space="preserve"> £       8,561.81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F">
            <w:pPr>
              <w:widowControl w:val="1"/>
              <w:jc w:val="right"/>
              <w:rPr>
                <w:color w:val="000000"/>
                <w:sz w:val="20"/>
                <w:szCs w:val="20"/>
              </w:rPr>
            </w:pPr>
            <w:r w:rsidDel="00000000" w:rsidR="00000000" w:rsidRPr="00000000">
              <w:rPr>
                <w:color w:val="000000"/>
                <w:sz w:val="20"/>
                <w:szCs w:val="20"/>
                <w:rtl w:val="0"/>
              </w:rPr>
              <w:t xml:space="preserve">4.00%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0">
            <w:pPr>
              <w:widowControl w:val="1"/>
              <w:rPr>
                <w:color w:val="000000"/>
                <w:sz w:val="20"/>
                <w:szCs w:val="20"/>
              </w:rPr>
            </w:pPr>
            <w:r w:rsidDel="00000000" w:rsidR="00000000" w:rsidRPr="00000000">
              <w:rPr>
                <w:color w:val="000000"/>
                <w:sz w:val="20"/>
                <w:szCs w:val="20"/>
                <w:rtl w:val="0"/>
              </w:rPr>
              <w:t xml:space="preserve"> £          202,607.09 </w:t>
            </w:r>
          </w:p>
        </w:tc>
      </w:tr>
      <w:tr>
        <w:trPr>
          <w:trHeight w:val="310" w:hRule="atLeast"/>
        </w:trPr>
        <w:tc>
          <w:tcPr>
            <w:tcBorders>
              <w:top w:color="000000" w:space="0" w:sz="0" w:val="nil"/>
              <w:left w:color="000000" w:space="0" w:sz="8" w:val="single"/>
              <w:bottom w:color="000000" w:space="0" w:sz="0" w:val="nil"/>
              <w:right w:color="000000" w:space="0" w:sz="0" w:val="nil"/>
            </w:tcBorders>
            <w:shd w:fill="dce6f1" w:val="clear"/>
            <w:vAlign w:val="bottom"/>
          </w:tcPr>
          <w:p w:rsidR="00000000" w:rsidDel="00000000" w:rsidP="00000000" w:rsidRDefault="00000000" w:rsidRPr="00000000" w14:paraId="00000181">
            <w:pPr>
              <w:widowControl w:val="1"/>
              <w:jc w:val="right"/>
              <w:rPr>
                <w:color w:val="000000"/>
                <w:sz w:val="20"/>
                <w:szCs w:val="20"/>
              </w:rPr>
            </w:pPr>
            <w:r w:rsidDel="00000000" w:rsidR="00000000" w:rsidRPr="00000000">
              <w:rPr>
                <w:color w:val="000000"/>
                <w:sz w:val="20"/>
                <w:szCs w:val="20"/>
                <w:rtl w:val="0"/>
              </w:rPr>
              <w:t xml:space="preserve">82</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82">
            <w:pPr>
              <w:widowControl w:val="1"/>
              <w:rPr>
                <w:color w:val="000000"/>
                <w:sz w:val="20"/>
                <w:szCs w:val="20"/>
              </w:rPr>
            </w:pPr>
            <w:r w:rsidDel="00000000" w:rsidR="00000000" w:rsidRPr="00000000">
              <w:rPr>
                <w:color w:val="000000"/>
                <w:sz w:val="20"/>
                <w:szCs w:val="20"/>
                <w:rtl w:val="0"/>
              </w:rPr>
              <w:t xml:space="preserve"> £       8,104.28 </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83">
            <w:pPr>
              <w:widowControl w:val="1"/>
              <w:jc w:val="right"/>
              <w:rPr>
                <w:color w:val="000000"/>
                <w:sz w:val="20"/>
                <w:szCs w:val="20"/>
              </w:rPr>
            </w:pPr>
            <w:r w:rsidDel="00000000" w:rsidR="00000000" w:rsidRPr="00000000">
              <w:rPr>
                <w:color w:val="000000"/>
                <w:sz w:val="20"/>
                <w:szCs w:val="20"/>
                <w:rtl w:val="0"/>
              </w:rPr>
              <w:t xml:space="preserve">4.00%</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84">
            <w:pPr>
              <w:widowControl w:val="1"/>
              <w:rPr>
                <w:color w:val="000000"/>
                <w:sz w:val="20"/>
                <w:szCs w:val="20"/>
              </w:rPr>
            </w:pPr>
            <w:r w:rsidDel="00000000" w:rsidR="00000000" w:rsidRPr="00000000">
              <w:rPr>
                <w:color w:val="000000"/>
                <w:sz w:val="20"/>
                <w:szCs w:val="20"/>
                <w:rtl w:val="0"/>
              </w:rPr>
              <w:t xml:space="preserve"> £          190,711.38 </w:t>
            </w:r>
          </w:p>
        </w:tc>
      </w:tr>
      <w:tr>
        <w:trPr>
          <w:trHeight w:val="310" w:hRule="atLeast"/>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185">
            <w:pPr>
              <w:widowControl w:val="1"/>
              <w:jc w:val="right"/>
              <w:rPr>
                <w:color w:val="000000"/>
                <w:sz w:val="20"/>
                <w:szCs w:val="20"/>
              </w:rPr>
            </w:pPr>
            <w:r w:rsidDel="00000000" w:rsidR="00000000" w:rsidRPr="00000000">
              <w:rPr>
                <w:color w:val="000000"/>
                <w:sz w:val="20"/>
                <w:szCs w:val="20"/>
                <w:rtl w:val="0"/>
              </w:rPr>
              <w:t xml:space="preserve">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6">
            <w:pPr>
              <w:widowControl w:val="1"/>
              <w:rPr>
                <w:color w:val="000000"/>
                <w:sz w:val="20"/>
                <w:szCs w:val="20"/>
              </w:rPr>
            </w:pPr>
            <w:r w:rsidDel="00000000" w:rsidR="00000000" w:rsidRPr="00000000">
              <w:rPr>
                <w:color w:val="000000"/>
                <w:sz w:val="20"/>
                <w:szCs w:val="20"/>
                <w:rtl w:val="0"/>
              </w:rPr>
              <w:t xml:space="preserve"> £       7,628.46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7">
            <w:pPr>
              <w:widowControl w:val="1"/>
              <w:jc w:val="right"/>
              <w:rPr>
                <w:color w:val="000000"/>
                <w:sz w:val="20"/>
                <w:szCs w:val="20"/>
              </w:rPr>
            </w:pPr>
            <w:r w:rsidDel="00000000" w:rsidR="00000000" w:rsidRPr="00000000">
              <w:rPr>
                <w:color w:val="000000"/>
                <w:sz w:val="20"/>
                <w:szCs w:val="20"/>
                <w:rtl w:val="0"/>
              </w:rPr>
              <w:t xml:space="preserve">4.00%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8">
            <w:pPr>
              <w:widowControl w:val="1"/>
              <w:rPr>
                <w:color w:val="000000"/>
                <w:sz w:val="20"/>
                <w:szCs w:val="20"/>
              </w:rPr>
            </w:pPr>
            <w:r w:rsidDel="00000000" w:rsidR="00000000" w:rsidRPr="00000000">
              <w:rPr>
                <w:color w:val="000000"/>
                <w:sz w:val="20"/>
                <w:szCs w:val="20"/>
                <w:rtl w:val="0"/>
              </w:rPr>
              <w:t xml:space="preserve"> £          178,339.83 </w:t>
            </w:r>
          </w:p>
        </w:tc>
      </w:tr>
      <w:tr>
        <w:trPr>
          <w:trHeight w:val="310" w:hRule="atLeast"/>
        </w:trPr>
        <w:tc>
          <w:tcPr>
            <w:tcBorders>
              <w:top w:color="000000" w:space="0" w:sz="0" w:val="nil"/>
              <w:left w:color="000000" w:space="0" w:sz="8" w:val="single"/>
              <w:bottom w:color="000000" w:space="0" w:sz="0" w:val="nil"/>
              <w:right w:color="000000" w:space="0" w:sz="0" w:val="nil"/>
            </w:tcBorders>
            <w:shd w:fill="dce6f1" w:val="clear"/>
            <w:vAlign w:val="bottom"/>
          </w:tcPr>
          <w:p w:rsidR="00000000" w:rsidDel="00000000" w:rsidP="00000000" w:rsidRDefault="00000000" w:rsidRPr="00000000" w14:paraId="00000189">
            <w:pPr>
              <w:widowControl w:val="1"/>
              <w:jc w:val="right"/>
              <w:rPr>
                <w:color w:val="000000"/>
                <w:sz w:val="20"/>
                <w:szCs w:val="20"/>
              </w:rPr>
            </w:pPr>
            <w:r w:rsidDel="00000000" w:rsidR="00000000" w:rsidRPr="00000000">
              <w:rPr>
                <w:color w:val="000000"/>
                <w:sz w:val="20"/>
                <w:szCs w:val="20"/>
                <w:rtl w:val="0"/>
              </w:rPr>
              <w:t xml:space="preserve">84</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8A">
            <w:pPr>
              <w:widowControl w:val="1"/>
              <w:rPr>
                <w:color w:val="000000"/>
                <w:sz w:val="20"/>
                <w:szCs w:val="20"/>
              </w:rPr>
            </w:pPr>
            <w:r w:rsidDel="00000000" w:rsidR="00000000" w:rsidRPr="00000000">
              <w:rPr>
                <w:color w:val="000000"/>
                <w:sz w:val="20"/>
                <w:szCs w:val="20"/>
                <w:rtl w:val="0"/>
              </w:rPr>
              <w:t xml:space="preserve"> £       7,133.59 </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8B">
            <w:pPr>
              <w:widowControl w:val="1"/>
              <w:jc w:val="right"/>
              <w:rPr>
                <w:color w:val="000000"/>
                <w:sz w:val="20"/>
                <w:szCs w:val="20"/>
              </w:rPr>
            </w:pPr>
            <w:r w:rsidDel="00000000" w:rsidR="00000000" w:rsidRPr="00000000">
              <w:rPr>
                <w:color w:val="000000"/>
                <w:sz w:val="20"/>
                <w:szCs w:val="20"/>
                <w:rtl w:val="0"/>
              </w:rPr>
              <w:t xml:space="preserve">4.00%</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8C">
            <w:pPr>
              <w:widowControl w:val="1"/>
              <w:rPr>
                <w:color w:val="000000"/>
                <w:sz w:val="20"/>
                <w:szCs w:val="20"/>
              </w:rPr>
            </w:pPr>
            <w:r w:rsidDel="00000000" w:rsidR="00000000" w:rsidRPr="00000000">
              <w:rPr>
                <w:color w:val="000000"/>
                <w:sz w:val="20"/>
                <w:szCs w:val="20"/>
                <w:rtl w:val="0"/>
              </w:rPr>
              <w:t xml:space="preserve"> £          165,473.43 </w:t>
            </w:r>
          </w:p>
        </w:tc>
      </w:tr>
      <w:tr>
        <w:trPr>
          <w:trHeight w:val="310" w:hRule="atLeast"/>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18D">
            <w:pPr>
              <w:widowControl w:val="1"/>
              <w:jc w:val="right"/>
              <w:rPr>
                <w:color w:val="000000"/>
                <w:sz w:val="20"/>
                <w:szCs w:val="20"/>
              </w:rPr>
            </w:pPr>
            <w:r w:rsidDel="00000000" w:rsidR="00000000" w:rsidRPr="00000000">
              <w:rPr>
                <w:color w:val="000000"/>
                <w:sz w:val="20"/>
                <w:szCs w:val="20"/>
                <w:rtl w:val="0"/>
              </w:rPr>
              <w:t xml:space="preserve">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E">
            <w:pPr>
              <w:widowControl w:val="1"/>
              <w:rPr>
                <w:color w:val="000000"/>
                <w:sz w:val="20"/>
                <w:szCs w:val="20"/>
              </w:rPr>
            </w:pPr>
            <w:r w:rsidDel="00000000" w:rsidR="00000000" w:rsidRPr="00000000">
              <w:rPr>
                <w:color w:val="000000"/>
                <w:sz w:val="20"/>
                <w:szCs w:val="20"/>
                <w:rtl w:val="0"/>
              </w:rPr>
              <w:t xml:space="preserve"> £       6,618.94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F">
            <w:pPr>
              <w:widowControl w:val="1"/>
              <w:jc w:val="right"/>
              <w:rPr>
                <w:color w:val="000000"/>
                <w:sz w:val="20"/>
                <w:szCs w:val="20"/>
              </w:rPr>
            </w:pPr>
            <w:r w:rsidDel="00000000" w:rsidR="00000000" w:rsidRPr="00000000">
              <w:rPr>
                <w:color w:val="000000"/>
                <w:sz w:val="20"/>
                <w:szCs w:val="20"/>
                <w:rtl w:val="0"/>
              </w:rPr>
              <w:t xml:space="preserve">4.00%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90">
            <w:pPr>
              <w:widowControl w:val="1"/>
              <w:rPr>
                <w:color w:val="000000"/>
                <w:sz w:val="20"/>
                <w:szCs w:val="20"/>
              </w:rPr>
            </w:pPr>
            <w:r w:rsidDel="00000000" w:rsidR="00000000" w:rsidRPr="00000000">
              <w:rPr>
                <w:color w:val="000000"/>
                <w:sz w:val="20"/>
                <w:szCs w:val="20"/>
                <w:rtl w:val="0"/>
              </w:rPr>
              <w:t xml:space="preserve"> £          152,092.36 </w:t>
            </w:r>
          </w:p>
        </w:tc>
      </w:tr>
    </w:tbl>
    <w:p w:rsidR="00000000" w:rsidDel="00000000" w:rsidP="00000000" w:rsidRDefault="00000000" w:rsidRPr="00000000" w14:paraId="00000191">
      <w:pPr>
        <w:pBdr>
          <w:top w:space="0" w:sz="0" w:val="nil"/>
          <w:left w:space="0" w:sz="0" w:val="nil"/>
          <w:bottom w:space="0" w:sz="0" w:val="nil"/>
          <w:right w:space="0" w:sz="0" w:val="nil"/>
          <w:between w:space="0" w:sz="0" w:val="nil"/>
        </w:pBdr>
        <w:spacing w:line="249" w:lineRule="auto"/>
        <w:ind w:left="1276" w:right="40" w:firstLine="0"/>
        <w:rPr>
          <w:color w:val="000000"/>
          <w:sz w:val="24"/>
          <w:szCs w:val="24"/>
        </w:rPr>
      </w:pPr>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spacing w:line="249" w:lineRule="auto"/>
        <w:ind w:left="1276" w:right="40" w:firstLine="0"/>
        <w:rPr>
          <w:color w:val="000000"/>
          <w:sz w:val="24"/>
          <w:szCs w:val="24"/>
        </w:rPr>
      </w:pP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spacing w:line="249" w:lineRule="auto"/>
        <w:ind w:left="1276" w:right="40" w:firstLine="0"/>
        <w:rPr>
          <w:color w:val="000000"/>
          <w:sz w:val="24"/>
          <w:szCs w:val="24"/>
        </w:rPr>
      </w:pP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pacing w:line="249" w:lineRule="auto"/>
        <w:ind w:left="1276" w:right="40" w:firstLine="0"/>
        <w:rPr>
          <w:color w:val="000000"/>
          <w:sz w:val="24"/>
          <w:szCs w:val="24"/>
        </w:rPr>
      </w:pPr>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spacing w:line="249" w:lineRule="auto"/>
        <w:ind w:left="1276" w:right="40" w:firstLine="0"/>
        <w:rPr>
          <w:color w:val="000000"/>
          <w:sz w:val="24"/>
          <w:szCs w:val="24"/>
        </w:rPr>
      </w:pP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spacing w:line="249" w:lineRule="auto"/>
        <w:ind w:left="1276" w:right="40" w:firstLine="0"/>
        <w:rPr>
          <w:color w:val="000000"/>
          <w:sz w:val="24"/>
          <w:szCs w:val="24"/>
        </w:rPr>
      </w:pP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pacing w:line="249" w:lineRule="auto"/>
        <w:ind w:left="1276" w:right="40" w:firstLine="0"/>
        <w:rPr>
          <w:color w:val="000000"/>
          <w:sz w:val="24"/>
          <w:szCs w:val="24"/>
        </w:rPr>
      </w:pP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pacing w:line="249" w:lineRule="auto"/>
        <w:ind w:left="1276" w:right="40" w:firstLine="0"/>
        <w:rPr>
          <w:color w:val="000000"/>
          <w:sz w:val="24"/>
          <w:szCs w:val="24"/>
        </w:rPr>
      </w:pPr>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spacing w:line="249" w:lineRule="auto"/>
        <w:ind w:left="1276" w:right="40" w:firstLine="0"/>
        <w:rPr>
          <w:color w:val="000000"/>
          <w:sz w:val="24"/>
          <w:szCs w:val="24"/>
        </w:rPr>
      </w:pP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pacing w:line="249" w:lineRule="auto"/>
        <w:ind w:left="1276" w:right="40" w:firstLine="0"/>
        <w:rPr>
          <w:color w:val="000000"/>
          <w:sz w:val="24"/>
          <w:szCs w:val="24"/>
        </w:rPr>
      </w:pP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pacing w:line="249" w:lineRule="auto"/>
        <w:ind w:left="1276" w:right="40" w:firstLine="0"/>
        <w:rPr>
          <w:color w:val="000000"/>
          <w:sz w:val="24"/>
          <w:szCs w:val="24"/>
        </w:rPr>
      </w:pPr>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pacing w:line="249" w:lineRule="auto"/>
        <w:ind w:left="1276" w:right="40" w:firstLine="0"/>
        <w:rPr>
          <w:color w:val="000000"/>
          <w:sz w:val="24"/>
          <w:szCs w:val="24"/>
        </w:rPr>
      </w:pPr>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pacing w:line="249" w:lineRule="auto"/>
        <w:ind w:left="1276" w:right="40" w:firstLine="0"/>
        <w:rPr>
          <w:color w:val="000000"/>
          <w:sz w:val="24"/>
          <w:szCs w:val="24"/>
        </w:rPr>
      </w:pPr>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spacing w:line="249" w:lineRule="auto"/>
        <w:ind w:right="687"/>
        <w:rPr>
          <w:b w:val="1"/>
        </w:rPr>
      </w:pPr>
      <w:r w:rsidDel="00000000" w:rsidR="00000000" w:rsidRPr="00000000">
        <w:rPr>
          <w:b w:val="1"/>
          <w:rtl w:val="0"/>
        </w:rPr>
        <w:t xml:space="preserve">Pension income cycle for Ewa Jones</w:t>
      </w:r>
    </w:p>
    <w:p w:rsidR="00000000" w:rsidDel="00000000" w:rsidP="00000000" w:rsidRDefault="00000000" w:rsidRPr="00000000" w14:paraId="0000019F">
      <w:pPr>
        <w:pBdr>
          <w:top w:space="0" w:sz="0" w:val="nil"/>
          <w:left w:space="0" w:sz="0" w:val="nil"/>
          <w:bottom w:space="0" w:sz="0" w:val="nil"/>
          <w:right w:space="0" w:sz="0" w:val="nil"/>
          <w:between w:space="0" w:sz="0" w:val="nil"/>
        </w:pBdr>
        <w:spacing w:line="249" w:lineRule="auto"/>
        <w:ind w:left="567" w:right="687" w:firstLine="0"/>
        <w:rPr>
          <w:b w:val="1"/>
        </w:rPr>
      </w:pPr>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spacing w:line="249" w:lineRule="auto"/>
        <w:ind w:right="40"/>
        <w:rPr>
          <w:color w:val="000000"/>
          <w:sz w:val="24"/>
          <w:szCs w:val="24"/>
        </w:rPr>
      </w:pPr>
      <w:r w:rsidDel="00000000" w:rsidR="00000000" w:rsidRPr="00000000">
        <w:rPr>
          <w:color w:val="000000"/>
          <w:sz w:val="24"/>
          <w:szCs w:val="24"/>
          <w:rtl w:val="0"/>
        </w:rPr>
        <w:t xml:space="preserve">The fund can support present an income of £20,000 p.a. and can also support indexation </w:t>
      </w:r>
    </w:p>
    <w:p w:rsidR="00000000" w:rsidDel="00000000" w:rsidP="00000000" w:rsidRDefault="00000000" w:rsidRPr="00000000" w14:paraId="000001A1">
      <w:pPr>
        <w:pBdr>
          <w:top w:space="0" w:sz="0" w:val="nil"/>
          <w:left w:space="0" w:sz="0" w:val="nil"/>
          <w:bottom w:space="0" w:sz="0" w:val="nil"/>
          <w:right w:space="0" w:sz="0" w:val="nil"/>
          <w:between w:space="0" w:sz="0" w:val="nil"/>
        </w:pBdr>
        <w:spacing w:line="249" w:lineRule="auto"/>
        <w:ind w:right="40"/>
        <w:rPr>
          <w:color w:val="000000"/>
          <w:sz w:val="24"/>
          <w:szCs w:val="24"/>
        </w:rPr>
      </w:pPr>
      <w:r w:rsidDel="00000000" w:rsidR="00000000" w:rsidRPr="00000000">
        <w:rPr>
          <w:color w:val="000000"/>
          <w:sz w:val="24"/>
          <w:szCs w:val="24"/>
          <w:rtl w:val="0"/>
        </w:rPr>
        <w:t xml:space="preserve">of pension income. </w:t>
      </w:r>
    </w:p>
    <w:p w:rsidR="00000000" w:rsidDel="00000000" w:rsidP="00000000" w:rsidRDefault="00000000" w:rsidRPr="00000000" w14:paraId="000001A2">
      <w:pPr>
        <w:pBdr>
          <w:top w:space="0" w:sz="0" w:val="nil"/>
          <w:left w:space="0" w:sz="0" w:val="nil"/>
          <w:bottom w:space="0" w:sz="0" w:val="nil"/>
          <w:right w:space="0" w:sz="0" w:val="nil"/>
          <w:between w:space="0" w:sz="0" w:val="nil"/>
        </w:pBdr>
        <w:spacing w:line="249" w:lineRule="auto"/>
        <w:ind w:right="40"/>
        <w:rPr>
          <w:color w:val="000000"/>
          <w:sz w:val="24"/>
          <w:szCs w:val="24"/>
        </w:rPr>
      </w:pPr>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spacing w:line="249" w:lineRule="auto"/>
        <w:ind w:right="995"/>
        <w:rPr>
          <w:color w:val="000000"/>
          <w:sz w:val="24"/>
          <w:szCs w:val="24"/>
        </w:rPr>
      </w:pPr>
      <w:r w:rsidDel="00000000" w:rsidR="00000000" w:rsidRPr="00000000">
        <w:rPr>
          <w:color w:val="000000"/>
          <w:sz w:val="24"/>
          <w:szCs w:val="24"/>
          <w:rtl w:val="0"/>
        </w:rPr>
        <w:t xml:space="preserve">The glidepath below set out the effect of current rates of pension income to the fund</w:t>
        <w:br w:type="textWrapping"/>
        <w:t xml:space="preserve"> over a twenty year cycle based on a net scheme yield of 4%. </w:t>
      </w:r>
    </w:p>
    <w:p w:rsidR="00000000" w:rsidDel="00000000" w:rsidP="00000000" w:rsidRDefault="00000000" w:rsidRPr="00000000" w14:paraId="000001A4">
      <w:pPr>
        <w:pBdr>
          <w:top w:space="0" w:sz="0" w:val="nil"/>
          <w:left w:space="0" w:sz="0" w:val="nil"/>
          <w:bottom w:space="0" w:sz="0" w:val="nil"/>
          <w:right w:space="0" w:sz="0" w:val="nil"/>
          <w:between w:space="0" w:sz="0" w:val="nil"/>
        </w:pBdr>
        <w:spacing w:line="249" w:lineRule="auto"/>
        <w:ind w:left="1276" w:right="40" w:firstLine="0"/>
        <w:rPr>
          <w:color w:val="000000"/>
          <w:sz w:val="24"/>
          <w:szCs w:val="24"/>
        </w:rPr>
      </w:pPr>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spacing w:line="249" w:lineRule="auto"/>
        <w:ind w:left="1276" w:right="40" w:firstLine="0"/>
        <w:rPr>
          <w:color w:val="000000"/>
          <w:sz w:val="24"/>
          <w:szCs w:val="24"/>
        </w:rPr>
      </w:pPr>
      <w:r w:rsidDel="00000000" w:rsidR="00000000" w:rsidRPr="00000000">
        <w:rPr>
          <w:rtl w:val="0"/>
        </w:rPr>
      </w:r>
    </w:p>
    <w:tbl>
      <w:tblPr>
        <w:tblStyle w:val="Table13"/>
        <w:tblW w:w="7078.0" w:type="dxa"/>
        <w:jc w:val="left"/>
        <w:tblInd w:w="118.0" w:type="dxa"/>
        <w:tblLayout w:type="fixed"/>
        <w:tblLook w:val="0400"/>
      </w:tblPr>
      <w:tblGrid>
        <w:gridCol w:w="1691"/>
        <w:gridCol w:w="1985"/>
        <w:gridCol w:w="1417"/>
        <w:gridCol w:w="1985"/>
        <w:tblGridChange w:id="0">
          <w:tblGrid>
            <w:gridCol w:w="1691"/>
            <w:gridCol w:w="1985"/>
            <w:gridCol w:w="1417"/>
            <w:gridCol w:w="1985"/>
          </w:tblGrid>
        </w:tblGridChange>
      </w:tblGrid>
      <w:tr>
        <w:trPr>
          <w:trHeight w:val="790" w:hRule="atLeast"/>
        </w:trPr>
        <w:tc>
          <w:tcPr>
            <w:tcBorders>
              <w:top w:color="000000" w:space="0" w:sz="8" w:val="single"/>
              <w:left w:color="000000" w:space="0" w:sz="8" w:val="single"/>
              <w:bottom w:color="000000" w:space="0" w:sz="8" w:val="single"/>
              <w:right w:color="000000" w:space="0" w:sz="8" w:val="single"/>
            </w:tcBorders>
            <w:shd w:fill="0093d0" w:val="clear"/>
            <w:vAlign w:val="bottom"/>
          </w:tcPr>
          <w:p w:rsidR="00000000" w:rsidDel="00000000" w:rsidP="00000000" w:rsidRDefault="00000000" w:rsidRPr="00000000" w14:paraId="000001A6">
            <w:pPr>
              <w:widowControl w:val="1"/>
              <w:jc w:val="center"/>
              <w:rPr>
                <w:b w:val="1"/>
                <w:color w:val="ffffff"/>
                <w:sz w:val="20"/>
                <w:szCs w:val="20"/>
              </w:rPr>
            </w:pPr>
            <w:r w:rsidDel="00000000" w:rsidR="00000000" w:rsidRPr="00000000">
              <w:rPr>
                <w:b w:val="1"/>
                <w:color w:val="ffffff"/>
                <w:sz w:val="20"/>
                <w:szCs w:val="20"/>
                <w:rtl w:val="0"/>
              </w:rPr>
              <w:t xml:space="preserve">Age</w:t>
            </w:r>
          </w:p>
        </w:tc>
        <w:tc>
          <w:tcPr>
            <w:tcBorders>
              <w:top w:color="000000" w:space="0" w:sz="8" w:val="single"/>
              <w:left w:color="000000" w:space="0" w:sz="0" w:val="nil"/>
              <w:bottom w:color="000000" w:space="0" w:sz="8" w:val="single"/>
              <w:right w:color="000000" w:space="0" w:sz="8" w:val="single"/>
            </w:tcBorders>
            <w:shd w:fill="0093d0" w:val="clear"/>
            <w:vAlign w:val="bottom"/>
          </w:tcPr>
          <w:p w:rsidR="00000000" w:rsidDel="00000000" w:rsidP="00000000" w:rsidRDefault="00000000" w:rsidRPr="00000000" w14:paraId="000001A7">
            <w:pPr>
              <w:widowControl w:val="1"/>
              <w:jc w:val="center"/>
              <w:rPr>
                <w:b w:val="1"/>
                <w:color w:val="ffffff"/>
                <w:sz w:val="20"/>
                <w:szCs w:val="20"/>
              </w:rPr>
            </w:pPr>
            <w:r w:rsidDel="00000000" w:rsidR="00000000" w:rsidRPr="00000000">
              <w:rPr>
                <w:b w:val="1"/>
                <w:color w:val="ffffff"/>
                <w:sz w:val="20"/>
                <w:szCs w:val="20"/>
                <w:rtl w:val="0"/>
              </w:rPr>
              <w:t xml:space="preserve">Net Change in Fund value</w:t>
            </w:r>
          </w:p>
        </w:tc>
        <w:tc>
          <w:tcPr>
            <w:tcBorders>
              <w:top w:color="000000" w:space="0" w:sz="8" w:val="single"/>
              <w:left w:color="000000" w:space="0" w:sz="0" w:val="nil"/>
              <w:bottom w:color="000000" w:space="0" w:sz="8" w:val="single"/>
              <w:right w:color="000000" w:space="0" w:sz="8" w:val="single"/>
            </w:tcBorders>
            <w:shd w:fill="0093d0" w:val="clear"/>
            <w:vAlign w:val="bottom"/>
          </w:tcPr>
          <w:p w:rsidR="00000000" w:rsidDel="00000000" w:rsidP="00000000" w:rsidRDefault="00000000" w:rsidRPr="00000000" w14:paraId="000001A8">
            <w:pPr>
              <w:widowControl w:val="1"/>
              <w:jc w:val="center"/>
              <w:rPr>
                <w:b w:val="1"/>
                <w:color w:val="ffffff"/>
                <w:sz w:val="20"/>
                <w:szCs w:val="20"/>
              </w:rPr>
            </w:pPr>
            <w:r w:rsidDel="00000000" w:rsidR="00000000" w:rsidRPr="00000000">
              <w:rPr>
                <w:b w:val="1"/>
                <w:color w:val="ffffff"/>
                <w:sz w:val="20"/>
                <w:szCs w:val="20"/>
                <w:rtl w:val="0"/>
              </w:rPr>
              <w:t xml:space="preserve">Rate of return on investments</w:t>
            </w:r>
          </w:p>
        </w:tc>
        <w:tc>
          <w:tcPr>
            <w:tcBorders>
              <w:top w:color="000000" w:space="0" w:sz="8" w:val="single"/>
              <w:left w:color="000000" w:space="0" w:sz="0" w:val="nil"/>
              <w:bottom w:color="000000" w:space="0" w:sz="8" w:val="single"/>
              <w:right w:color="000000" w:space="0" w:sz="8" w:val="single"/>
            </w:tcBorders>
            <w:shd w:fill="0093d0" w:val="clear"/>
            <w:vAlign w:val="bottom"/>
          </w:tcPr>
          <w:p w:rsidR="00000000" w:rsidDel="00000000" w:rsidP="00000000" w:rsidRDefault="00000000" w:rsidRPr="00000000" w14:paraId="000001A9">
            <w:pPr>
              <w:widowControl w:val="1"/>
              <w:jc w:val="center"/>
              <w:rPr>
                <w:b w:val="1"/>
                <w:color w:val="ffffff"/>
                <w:sz w:val="20"/>
                <w:szCs w:val="20"/>
              </w:rPr>
            </w:pPr>
            <w:r w:rsidDel="00000000" w:rsidR="00000000" w:rsidRPr="00000000">
              <w:rPr>
                <w:b w:val="1"/>
                <w:color w:val="ffffff"/>
                <w:sz w:val="20"/>
                <w:szCs w:val="20"/>
                <w:rtl w:val="0"/>
              </w:rPr>
              <w:t xml:space="preserve">Fund Value at end of the year</w:t>
            </w:r>
          </w:p>
        </w:tc>
      </w:tr>
      <w:tr>
        <w:trPr>
          <w:trHeight w:val="260" w:hRule="atLeast"/>
        </w:trPr>
        <w:tc>
          <w:tcPr>
            <w:tcBorders>
              <w:top w:color="000000" w:space="0" w:sz="0" w:val="nil"/>
              <w:left w:color="000000" w:space="0" w:sz="8" w:val="single"/>
              <w:bottom w:color="000000" w:space="0" w:sz="0" w:val="nil"/>
              <w:right w:color="000000" w:space="0" w:sz="0" w:val="nil"/>
            </w:tcBorders>
            <w:shd w:fill="ffc000" w:val="clear"/>
            <w:vAlign w:val="bottom"/>
          </w:tcPr>
          <w:p w:rsidR="00000000" w:rsidDel="00000000" w:rsidP="00000000" w:rsidRDefault="00000000" w:rsidRPr="00000000" w14:paraId="000001AA">
            <w:pPr>
              <w:widowControl w:val="1"/>
              <w:jc w:val="right"/>
              <w:rPr>
                <w:sz w:val="20"/>
                <w:szCs w:val="20"/>
              </w:rPr>
            </w:pPr>
            <w:r w:rsidDel="00000000" w:rsidR="00000000" w:rsidRPr="00000000">
              <w:rPr>
                <w:sz w:val="20"/>
                <w:szCs w:val="20"/>
                <w:rtl w:val="0"/>
              </w:rPr>
              <w:t xml:space="preserve">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B">
            <w:pPr>
              <w:widowControl w:val="1"/>
              <w:rPr>
                <w:color w:val="000000"/>
                <w:sz w:val="20"/>
                <w:szCs w:val="20"/>
              </w:rPr>
            </w:pPr>
            <w:r w:rsidDel="00000000" w:rsidR="00000000" w:rsidRPr="00000000">
              <w:rPr>
                <w:color w:val="000000"/>
                <w:sz w:val="20"/>
                <w:szCs w:val="20"/>
                <w:rtl w:val="0"/>
              </w:rPr>
              <w:t xml:space="preserve"> £     15,278.48 </w:t>
            </w:r>
          </w:p>
        </w:tc>
        <w:tc>
          <w:tcPr>
            <w:tcBorders>
              <w:top w:color="000000" w:space="0" w:sz="0" w:val="nil"/>
              <w:left w:color="000000" w:space="0" w:sz="0" w:val="nil"/>
              <w:bottom w:color="000000" w:space="0" w:sz="0" w:val="nil"/>
              <w:right w:color="000000" w:space="0" w:sz="0" w:val="nil"/>
            </w:tcBorders>
            <w:shd w:fill="963634" w:val="clear"/>
            <w:vAlign w:val="bottom"/>
          </w:tcPr>
          <w:p w:rsidR="00000000" w:rsidDel="00000000" w:rsidP="00000000" w:rsidRDefault="00000000" w:rsidRPr="00000000" w14:paraId="000001AC">
            <w:pPr>
              <w:widowControl w:val="1"/>
              <w:jc w:val="right"/>
              <w:rPr>
                <w:color w:val="ffffff"/>
                <w:sz w:val="20"/>
                <w:szCs w:val="20"/>
              </w:rPr>
            </w:pPr>
            <w:r w:rsidDel="00000000" w:rsidR="00000000" w:rsidRPr="00000000">
              <w:rPr>
                <w:color w:val="ffffff"/>
                <w:sz w:val="20"/>
                <w:szCs w:val="20"/>
                <w:rtl w:val="0"/>
              </w:rPr>
              <w:t xml:space="preserve">4.00%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D">
            <w:pPr>
              <w:widowControl w:val="1"/>
              <w:rPr>
                <w:color w:val="000000"/>
                <w:sz w:val="20"/>
                <w:szCs w:val="20"/>
              </w:rPr>
            </w:pPr>
            <w:r w:rsidDel="00000000" w:rsidR="00000000" w:rsidRPr="00000000">
              <w:rPr>
                <w:color w:val="000000"/>
                <w:sz w:val="20"/>
                <w:szCs w:val="20"/>
                <w:rtl w:val="0"/>
              </w:rPr>
              <w:t xml:space="preserve"> £          377,240.48 </w:t>
            </w:r>
          </w:p>
        </w:tc>
      </w:tr>
      <w:tr>
        <w:trPr>
          <w:trHeight w:val="260" w:hRule="atLeast"/>
        </w:trPr>
        <w:tc>
          <w:tcPr>
            <w:tcBorders>
              <w:top w:color="000000" w:space="0" w:sz="0" w:val="nil"/>
              <w:left w:color="000000" w:space="0" w:sz="8" w:val="single"/>
              <w:bottom w:color="000000" w:space="0" w:sz="0" w:val="nil"/>
              <w:right w:color="000000" w:space="0" w:sz="0" w:val="nil"/>
            </w:tcBorders>
            <w:shd w:fill="dce6f1" w:val="clear"/>
            <w:vAlign w:val="bottom"/>
          </w:tcPr>
          <w:p w:rsidR="00000000" w:rsidDel="00000000" w:rsidP="00000000" w:rsidRDefault="00000000" w:rsidRPr="00000000" w14:paraId="000001AE">
            <w:pPr>
              <w:widowControl w:val="1"/>
              <w:jc w:val="right"/>
              <w:rPr>
                <w:color w:val="000000"/>
                <w:sz w:val="20"/>
                <w:szCs w:val="20"/>
              </w:rPr>
            </w:pPr>
            <w:r w:rsidDel="00000000" w:rsidR="00000000" w:rsidRPr="00000000">
              <w:rPr>
                <w:color w:val="000000"/>
                <w:sz w:val="20"/>
                <w:szCs w:val="20"/>
                <w:rtl w:val="0"/>
              </w:rPr>
              <w:t xml:space="preserve">60</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AF">
            <w:pPr>
              <w:widowControl w:val="1"/>
              <w:rPr>
                <w:color w:val="000000"/>
                <w:sz w:val="20"/>
                <w:szCs w:val="20"/>
              </w:rPr>
            </w:pPr>
            <w:r w:rsidDel="00000000" w:rsidR="00000000" w:rsidRPr="00000000">
              <w:rPr>
                <w:color w:val="000000"/>
                <w:sz w:val="20"/>
                <w:szCs w:val="20"/>
                <w:rtl w:val="0"/>
              </w:rPr>
              <w:t xml:space="preserve"> £     15,089.62 </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B0">
            <w:pPr>
              <w:widowControl w:val="1"/>
              <w:jc w:val="right"/>
              <w:rPr>
                <w:color w:val="000000"/>
                <w:sz w:val="20"/>
                <w:szCs w:val="20"/>
              </w:rPr>
            </w:pPr>
            <w:r w:rsidDel="00000000" w:rsidR="00000000" w:rsidRPr="00000000">
              <w:rPr>
                <w:color w:val="000000"/>
                <w:sz w:val="20"/>
                <w:szCs w:val="20"/>
                <w:rtl w:val="0"/>
              </w:rPr>
              <w:t xml:space="preserve">4.00%</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B1">
            <w:pPr>
              <w:widowControl w:val="1"/>
              <w:rPr>
                <w:color w:val="000000"/>
                <w:sz w:val="20"/>
                <w:szCs w:val="20"/>
              </w:rPr>
            </w:pPr>
            <w:r w:rsidDel="00000000" w:rsidR="00000000" w:rsidRPr="00000000">
              <w:rPr>
                <w:color w:val="000000"/>
                <w:sz w:val="20"/>
                <w:szCs w:val="20"/>
                <w:rtl w:val="0"/>
              </w:rPr>
              <w:t xml:space="preserve"> £          372,330.10 </w:t>
            </w:r>
          </w:p>
        </w:tc>
      </w:tr>
      <w:tr>
        <w:trPr>
          <w:trHeight w:val="260" w:hRule="atLeast"/>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1B2">
            <w:pPr>
              <w:widowControl w:val="1"/>
              <w:jc w:val="right"/>
              <w:rPr>
                <w:color w:val="000000"/>
                <w:sz w:val="20"/>
                <w:szCs w:val="20"/>
              </w:rPr>
            </w:pPr>
            <w:r w:rsidDel="00000000" w:rsidR="00000000" w:rsidRPr="00000000">
              <w:rPr>
                <w:color w:val="000000"/>
                <w:sz w:val="20"/>
                <w:szCs w:val="20"/>
                <w:rtl w:val="0"/>
              </w:rPr>
              <w:t xml:space="preserve">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3">
            <w:pPr>
              <w:widowControl w:val="1"/>
              <w:rPr>
                <w:color w:val="000000"/>
                <w:sz w:val="20"/>
                <w:szCs w:val="20"/>
              </w:rPr>
            </w:pPr>
            <w:r w:rsidDel="00000000" w:rsidR="00000000" w:rsidRPr="00000000">
              <w:rPr>
                <w:color w:val="000000"/>
                <w:sz w:val="20"/>
                <w:szCs w:val="20"/>
                <w:rtl w:val="0"/>
              </w:rPr>
              <w:t xml:space="preserve"> £     14,893.20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4">
            <w:pPr>
              <w:widowControl w:val="1"/>
              <w:jc w:val="right"/>
              <w:rPr>
                <w:color w:val="000000"/>
                <w:sz w:val="20"/>
                <w:szCs w:val="20"/>
              </w:rPr>
            </w:pPr>
            <w:r w:rsidDel="00000000" w:rsidR="00000000" w:rsidRPr="00000000">
              <w:rPr>
                <w:color w:val="000000"/>
                <w:sz w:val="20"/>
                <w:szCs w:val="20"/>
                <w:rtl w:val="0"/>
              </w:rPr>
              <w:t xml:space="preserve">4.00%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5">
            <w:pPr>
              <w:widowControl w:val="1"/>
              <w:rPr>
                <w:color w:val="000000"/>
                <w:sz w:val="20"/>
                <w:szCs w:val="20"/>
              </w:rPr>
            </w:pPr>
            <w:r w:rsidDel="00000000" w:rsidR="00000000" w:rsidRPr="00000000">
              <w:rPr>
                <w:color w:val="000000"/>
                <w:sz w:val="20"/>
                <w:szCs w:val="20"/>
                <w:rtl w:val="0"/>
              </w:rPr>
              <w:t xml:space="preserve"> £          367,223.30 </w:t>
            </w:r>
          </w:p>
        </w:tc>
      </w:tr>
      <w:tr>
        <w:trPr>
          <w:trHeight w:val="260" w:hRule="atLeast"/>
        </w:trPr>
        <w:tc>
          <w:tcPr>
            <w:tcBorders>
              <w:top w:color="000000" w:space="0" w:sz="0" w:val="nil"/>
              <w:left w:color="000000" w:space="0" w:sz="8" w:val="single"/>
              <w:bottom w:color="000000" w:space="0" w:sz="0" w:val="nil"/>
              <w:right w:color="000000" w:space="0" w:sz="0" w:val="nil"/>
            </w:tcBorders>
            <w:shd w:fill="dce6f1" w:val="clear"/>
            <w:vAlign w:val="bottom"/>
          </w:tcPr>
          <w:p w:rsidR="00000000" w:rsidDel="00000000" w:rsidP="00000000" w:rsidRDefault="00000000" w:rsidRPr="00000000" w14:paraId="000001B6">
            <w:pPr>
              <w:widowControl w:val="1"/>
              <w:jc w:val="right"/>
              <w:rPr>
                <w:color w:val="000000"/>
                <w:sz w:val="20"/>
                <w:szCs w:val="20"/>
              </w:rPr>
            </w:pPr>
            <w:r w:rsidDel="00000000" w:rsidR="00000000" w:rsidRPr="00000000">
              <w:rPr>
                <w:color w:val="000000"/>
                <w:sz w:val="20"/>
                <w:szCs w:val="20"/>
                <w:rtl w:val="0"/>
              </w:rPr>
              <w:t xml:space="preserve">62</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B7">
            <w:pPr>
              <w:widowControl w:val="1"/>
              <w:rPr>
                <w:color w:val="000000"/>
                <w:sz w:val="20"/>
                <w:szCs w:val="20"/>
              </w:rPr>
            </w:pPr>
            <w:r w:rsidDel="00000000" w:rsidR="00000000" w:rsidRPr="00000000">
              <w:rPr>
                <w:color w:val="000000"/>
                <w:sz w:val="20"/>
                <w:szCs w:val="20"/>
                <w:rtl w:val="0"/>
              </w:rPr>
              <w:t xml:space="preserve"> £     14,688.93 </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B8">
            <w:pPr>
              <w:widowControl w:val="1"/>
              <w:jc w:val="right"/>
              <w:rPr>
                <w:color w:val="000000"/>
                <w:sz w:val="20"/>
                <w:szCs w:val="20"/>
              </w:rPr>
            </w:pPr>
            <w:r w:rsidDel="00000000" w:rsidR="00000000" w:rsidRPr="00000000">
              <w:rPr>
                <w:color w:val="000000"/>
                <w:sz w:val="20"/>
                <w:szCs w:val="20"/>
                <w:rtl w:val="0"/>
              </w:rPr>
              <w:t xml:space="preserve">4.00%</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B9">
            <w:pPr>
              <w:widowControl w:val="1"/>
              <w:rPr>
                <w:color w:val="000000"/>
                <w:sz w:val="20"/>
                <w:szCs w:val="20"/>
              </w:rPr>
            </w:pPr>
            <w:r w:rsidDel="00000000" w:rsidR="00000000" w:rsidRPr="00000000">
              <w:rPr>
                <w:color w:val="000000"/>
                <w:sz w:val="20"/>
                <w:szCs w:val="20"/>
                <w:rtl w:val="0"/>
              </w:rPr>
              <w:t xml:space="preserve"> £          361,912.24 </w:t>
            </w:r>
          </w:p>
        </w:tc>
      </w:tr>
      <w:tr>
        <w:trPr>
          <w:trHeight w:val="310" w:hRule="atLeast"/>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1BA">
            <w:pPr>
              <w:widowControl w:val="1"/>
              <w:jc w:val="right"/>
              <w:rPr>
                <w:color w:val="000000"/>
                <w:sz w:val="20"/>
                <w:szCs w:val="20"/>
              </w:rPr>
            </w:pPr>
            <w:r w:rsidDel="00000000" w:rsidR="00000000" w:rsidRPr="00000000">
              <w:rPr>
                <w:color w:val="000000"/>
                <w:sz w:val="20"/>
                <w:szCs w:val="20"/>
                <w:rtl w:val="0"/>
              </w:rPr>
              <w:t xml:space="preserve">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B">
            <w:pPr>
              <w:widowControl w:val="1"/>
              <w:rPr>
                <w:color w:val="000000"/>
                <w:sz w:val="20"/>
                <w:szCs w:val="20"/>
              </w:rPr>
            </w:pPr>
            <w:r w:rsidDel="00000000" w:rsidR="00000000" w:rsidRPr="00000000">
              <w:rPr>
                <w:color w:val="000000"/>
                <w:sz w:val="20"/>
                <w:szCs w:val="20"/>
                <w:rtl w:val="0"/>
              </w:rPr>
              <w:t xml:space="preserve"> £     14,476.49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C">
            <w:pPr>
              <w:widowControl w:val="1"/>
              <w:jc w:val="right"/>
              <w:rPr>
                <w:color w:val="000000"/>
                <w:sz w:val="20"/>
                <w:szCs w:val="20"/>
              </w:rPr>
            </w:pPr>
            <w:r w:rsidDel="00000000" w:rsidR="00000000" w:rsidRPr="00000000">
              <w:rPr>
                <w:color w:val="000000"/>
                <w:sz w:val="20"/>
                <w:szCs w:val="20"/>
                <w:rtl w:val="0"/>
              </w:rPr>
              <w:t xml:space="preserve">4.00%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D">
            <w:pPr>
              <w:widowControl w:val="1"/>
              <w:rPr>
                <w:color w:val="000000"/>
                <w:sz w:val="20"/>
                <w:szCs w:val="20"/>
              </w:rPr>
            </w:pPr>
            <w:r w:rsidDel="00000000" w:rsidR="00000000" w:rsidRPr="00000000">
              <w:rPr>
                <w:color w:val="000000"/>
                <w:sz w:val="20"/>
                <w:szCs w:val="20"/>
                <w:rtl w:val="0"/>
              </w:rPr>
              <w:t xml:space="preserve"> £          356,388.72 </w:t>
            </w:r>
          </w:p>
        </w:tc>
      </w:tr>
      <w:tr>
        <w:trPr>
          <w:trHeight w:val="300" w:hRule="atLeast"/>
        </w:trPr>
        <w:tc>
          <w:tcPr>
            <w:tcBorders>
              <w:top w:color="000000" w:space="0" w:sz="0" w:val="nil"/>
              <w:left w:color="000000" w:space="0" w:sz="8" w:val="single"/>
              <w:bottom w:color="000000" w:space="0" w:sz="0" w:val="nil"/>
              <w:right w:color="000000" w:space="0" w:sz="0" w:val="nil"/>
            </w:tcBorders>
            <w:shd w:fill="dce6f1" w:val="clear"/>
            <w:vAlign w:val="bottom"/>
          </w:tcPr>
          <w:p w:rsidR="00000000" w:rsidDel="00000000" w:rsidP="00000000" w:rsidRDefault="00000000" w:rsidRPr="00000000" w14:paraId="000001BE">
            <w:pPr>
              <w:widowControl w:val="1"/>
              <w:jc w:val="right"/>
              <w:rPr>
                <w:color w:val="000000"/>
                <w:sz w:val="20"/>
                <w:szCs w:val="20"/>
              </w:rPr>
            </w:pPr>
            <w:r w:rsidDel="00000000" w:rsidR="00000000" w:rsidRPr="00000000">
              <w:rPr>
                <w:color w:val="000000"/>
                <w:sz w:val="20"/>
                <w:szCs w:val="20"/>
                <w:rtl w:val="0"/>
              </w:rPr>
              <w:t xml:space="preserve">64</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BF">
            <w:pPr>
              <w:widowControl w:val="1"/>
              <w:rPr>
                <w:color w:val="000000"/>
                <w:sz w:val="20"/>
                <w:szCs w:val="20"/>
              </w:rPr>
            </w:pPr>
            <w:r w:rsidDel="00000000" w:rsidR="00000000" w:rsidRPr="00000000">
              <w:rPr>
                <w:color w:val="000000"/>
                <w:sz w:val="20"/>
                <w:szCs w:val="20"/>
                <w:rtl w:val="0"/>
              </w:rPr>
              <w:t xml:space="preserve"> £     14,255.55 </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C0">
            <w:pPr>
              <w:widowControl w:val="1"/>
              <w:jc w:val="right"/>
              <w:rPr>
                <w:color w:val="000000"/>
                <w:sz w:val="20"/>
                <w:szCs w:val="20"/>
              </w:rPr>
            </w:pPr>
            <w:r w:rsidDel="00000000" w:rsidR="00000000" w:rsidRPr="00000000">
              <w:rPr>
                <w:color w:val="000000"/>
                <w:sz w:val="20"/>
                <w:szCs w:val="20"/>
                <w:rtl w:val="0"/>
              </w:rPr>
              <w:t xml:space="preserve">4.00%</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C1">
            <w:pPr>
              <w:widowControl w:val="1"/>
              <w:rPr>
                <w:color w:val="000000"/>
                <w:sz w:val="20"/>
                <w:szCs w:val="20"/>
              </w:rPr>
            </w:pPr>
            <w:r w:rsidDel="00000000" w:rsidR="00000000" w:rsidRPr="00000000">
              <w:rPr>
                <w:color w:val="000000"/>
                <w:sz w:val="20"/>
                <w:szCs w:val="20"/>
                <w:rtl w:val="0"/>
              </w:rPr>
              <w:t xml:space="preserve"> £          350,644.27 </w:t>
            </w:r>
          </w:p>
        </w:tc>
      </w:tr>
      <w:tr>
        <w:trPr>
          <w:trHeight w:val="310" w:hRule="atLeast"/>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1C2">
            <w:pPr>
              <w:widowControl w:val="1"/>
              <w:jc w:val="right"/>
              <w:rPr>
                <w:color w:val="000000"/>
                <w:sz w:val="20"/>
                <w:szCs w:val="20"/>
              </w:rPr>
            </w:pPr>
            <w:r w:rsidDel="00000000" w:rsidR="00000000" w:rsidRPr="00000000">
              <w:rPr>
                <w:color w:val="000000"/>
                <w:sz w:val="20"/>
                <w:szCs w:val="20"/>
                <w:rtl w:val="0"/>
              </w:rPr>
              <w:t xml:space="preserve">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3">
            <w:pPr>
              <w:widowControl w:val="1"/>
              <w:rPr>
                <w:color w:val="000000"/>
                <w:sz w:val="20"/>
                <w:szCs w:val="20"/>
              </w:rPr>
            </w:pPr>
            <w:r w:rsidDel="00000000" w:rsidR="00000000" w:rsidRPr="00000000">
              <w:rPr>
                <w:color w:val="000000"/>
                <w:sz w:val="20"/>
                <w:szCs w:val="20"/>
                <w:rtl w:val="0"/>
              </w:rPr>
              <w:t xml:space="preserve"> £     14,025.77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4">
            <w:pPr>
              <w:widowControl w:val="1"/>
              <w:jc w:val="right"/>
              <w:rPr>
                <w:color w:val="000000"/>
                <w:sz w:val="20"/>
                <w:szCs w:val="20"/>
              </w:rPr>
            </w:pPr>
            <w:r w:rsidDel="00000000" w:rsidR="00000000" w:rsidRPr="00000000">
              <w:rPr>
                <w:color w:val="000000"/>
                <w:sz w:val="20"/>
                <w:szCs w:val="20"/>
                <w:rtl w:val="0"/>
              </w:rPr>
              <w:t xml:space="preserve">4.00%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5">
            <w:pPr>
              <w:widowControl w:val="1"/>
              <w:rPr>
                <w:color w:val="000000"/>
                <w:sz w:val="20"/>
                <w:szCs w:val="20"/>
              </w:rPr>
            </w:pPr>
            <w:r w:rsidDel="00000000" w:rsidR="00000000" w:rsidRPr="00000000">
              <w:rPr>
                <w:color w:val="000000"/>
                <w:sz w:val="20"/>
                <w:szCs w:val="20"/>
                <w:rtl w:val="0"/>
              </w:rPr>
              <w:t xml:space="preserve"> £          344,670.04 </w:t>
            </w:r>
          </w:p>
        </w:tc>
      </w:tr>
      <w:tr>
        <w:trPr>
          <w:trHeight w:val="310" w:hRule="atLeast"/>
        </w:trPr>
        <w:tc>
          <w:tcPr>
            <w:tcBorders>
              <w:top w:color="000000" w:space="0" w:sz="0" w:val="nil"/>
              <w:left w:color="000000" w:space="0" w:sz="8" w:val="single"/>
              <w:bottom w:color="000000" w:space="0" w:sz="0" w:val="nil"/>
              <w:right w:color="000000" w:space="0" w:sz="0" w:val="nil"/>
            </w:tcBorders>
            <w:shd w:fill="dce6f1" w:val="clear"/>
            <w:vAlign w:val="bottom"/>
          </w:tcPr>
          <w:p w:rsidR="00000000" w:rsidDel="00000000" w:rsidP="00000000" w:rsidRDefault="00000000" w:rsidRPr="00000000" w14:paraId="000001C6">
            <w:pPr>
              <w:widowControl w:val="1"/>
              <w:jc w:val="right"/>
              <w:rPr>
                <w:color w:val="000000"/>
                <w:sz w:val="20"/>
                <w:szCs w:val="20"/>
              </w:rPr>
            </w:pPr>
            <w:r w:rsidDel="00000000" w:rsidR="00000000" w:rsidRPr="00000000">
              <w:rPr>
                <w:color w:val="000000"/>
                <w:sz w:val="20"/>
                <w:szCs w:val="20"/>
                <w:rtl w:val="0"/>
              </w:rPr>
              <w:t xml:space="preserve">66</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C7">
            <w:pPr>
              <w:widowControl w:val="1"/>
              <w:rPr>
                <w:color w:val="000000"/>
                <w:sz w:val="20"/>
                <w:szCs w:val="20"/>
              </w:rPr>
            </w:pPr>
            <w:r w:rsidDel="00000000" w:rsidR="00000000" w:rsidRPr="00000000">
              <w:rPr>
                <w:color w:val="000000"/>
                <w:sz w:val="20"/>
                <w:szCs w:val="20"/>
                <w:rtl w:val="0"/>
              </w:rPr>
              <w:t xml:space="preserve"> £     13,786.80 </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C8">
            <w:pPr>
              <w:widowControl w:val="1"/>
              <w:jc w:val="right"/>
              <w:rPr>
                <w:color w:val="000000"/>
                <w:sz w:val="20"/>
                <w:szCs w:val="20"/>
              </w:rPr>
            </w:pPr>
            <w:r w:rsidDel="00000000" w:rsidR="00000000" w:rsidRPr="00000000">
              <w:rPr>
                <w:color w:val="000000"/>
                <w:sz w:val="20"/>
                <w:szCs w:val="20"/>
                <w:rtl w:val="0"/>
              </w:rPr>
              <w:t xml:space="preserve">4.00%</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C9">
            <w:pPr>
              <w:widowControl w:val="1"/>
              <w:rPr>
                <w:color w:val="000000"/>
                <w:sz w:val="20"/>
                <w:szCs w:val="20"/>
              </w:rPr>
            </w:pPr>
            <w:r w:rsidDel="00000000" w:rsidR="00000000" w:rsidRPr="00000000">
              <w:rPr>
                <w:color w:val="000000"/>
                <w:sz w:val="20"/>
                <w:szCs w:val="20"/>
                <w:rtl w:val="0"/>
              </w:rPr>
              <w:t xml:space="preserve"> £          338,456.85 </w:t>
            </w:r>
          </w:p>
        </w:tc>
      </w:tr>
      <w:tr>
        <w:trPr>
          <w:trHeight w:val="310" w:hRule="atLeast"/>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1CA">
            <w:pPr>
              <w:widowControl w:val="1"/>
              <w:jc w:val="right"/>
              <w:rPr>
                <w:color w:val="000000"/>
                <w:sz w:val="20"/>
                <w:szCs w:val="20"/>
              </w:rPr>
            </w:pPr>
            <w:r w:rsidDel="00000000" w:rsidR="00000000" w:rsidRPr="00000000">
              <w:rPr>
                <w:color w:val="000000"/>
                <w:sz w:val="20"/>
                <w:szCs w:val="20"/>
                <w:rtl w:val="0"/>
              </w:rPr>
              <w:t xml:space="preserve">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B">
            <w:pPr>
              <w:widowControl w:val="1"/>
              <w:rPr>
                <w:color w:val="000000"/>
                <w:sz w:val="20"/>
                <w:szCs w:val="20"/>
              </w:rPr>
            </w:pPr>
            <w:r w:rsidDel="00000000" w:rsidR="00000000" w:rsidRPr="00000000">
              <w:rPr>
                <w:color w:val="000000"/>
                <w:sz w:val="20"/>
                <w:szCs w:val="20"/>
                <w:rtl w:val="0"/>
              </w:rPr>
              <w:t xml:space="preserve"> £     13,538.27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C">
            <w:pPr>
              <w:widowControl w:val="1"/>
              <w:jc w:val="right"/>
              <w:rPr>
                <w:color w:val="000000"/>
                <w:sz w:val="20"/>
                <w:szCs w:val="20"/>
              </w:rPr>
            </w:pPr>
            <w:r w:rsidDel="00000000" w:rsidR="00000000" w:rsidRPr="00000000">
              <w:rPr>
                <w:color w:val="000000"/>
                <w:sz w:val="20"/>
                <w:szCs w:val="20"/>
                <w:rtl w:val="0"/>
              </w:rPr>
              <w:t xml:space="preserve">4.00%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D">
            <w:pPr>
              <w:widowControl w:val="1"/>
              <w:rPr>
                <w:color w:val="000000"/>
                <w:sz w:val="20"/>
                <w:szCs w:val="20"/>
              </w:rPr>
            </w:pPr>
            <w:r w:rsidDel="00000000" w:rsidR="00000000" w:rsidRPr="00000000">
              <w:rPr>
                <w:color w:val="000000"/>
                <w:sz w:val="20"/>
                <w:szCs w:val="20"/>
                <w:rtl w:val="0"/>
              </w:rPr>
              <w:t xml:space="preserve"> £          331,995.12 </w:t>
            </w:r>
          </w:p>
        </w:tc>
      </w:tr>
      <w:tr>
        <w:trPr>
          <w:trHeight w:val="310" w:hRule="atLeast"/>
        </w:trPr>
        <w:tc>
          <w:tcPr>
            <w:tcBorders>
              <w:top w:color="000000" w:space="0" w:sz="0" w:val="nil"/>
              <w:left w:color="000000" w:space="0" w:sz="8" w:val="single"/>
              <w:bottom w:color="000000" w:space="0" w:sz="0" w:val="nil"/>
              <w:right w:color="000000" w:space="0" w:sz="0" w:val="nil"/>
            </w:tcBorders>
            <w:shd w:fill="dce6f1" w:val="clear"/>
            <w:vAlign w:val="bottom"/>
          </w:tcPr>
          <w:p w:rsidR="00000000" w:rsidDel="00000000" w:rsidP="00000000" w:rsidRDefault="00000000" w:rsidRPr="00000000" w14:paraId="000001CE">
            <w:pPr>
              <w:widowControl w:val="1"/>
              <w:jc w:val="right"/>
              <w:rPr>
                <w:color w:val="000000"/>
                <w:sz w:val="20"/>
                <w:szCs w:val="20"/>
              </w:rPr>
            </w:pPr>
            <w:r w:rsidDel="00000000" w:rsidR="00000000" w:rsidRPr="00000000">
              <w:rPr>
                <w:color w:val="000000"/>
                <w:sz w:val="20"/>
                <w:szCs w:val="20"/>
                <w:rtl w:val="0"/>
              </w:rPr>
              <w:t xml:space="preserve">68</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CF">
            <w:pPr>
              <w:widowControl w:val="1"/>
              <w:rPr>
                <w:color w:val="000000"/>
                <w:sz w:val="20"/>
                <w:szCs w:val="20"/>
              </w:rPr>
            </w:pPr>
            <w:r w:rsidDel="00000000" w:rsidR="00000000" w:rsidRPr="00000000">
              <w:rPr>
                <w:color w:val="000000"/>
                <w:sz w:val="20"/>
                <w:szCs w:val="20"/>
                <w:rtl w:val="0"/>
              </w:rPr>
              <w:t xml:space="preserve"> £     13,279.80 </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D0">
            <w:pPr>
              <w:widowControl w:val="1"/>
              <w:jc w:val="right"/>
              <w:rPr>
                <w:color w:val="000000"/>
                <w:sz w:val="20"/>
                <w:szCs w:val="20"/>
              </w:rPr>
            </w:pPr>
            <w:r w:rsidDel="00000000" w:rsidR="00000000" w:rsidRPr="00000000">
              <w:rPr>
                <w:color w:val="000000"/>
                <w:sz w:val="20"/>
                <w:szCs w:val="20"/>
                <w:rtl w:val="0"/>
              </w:rPr>
              <w:t xml:space="preserve">4.00%</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D1">
            <w:pPr>
              <w:widowControl w:val="1"/>
              <w:rPr>
                <w:color w:val="000000"/>
                <w:sz w:val="20"/>
                <w:szCs w:val="20"/>
              </w:rPr>
            </w:pPr>
            <w:r w:rsidDel="00000000" w:rsidR="00000000" w:rsidRPr="00000000">
              <w:rPr>
                <w:color w:val="000000"/>
                <w:sz w:val="20"/>
                <w:szCs w:val="20"/>
                <w:rtl w:val="0"/>
              </w:rPr>
              <w:t xml:space="preserve"> £          325,274.93 </w:t>
            </w:r>
          </w:p>
        </w:tc>
      </w:tr>
      <w:tr>
        <w:trPr>
          <w:trHeight w:val="310" w:hRule="atLeast"/>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1D2">
            <w:pPr>
              <w:widowControl w:val="1"/>
              <w:jc w:val="right"/>
              <w:rPr>
                <w:color w:val="000000"/>
                <w:sz w:val="20"/>
                <w:szCs w:val="20"/>
              </w:rPr>
            </w:pPr>
            <w:r w:rsidDel="00000000" w:rsidR="00000000" w:rsidRPr="00000000">
              <w:rPr>
                <w:color w:val="000000"/>
                <w:sz w:val="20"/>
                <w:szCs w:val="20"/>
                <w:rtl w:val="0"/>
              </w:rPr>
              <w:t xml:space="preserve">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3">
            <w:pPr>
              <w:widowControl w:val="1"/>
              <w:rPr>
                <w:color w:val="000000"/>
                <w:sz w:val="20"/>
                <w:szCs w:val="20"/>
              </w:rPr>
            </w:pPr>
            <w:r w:rsidDel="00000000" w:rsidR="00000000" w:rsidRPr="00000000">
              <w:rPr>
                <w:color w:val="000000"/>
                <w:sz w:val="20"/>
                <w:szCs w:val="20"/>
                <w:rtl w:val="0"/>
              </w:rPr>
              <w:t xml:space="preserve"> £     13,011.00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4">
            <w:pPr>
              <w:widowControl w:val="1"/>
              <w:jc w:val="right"/>
              <w:rPr>
                <w:color w:val="000000"/>
                <w:sz w:val="20"/>
                <w:szCs w:val="20"/>
              </w:rPr>
            </w:pPr>
            <w:r w:rsidDel="00000000" w:rsidR="00000000" w:rsidRPr="00000000">
              <w:rPr>
                <w:color w:val="000000"/>
                <w:sz w:val="20"/>
                <w:szCs w:val="20"/>
                <w:rtl w:val="0"/>
              </w:rPr>
              <w:t xml:space="preserve">4.00%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5">
            <w:pPr>
              <w:widowControl w:val="1"/>
              <w:rPr>
                <w:color w:val="000000"/>
                <w:sz w:val="20"/>
                <w:szCs w:val="20"/>
              </w:rPr>
            </w:pPr>
            <w:r w:rsidDel="00000000" w:rsidR="00000000" w:rsidRPr="00000000">
              <w:rPr>
                <w:color w:val="000000"/>
                <w:sz w:val="20"/>
                <w:szCs w:val="20"/>
                <w:rtl w:val="0"/>
              </w:rPr>
              <w:t xml:space="preserve"> £          318,285.92 </w:t>
            </w:r>
          </w:p>
        </w:tc>
      </w:tr>
      <w:tr>
        <w:trPr>
          <w:trHeight w:val="310" w:hRule="atLeast"/>
        </w:trPr>
        <w:tc>
          <w:tcPr>
            <w:tcBorders>
              <w:top w:color="000000" w:space="0" w:sz="0" w:val="nil"/>
              <w:left w:color="000000" w:space="0" w:sz="8" w:val="single"/>
              <w:bottom w:color="000000" w:space="0" w:sz="0" w:val="nil"/>
              <w:right w:color="000000" w:space="0" w:sz="0" w:val="nil"/>
            </w:tcBorders>
            <w:shd w:fill="dce6f1" w:val="clear"/>
            <w:vAlign w:val="bottom"/>
          </w:tcPr>
          <w:p w:rsidR="00000000" w:rsidDel="00000000" w:rsidP="00000000" w:rsidRDefault="00000000" w:rsidRPr="00000000" w14:paraId="000001D6">
            <w:pPr>
              <w:widowControl w:val="1"/>
              <w:jc w:val="right"/>
              <w:rPr>
                <w:color w:val="000000"/>
                <w:sz w:val="20"/>
                <w:szCs w:val="20"/>
              </w:rPr>
            </w:pPr>
            <w:r w:rsidDel="00000000" w:rsidR="00000000" w:rsidRPr="00000000">
              <w:rPr>
                <w:color w:val="000000"/>
                <w:sz w:val="20"/>
                <w:szCs w:val="20"/>
                <w:rtl w:val="0"/>
              </w:rPr>
              <w:t xml:space="preserve">70</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D7">
            <w:pPr>
              <w:widowControl w:val="1"/>
              <w:rPr>
                <w:color w:val="000000"/>
                <w:sz w:val="20"/>
                <w:szCs w:val="20"/>
              </w:rPr>
            </w:pPr>
            <w:r w:rsidDel="00000000" w:rsidR="00000000" w:rsidRPr="00000000">
              <w:rPr>
                <w:color w:val="000000"/>
                <w:sz w:val="20"/>
                <w:szCs w:val="20"/>
                <w:rtl w:val="0"/>
              </w:rPr>
              <w:t xml:space="preserve"> £     12,731.44 </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D8">
            <w:pPr>
              <w:widowControl w:val="1"/>
              <w:jc w:val="right"/>
              <w:rPr>
                <w:color w:val="000000"/>
                <w:sz w:val="20"/>
                <w:szCs w:val="20"/>
              </w:rPr>
            </w:pPr>
            <w:r w:rsidDel="00000000" w:rsidR="00000000" w:rsidRPr="00000000">
              <w:rPr>
                <w:color w:val="000000"/>
                <w:sz w:val="20"/>
                <w:szCs w:val="20"/>
                <w:rtl w:val="0"/>
              </w:rPr>
              <w:t xml:space="preserve">4.00%</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D9">
            <w:pPr>
              <w:widowControl w:val="1"/>
              <w:rPr>
                <w:color w:val="000000"/>
                <w:sz w:val="20"/>
                <w:szCs w:val="20"/>
              </w:rPr>
            </w:pPr>
            <w:r w:rsidDel="00000000" w:rsidR="00000000" w:rsidRPr="00000000">
              <w:rPr>
                <w:color w:val="000000"/>
                <w:sz w:val="20"/>
                <w:szCs w:val="20"/>
                <w:rtl w:val="0"/>
              </w:rPr>
              <w:t xml:space="preserve"> £          311,017.36 </w:t>
            </w:r>
          </w:p>
        </w:tc>
      </w:tr>
      <w:tr>
        <w:trPr>
          <w:trHeight w:val="310" w:hRule="atLeast"/>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1DA">
            <w:pPr>
              <w:widowControl w:val="1"/>
              <w:jc w:val="right"/>
              <w:rPr>
                <w:color w:val="000000"/>
                <w:sz w:val="20"/>
                <w:szCs w:val="20"/>
              </w:rPr>
            </w:pPr>
            <w:r w:rsidDel="00000000" w:rsidR="00000000" w:rsidRPr="00000000">
              <w:rPr>
                <w:color w:val="000000"/>
                <w:sz w:val="20"/>
                <w:szCs w:val="20"/>
                <w:rtl w:val="0"/>
              </w:rPr>
              <w:t xml:space="preserve">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B">
            <w:pPr>
              <w:widowControl w:val="1"/>
              <w:rPr>
                <w:color w:val="000000"/>
                <w:sz w:val="20"/>
                <w:szCs w:val="20"/>
              </w:rPr>
            </w:pPr>
            <w:r w:rsidDel="00000000" w:rsidR="00000000" w:rsidRPr="00000000">
              <w:rPr>
                <w:color w:val="000000"/>
                <w:sz w:val="20"/>
                <w:szCs w:val="20"/>
                <w:rtl w:val="0"/>
              </w:rPr>
              <w:t xml:space="preserve"> £     12,440.69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C">
            <w:pPr>
              <w:widowControl w:val="1"/>
              <w:jc w:val="right"/>
              <w:rPr>
                <w:color w:val="000000"/>
                <w:sz w:val="20"/>
                <w:szCs w:val="20"/>
              </w:rPr>
            </w:pPr>
            <w:r w:rsidDel="00000000" w:rsidR="00000000" w:rsidRPr="00000000">
              <w:rPr>
                <w:color w:val="000000"/>
                <w:sz w:val="20"/>
                <w:szCs w:val="20"/>
                <w:rtl w:val="0"/>
              </w:rPr>
              <w:t xml:space="preserve">4.00%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D">
            <w:pPr>
              <w:widowControl w:val="1"/>
              <w:rPr>
                <w:color w:val="000000"/>
                <w:sz w:val="20"/>
                <w:szCs w:val="20"/>
              </w:rPr>
            </w:pPr>
            <w:r w:rsidDel="00000000" w:rsidR="00000000" w:rsidRPr="00000000">
              <w:rPr>
                <w:color w:val="000000"/>
                <w:sz w:val="20"/>
                <w:szCs w:val="20"/>
                <w:rtl w:val="0"/>
              </w:rPr>
              <w:t xml:space="preserve"> £          303,458.05 </w:t>
            </w:r>
          </w:p>
        </w:tc>
      </w:tr>
      <w:tr>
        <w:trPr>
          <w:trHeight w:val="310" w:hRule="atLeast"/>
        </w:trPr>
        <w:tc>
          <w:tcPr>
            <w:tcBorders>
              <w:top w:color="000000" w:space="0" w:sz="0" w:val="nil"/>
              <w:left w:color="000000" w:space="0" w:sz="8" w:val="single"/>
              <w:bottom w:color="000000" w:space="0" w:sz="0" w:val="nil"/>
              <w:right w:color="000000" w:space="0" w:sz="0" w:val="nil"/>
            </w:tcBorders>
            <w:shd w:fill="dce6f1" w:val="clear"/>
            <w:vAlign w:val="bottom"/>
          </w:tcPr>
          <w:p w:rsidR="00000000" w:rsidDel="00000000" w:rsidP="00000000" w:rsidRDefault="00000000" w:rsidRPr="00000000" w14:paraId="000001DE">
            <w:pPr>
              <w:widowControl w:val="1"/>
              <w:jc w:val="right"/>
              <w:rPr>
                <w:color w:val="000000"/>
                <w:sz w:val="20"/>
                <w:szCs w:val="20"/>
              </w:rPr>
            </w:pPr>
            <w:r w:rsidDel="00000000" w:rsidR="00000000" w:rsidRPr="00000000">
              <w:rPr>
                <w:color w:val="000000"/>
                <w:sz w:val="20"/>
                <w:szCs w:val="20"/>
                <w:rtl w:val="0"/>
              </w:rPr>
              <w:t xml:space="preserve">72</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DF">
            <w:pPr>
              <w:widowControl w:val="1"/>
              <w:rPr>
                <w:color w:val="000000"/>
                <w:sz w:val="20"/>
                <w:szCs w:val="20"/>
              </w:rPr>
            </w:pPr>
            <w:r w:rsidDel="00000000" w:rsidR="00000000" w:rsidRPr="00000000">
              <w:rPr>
                <w:color w:val="000000"/>
                <w:sz w:val="20"/>
                <w:szCs w:val="20"/>
                <w:rtl w:val="0"/>
              </w:rPr>
              <w:t xml:space="preserve"> £     12,138.32 </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E0">
            <w:pPr>
              <w:widowControl w:val="1"/>
              <w:jc w:val="right"/>
              <w:rPr>
                <w:color w:val="000000"/>
                <w:sz w:val="20"/>
                <w:szCs w:val="20"/>
              </w:rPr>
            </w:pPr>
            <w:r w:rsidDel="00000000" w:rsidR="00000000" w:rsidRPr="00000000">
              <w:rPr>
                <w:color w:val="000000"/>
                <w:sz w:val="20"/>
                <w:szCs w:val="20"/>
                <w:rtl w:val="0"/>
              </w:rPr>
              <w:t xml:space="preserve">4.00%</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E1">
            <w:pPr>
              <w:widowControl w:val="1"/>
              <w:rPr>
                <w:color w:val="000000"/>
                <w:sz w:val="20"/>
                <w:szCs w:val="20"/>
              </w:rPr>
            </w:pPr>
            <w:r w:rsidDel="00000000" w:rsidR="00000000" w:rsidRPr="00000000">
              <w:rPr>
                <w:color w:val="000000"/>
                <w:sz w:val="20"/>
                <w:szCs w:val="20"/>
                <w:rtl w:val="0"/>
              </w:rPr>
              <w:t xml:space="preserve"> £          295,596.38 </w:t>
            </w:r>
          </w:p>
        </w:tc>
      </w:tr>
      <w:tr>
        <w:trPr>
          <w:trHeight w:val="310" w:hRule="atLeast"/>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1E2">
            <w:pPr>
              <w:widowControl w:val="1"/>
              <w:jc w:val="right"/>
              <w:rPr>
                <w:color w:val="000000"/>
                <w:sz w:val="20"/>
                <w:szCs w:val="20"/>
              </w:rPr>
            </w:pPr>
            <w:r w:rsidDel="00000000" w:rsidR="00000000" w:rsidRPr="00000000">
              <w:rPr>
                <w:color w:val="000000"/>
                <w:sz w:val="20"/>
                <w:szCs w:val="20"/>
                <w:rtl w:val="0"/>
              </w:rPr>
              <w:t xml:space="preserve">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3">
            <w:pPr>
              <w:widowControl w:val="1"/>
              <w:rPr>
                <w:color w:val="000000"/>
                <w:sz w:val="20"/>
                <w:szCs w:val="20"/>
              </w:rPr>
            </w:pPr>
            <w:r w:rsidDel="00000000" w:rsidR="00000000" w:rsidRPr="00000000">
              <w:rPr>
                <w:color w:val="000000"/>
                <w:sz w:val="20"/>
                <w:szCs w:val="20"/>
                <w:rtl w:val="0"/>
              </w:rPr>
              <w:t xml:space="preserve"> £     11,823.86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4">
            <w:pPr>
              <w:widowControl w:val="1"/>
              <w:jc w:val="right"/>
              <w:rPr>
                <w:color w:val="000000"/>
                <w:sz w:val="20"/>
                <w:szCs w:val="20"/>
              </w:rPr>
            </w:pPr>
            <w:r w:rsidDel="00000000" w:rsidR="00000000" w:rsidRPr="00000000">
              <w:rPr>
                <w:color w:val="000000"/>
                <w:sz w:val="20"/>
                <w:szCs w:val="20"/>
                <w:rtl w:val="0"/>
              </w:rPr>
              <w:t xml:space="preserve">4.00%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5">
            <w:pPr>
              <w:widowControl w:val="1"/>
              <w:rPr>
                <w:color w:val="000000"/>
                <w:sz w:val="20"/>
                <w:szCs w:val="20"/>
              </w:rPr>
            </w:pPr>
            <w:r w:rsidDel="00000000" w:rsidR="00000000" w:rsidRPr="00000000">
              <w:rPr>
                <w:color w:val="000000"/>
                <w:sz w:val="20"/>
                <w:szCs w:val="20"/>
                <w:rtl w:val="0"/>
              </w:rPr>
              <w:t xml:space="preserve"> £          287,420.23 </w:t>
            </w:r>
          </w:p>
        </w:tc>
      </w:tr>
      <w:tr>
        <w:trPr>
          <w:trHeight w:val="310" w:hRule="atLeast"/>
        </w:trPr>
        <w:tc>
          <w:tcPr>
            <w:tcBorders>
              <w:top w:color="000000" w:space="0" w:sz="0" w:val="nil"/>
              <w:left w:color="000000" w:space="0" w:sz="8" w:val="single"/>
              <w:bottom w:color="000000" w:space="0" w:sz="0" w:val="nil"/>
              <w:right w:color="000000" w:space="0" w:sz="0" w:val="nil"/>
            </w:tcBorders>
            <w:shd w:fill="dce6f1" w:val="clear"/>
            <w:vAlign w:val="bottom"/>
          </w:tcPr>
          <w:p w:rsidR="00000000" w:rsidDel="00000000" w:rsidP="00000000" w:rsidRDefault="00000000" w:rsidRPr="00000000" w14:paraId="000001E6">
            <w:pPr>
              <w:widowControl w:val="1"/>
              <w:jc w:val="right"/>
              <w:rPr>
                <w:color w:val="000000"/>
                <w:sz w:val="20"/>
                <w:szCs w:val="20"/>
              </w:rPr>
            </w:pPr>
            <w:r w:rsidDel="00000000" w:rsidR="00000000" w:rsidRPr="00000000">
              <w:rPr>
                <w:color w:val="000000"/>
                <w:sz w:val="20"/>
                <w:szCs w:val="20"/>
                <w:rtl w:val="0"/>
              </w:rPr>
              <w:t xml:space="preserve">74</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E7">
            <w:pPr>
              <w:widowControl w:val="1"/>
              <w:rPr>
                <w:color w:val="000000"/>
                <w:sz w:val="20"/>
                <w:szCs w:val="20"/>
              </w:rPr>
            </w:pPr>
            <w:r w:rsidDel="00000000" w:rsidR="00000000" w:rsidRPr="00000000">
              <w:rPr>
                <w:color w:val="000000"/>
                <w:sz w:val="20"/>
                <w:szCs w:val="20"/>
                <w:rtl w:val="0"/>
              </w:rPr>
              <w:t xml:space="preserve"> £     11,496.81 </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E8">
            <w:pPr>
              <w:widowControl w:val="1"/>
              <w:jc w:val="right"/>
              <w:rPr>
                <w:color w:val="000000"/>
                <w:sz w:val="20"/>
                <w:szCs w:val="20"/>
              </w:rPr>
            </w:pPr>
            <w:r w:rsidDel="00000000" w:rsidR="00000000" w:rsidRPr="00000000">
              <w:rPr>
                <w:color w:val="000000"/>
                <w:sz w:val="20"/>
                <w:szCs w:val="20"/>
                <w:rtl w:val="0"/>
              </w:rPr>
              <w:t xml:space="preserve">4.00%</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E9">
            <w:pPr>
              <w:widowControl w:val="1"/>
              <w:rPr>
                <w:color w:val="000000"/>
                <w:sz w:val="20"/>
                <w:szCs w:val="20"/>
              </w:rPr>
            </w:pPr>
            <w:r w:rsidDel="00000000" w:rsidR="00000000" w:rsidRPr="00000000">
              <w:rPr>
                <w:color w:val="000000"/>
                <w:sz w:val="20"/>
                <w:szCs w:val="20"/>
                <w:rtl w:val="0"/>
              </w:rPr>
              <w:t xml:space="preserve"> £          278,917.04 </w:t>
            </w:r>
          </w:p>
        </w:tc>
      </w:tr>
      <w:tr>
        <w:trPr>
          <w:trHeight w:val="310" w:hRule="atLeast"/>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1EA">
            <w:pPr>
              <w:widowControl w:val="1"/>
              <w:jc w:val="right"/>
              <w:rPr>
                <w:color w:val="000000"/>
                <w:sz w:val="20"/>
                <w:szCs w:val="20"/>
              </w:rPr>
            </w:pPr>
            <w:r w:rsidDel="00000000" w:rsidR="00000000" w:rsidRPr="00000000">
              <w:rPr>
                <w:color w:val="000000"/>
                <w:sz w:val="20"/>
                <w:szCs w:val="20"/>
                <w:rtl w:val="0"/>
              </w:rPr>
              <w:t xml:space="preserve">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B">
            <w:pPr>
              <w:widowControl w:val="1"/>
              <w:rPr>
                <w:color w:val="000000"/>
                <w:sz w:val="20"/>
                <w:szCs w:val="20"/>
              </w:rPr>
            </w:pPr>
            <w:r w:rsidDel="00000000" w:rsidR="00000000" w:rsidRPr="00000000">
              <w:rPr>
                <w:color w:val="000000"/>
                <w:sz w:val="20"/>
                <w:szCs w:val="20"/>
                <w:rtl w:val="0"/>
              </w:rPr>
              <w:t xml:space="preserve"> £     11,156.68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C">
            <w:pPr>
              <w:widowControl w:val="1"/>
              <w:jc w:val="right"/>
              <w:rPr>
                <w:color w:val="000000"/>
                <w:sz w:val="20"/>
                <w:szCs w:val="20"/>
              </w:rPr>
            </w:pPr>
            <w:r w:rsidDel="00000000" w:rsidR="00000000" w:rsidRPr="00000000">
              <w:rPr>
                <w:color w:val="000000"/>
                <w:sz w:val="20"/>
                <w:szCs w:val="20"/>
                <w:rtl w:val="0"/>
              </w:rPr>
              <w:t xml:space="preserve">4.00%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D">
            <w:pPr>
              <w:widowControl w:val="1"/>
              <w:rPr>
                <w:color w:val="000000"/>
                <w:sz w:val="20"/>
                <w:szCs w:val="20"/>
              </w:rPr>
            </w:pPr>
            <w:r w:rsidDel="00000000" w:rsidR="00000000" w:rsidRPr="00000000">
              <w:rPr>
                <w:color w:val="000000"/>
                <w:sz w:val="20"/>
                <w:szCs w:val="20"/>
                <w:rtl w:val="0"/>
              </w:rPr>
              <w:t xml:space="preserve"> £          270,073.72 </w:t>
            </w:r>
          </w:p>
        </w:tc>
      </w:tr>
      <w:tr>
        <w:trPr>
          <w:trHeight w:val="310" w:hRule="atLeast"/>
        </w:trPr>
        <w:tc>
          <w:tcPr>
            <w:tcBorders>
              <w:top w:color="000000" w:space="0" w:sz="0" w:val="nil"/>
              <w:left w:color="000000" w:space="0" w:sz="8" w:val="single"/>
              <w:bottom w:color="000000" w:space="0" w:sz="0" w:val="nil"/>
              <w:right w:color="000000" w:space="0" w:sz="0" w:val="nil"/>
            </w:tcBorders>
            <w:shd w:fill="dce6f1" w:val="clear"/>
            <w:vAlign w:val="bottom"/>
          </w:tcPr>
          <w:p w:rsidR="00000000" w:rsidDel="00000000" w:rsidP="00000000" w:rsidRDefault="00000000" w:rsidRPr="00000000" w14:paraId="000001EE">
            <w:pPr>
              <w:widowControl w:val="1"/>
              <w:jc w:val="right"/>
              <w:rPr>
                <w:color w:val="000000"/>
                <w:sz w:val="20"/>
                <w:szCs w:val="20"/>
              </w:rPr>
            </w:pPr>
            <w:r w:rsidDel="00000000" w:rsidR="00000000" w:rsidRPr="00000000">
              <w:rPr>
                <w:color w:val="000000"/>
                <w:sz w:val="20"/>
                <w:szCs w:val="20"/>
                <w:rtl w:val="0"/>
              </w:rPr>
              <w:t xml:space="preserve">76</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EF">
            <w:pPr>
              <w:widowControl w:val="1"/>
              <w:rPr>
                <w:color w:val="000000"/>
                <w:sz w:val="20"/>
                <w:szCs w:val="20"/>
              </w:rPr>
            </w:pPr>
            <w:r w:rsidDel="00000000" w:rsidR="00000000" w:rsidRPr="00000000">
              <w:rPr>
                <w:color w:val="000000"/>
                <w:sz w:val="20"/>
                <w:szCs w:val="20"/>
                <w:rtl w:val="0"/>
              </w:rPr>
              <w:t xml:space="preserve"> £     10,802.95 </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F0">
            <w:pPr>
              <w:widowControl w:val="1"/>
              <w:jc w:val="right"/>
              <w:rPr>
                <w:color w:val="000000"/>
                <w:sz w:val="20"/>
                <w:szCs w:val="20"/>
              </w:rPr>
            </w:pPr>
            <w:r w:rsidDel="00000000" w:rsidR="00000000" w:rsidRPr="00000000">
              <w:rPr>
                <w:color w:val="000000"/>
                <w:sz w:val="20"/>
                <w:szCs w:val="20"/>
                <w:rtl w:val="0"/>
              </w:rPr>
              <w:t xml:space="preserve">4.00%</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F1">
            <w:pPr>
              <w:widowControl w:val="1"/>
              <w:rPr>
                <w:color w:val="000000"/>
                <w:sz w:val="20"/>
                <w:szCs w:val="20"/>
              </w:rPr>
            </w:pPr>
            <w:r w:rsidDel="00000000" w:rsidR="00000000" w:rsidRPr="00000000">
              <w:rPr>
                <w:color w:val="000000"/>
                <w:sz w:val="20"/>
                <w:szCs w:val="20"/>
                <w:rtl w:val="0"/>
              </w:rPr>
              <w:t xml:space="preserve"> £          260,876.67 </w:t>
            </w:r>
          </w:p>
        </w:tc>
      </w:tr>
      <w:tr>
        <w:trPr>
          <w:trHeight w:val="310" w:hRule="atLeast"/>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1F2">
            <w:pPr>
              <w:widowControl w:val="1"/>
              <w:jc w:val="right"/>
              <w:rPr>
                <w:color w:val="000000"/>
                <w:sz w:val="20"/>
                <w:szCs w:val="20"/>
              </w:rPr>
            </w:pPr>
            <w:r w:rsidDel="00000000" w:rsidR="00000000" w:rsidRPr="00000000">
              <w:rPr>
                <w:color w:val="000000"/>
                <w:sz w:val="20"/>
                <w:szCs w:val="20"/>
                <w:rtl w:val="0"/>
              </w:rPr>
              <w:t xml:space="preserve">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3">
            <w:pPr>
              <w:widowControl w:val="1"/>
              <w:rPr>
                <w:color w:val="000000"/>
                <w:sz w:val="20"/>
                <w:szCs w:val="20"/>
              </w:rPr>
            </w:pPr>
            <w:r w:rsidDel="00000000" w:rsidR="00000000" w:rsidRPr="00000000">
              <w:rPr>
                <w:color w:val="000000"/>
                <w:sz w:val="20"/>
                <w:szCs w:val="20"/>
                <w:rtl w:val="0"/>
              </w:rPr>
              <w:t xml:space="preserve"> £     10,435.07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4">
            <w:pPr>
              <w:widowControl w:val="1"/>
              <w:jc w:val="right"/>
              <w:rPr>
                <w:color w:val="000000"/>
                <w:sz w:val="20"/>
                <w:szCs w:val="20"/>
              </w:rPr>
            </w:pPr>
            <w:r w:rsidDel="00000000" w:rsidR="00000000" w:rsidRPr="00000000">
              <w:rPr>
                <w:color w:val="000000"/>
                <w:sz w:val="20"/>
                <w:szCs w:val="20"/>
                <w:rtl w:val="0"/>
              </w:rPr>
              <w:t xml:space="preserve">4.00%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5">
            <w:pPr>
              <w:widowControl w:val="1"/>
              <w:rPr>
                <w:color w:val="000000"/>
                <w:sz w:val="20"/>
                <w:szCs w:val="20"/>
              </w:rPr>
            </w:pPr>
            <w:r w:rsidDel="00000000" w:rsidR="00000000" w:rsidRPr="00000000">
              <w:rPr>
                <w:color w:val="000000"/>
                <w:sz w:val="20"/>
                <w:szCs w:val="20"/>
                <w:rtl w:val="0"/>
              </w:rPr>
              <w:t xml:space="preserve"> £          251,311.74 </w:t>
            </w:r>
          </w:p>
        </w:tc>
      </w:tr>
      <w:tr>
        <w:trPr>
          <w:trHeight w:val="310" w:hRule="atLeast"/>
        </w:trPr>
        <w:tc>
          <w:tcPr>
            <w:tcBorders>
              <w:top w:color="000000" w:space="0" w:sz="0" w:val="nil"/>
              <w:left w:color="000000" w:space="0" w:sz="8" w:val="single"/>
              <w:bottom w:color="000000" w:space="0" w:sz="0" w:val="nil"/>
              <w:right w:color="000000" w:space="0" w:sz="0" w:val="nil"/>
            </w:tcBorders>
            <w:shd w:fill="dce6f1" w:val="clear"/>
            <w:vAlign w:val="bottom"/>
          </w:tcPr>
          <w:p w:rsidR="00000000" w:rsidDel="00000000" w:rsidP="00000000" w:rsidRDefault="00000000" w:rsidRPr="00000000" w14:paraId="000001F6">
            <w:pPr>
              <w:widowControl w:val="1"/>
              <w:jc w:val="right"/>
              <w:rPr>
                <w:color w:val="000000"/>
                <w:sz w:val="20"/>
                <w:szCs w:val="20"/>
              </w:rPr>
            </w:pPr>
            <w:r w:rsidDel="00000000" w:rsidR="00000000" w:rsidRPr="00000000">
              <w:rPr>
                <w:color w:val="000000"/>
                <w:sz w:val="20"/>
                <w:szCs w:val="20"/>
                <w:rtl w:val="0"/>
              </w:rPr>
              <w:t xml:space="preserve">78</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F7">
            <w:pPr>
              <w:widowControl w:val="1"/>
              <w:rPr>
                <w:color w:val="000000"/>
                <w:sz w:val="20"/>
                <w:szCs w:val="20"/>
              </w:rPr>
            </w:pPr>
            <w:r w:rsidDel="00000000" w:rsidR="00000000" w:rsidRPr="00000000">
              <w:rPr>
                <w:color w:val="000000"/>
                <w:sz w:val="20"/>
                <w:szCs w:val="20"/>
                <w:rtl w:val="0"/>
              </w:rPr>
              <w:t xml:space="preserve"> £     10,052.47 </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F8">
            <w:pPr>
              <w:widowControl w:val="1"/>
              <w:jc w:val="right"/>
              <w:rPr>
                <w:color w:val="000000"/>
                <w:sz w:val="20"/>
                <w:szCs w:val="20"/>
              </w:rPr>
            </w:pPr>
            <w:r w:rsidDel="00000000" w:rsidR="00000000" w:rsidRPr="00000000">
              <w:rPr>
                <w:color w:val="000000"/>
                <w:sz w:val="20"/>
                <w:szCs w:val="20"/>
                <w:rtl w:val="0"/>
              </w:rPr>
              <w:t xml:space="preserve">4.00%</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F9">
            <w:pPr>
              <w:widowControl w:val="1"/>
              <w:rPr>
                <w:color w:val="000000"/>
                <w:sz w:val="20"/>
                <w:szCs w:val="20"/>
              </w:rPr>
            </w:pPr>
            <w:r w:rsidDel="00000000" w:rsidR="00000000" w:rsidRPr="00000000">
              <w:rPr>
                <w:color w:val="000000"/>
                <w:sz w:val="20"/>
                <w:szCs w:val="20"/>
                <w:rtl w:val="0"/>
              </w:rPr>
              <w:t xml:space="preserve"> £          241,364.21 </w:t>
            </w:r>
          </w:p>
        </w:tc>
      </w:tr>
      <w:tr>
        <w:trPr>
          <w:trHeight w:val="310" w:hRule="atLeast"/>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1FA">
            <w:pPr>
              <w:widowControl w:val="1"/>
              <w:jc w:val="right"/>
              <w:rPr>
                <w:color w:val="000000"/>
                <w:sz w:val="20"/>
                <w:szCs w:val="20"/>
              </w:rPr>
            </w:pPr>
            <w:r w:rsidDel="00000000" w:rsidR="00000000" w:rsidRPr="00000000">
              <w:rPr>
                <w:color w:val="000000"/>
                <w:sz w:val="20"/>
                <w:szCs w:val="20"/>
                <w:rtl w:val="0"/>
              </w:rPr>
              <w:t xml:space="preserve">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B">
            <w:pPr>
              <w:widowControl w:val="1"/>
              <w:rPr>
                <w:color w:val="000000"/>
                <w:sz w:val="20"/>
                <w:szCs w:val="20"/>
              </w:rPr>
            </w:pPr>
            <w:r w:rsidDel="00000000" w:rsidR="00000000" w:rsidRPr="00000000">
              <w:rPr>
                <w:color w:val="000000"/>
                <w:sz w:val="20"/>
                <w:szCs w:val="20"/>
                <w:rtl w:val="0"/>
              </w:rPr>
              <w:t xml:space="preserve"> £       9,654.57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C">
            <w:pPr>
              <w:widowControl w:val="1"/>
              <w:jc w:val="right"/>
              <w:rPr>
                <w:color w:val="000000"/>
                <w:sz w:val="20"/>
                <w:szCs w:val="20"/>
              </w:rPr>
            </w:pPr>
            <w:r w:rsidDel="00000000" w:rsidR="00000000" w:rsidRPr="00000000">
              <w:rPr>
                <w:color w:val="000000"/>
                <w:sz w:val="20"/>
                <w:szCs w:val="20"/>
                <w:rtl w:val="0"/>
              </w:rPr>
              <w:t xml:space="preserve">4.00%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D">
            <w:pPr>
              <w:widowControl w:val="1"/>
              <w:rPr>
                <w:color w:val="000000"/>
                <w:sz w:val="20"/>
                <w:szCs w:val="20"/>
              </w:rPr>
            </w:pPr>
            <w:r w:rsidDel="00000000" w:rsidR="00000000" w:rsidRPr="00000000">
              <w:rPr>
                <w:color w:val="000000"/>
                <w:sz w:val="20"/>
                <w:szCs w:val="20"/>
                <w:rtl w:val="0"/>
              </w:rPr>
              <w:t xml:space="preserve"> £          231,018.77 </w:t>
            </w:r>
          </w:p>
        </w:tc>
      </w:tr>
      <w:tr>
        <w:trPr>
          <w:trHeight w:val="310" w:hRule="atLeast"/>
        </w:trPr>
        <w:tc>
          <w:tcPr>
            <w:tcBorders>
              <w:top w:color="000000" w:space="0" w:sz="0" w:val="nil"/>
              <w:left w:color="000000" w:space="0" w:sz="8" w:val="single"/>
              <w:bottom w:color="000000" w:space="0" w:sz="0" w:val="nil"/>
              <w:right w:color="000000" w:space="0" w:sz="0" w:val="nil"/>
            </w:tcBorders>
            <w:shd w:fill="dce6f1" w:val="clear"/>
            <w:vAlign w:val="bottom"/>
          </w:tcPr>
          <w:p w:rsidR="00000000" w:rsidDel="00000000" w:rsidP="00000000" w:rsidRDefault="00000000" w:rsidRPr="00000000" w14:paraId="000001FE">
            <w:pPr>
              <w:widowControl w:val="1"/>
              <w:jc w:val="right"/>
              <w:rPr>
                <w:color w:val="000000"/>
                <w:sz w:val="20"/>
                <w:szCs w:val="20"/>
              </w:rPr>
            </w:pPr>
            <w:r w:rsidDel="00000000" w:rsidR="00000000" w:rsidRPr="00000000">
              <w:rPr>
                <w:color w:val="000000"/>
                <w:sz w:val="20"/>
                <w:szCs w:val="20"/>
                <w:rtl w:val="0"/>
              </w:rPr>
              <w:t xml:space="preserve">80</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1FF">
            <w:pPr>
              <w:widowControl w:val="1"/>
              <w:rPr>
                <w:color w:val="000000"/>
                <w:sz w:val="20"/>
                <w:szCs w:val="20"/>
              </w:rPr>
            </w:pPr>
            <w:r w:rsidDel="00000000" w:rsidR="00000000" w:rsidRPr="00000000">
              <w:rPr>
                <w:color w:val="000000"/>
                <w:sz w:val="20"/>
                <w:szCs w:val="20"/>
                <w:rtl w:val="0"/>
              </w:rPr>
              <w:t xml:space="preserve"> £       9,240.75 </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200">
            <w:pPr>
              <w:widowControl w:val="1"/>
              <w:jc w:val="right"/>
              <w:rPr>
                <w:color w:val="000000"/>
                <w:sz w:val="20"/>
                <w:szCs w:val="20"/>
              </w:rPr>
            </w:pPr>
            <w:r w:rsidDel="00000000" w:rsidR="00000000" w:rsidRPr="00000000">
              <w:rPr>
                <w:color w:val="000000"/>
                <w:sz w:val="20"/>
                <w:szCs w:val="20"/>
                <w:rtl w:val="0"/>
              </w:rPr>
              <w:t xml:space="preserve">4.00%</w:t>
            </w:r>
          </w:p>
        </w:tc>
        <w:tc>
          <w:tcPr>
            <w:tcBorders>
              <w:top w:color="000000" w:space="0" w:sz="0" w:val="nil"/>
              <w:left w:color="000000" w:space="0" w:sz="0" w:val="nil"/>
              <w:bottom w:color="000000" w:space="0" w:sz="0" w:val="nil"/>
              <w:right w:color="000000" w:space="0" w:sz="0" w:val="nil"/>
            </w:tcBorders>
            <w:shd w:fill="dce6f1" w:val="clear"/>
            <w:vAlign w:val="bottom"/>
          </w:tcPr>
          <w:p w:rsidR="00000000" w:rsidDel="00000000" w:rsidP="00000000" w:rsidRDefault="00000000" w:rsidRPr="00000000" w14:paraId="00000201">
            <w:pPr>
              <w:widowControl w:val="1"/>
              <w:rPr>
                <w:color w:val="000000"/>
                <w:sz w:val="20"/>
                <w:szCs w:val="20"/>
              </w:rPr>
            </w:pPr>
            <w:r w:rsidDel="00000000" w:rsidR="00000000" w:rsidRPr="00000000">
              <w:rPr>
                <w:color w:val="000000"/>
                <w:sz w:val="20"/>
                <w:szCs w:val="20"/>
                <w:rtl w:val="0"/>
              </w:rPr>
              <w:t xml:space="preserve"> £          220,259.53 </w:t>
            </w:r>
          </w:p>
        </w:tc>
      </w:tr>
      <w:tr>
        <w:trPr>
          <w:trHeight w:val="310" w:hRule="atLeast"/>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202">
            <w:pPr>
              <w:widowControl w:val="1"/>
              <w:jc w:val="right"/>
              <w:rPr>
                <w:color w:val="000000"/>
                <w:sz w:val="20"/>
                <w:szCs w:val="20"/>
              </w:rPr>
            </w:pPr>
            <w:r w:rsidDel="00000000" w:rsidR="00000000" w:rsidRPr="00000000">
              <w:rPr>
                <w:color w:val="000000"/>
                <w:sz w:val="20"/>
                <w:szCs w:val="20"/>
                <w:rtl w:val="0"/>
              </w:rPr>
              <w:t xml:space="preserve">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3">
            <w:pPr>
              <w:widowControl w:val="1"/>
              <w:rPr>
                <w:color w:val="000000"/>
                <w:sz w:val="20"/>
                <w:szCs w:val="20"/>
              </w:rPr>
            </w:pPr>
            <w:r w:rsidDel="00000000" w:rsidR="00000000" w:rsidRPr="00000000">
              <w:rPr>
                <w:color w:val="000000"/>
                <w:sz w:val="20"/>
                <w:szCs w:val="20"/>
                <w:rtl w:val="0"/>
              </w:rPr>
              <w:t xml:space="preserve"> £       8,810.38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4">
            <w:pPr>
              <w:widowControl w:val="1"/>
              <w:jc w:val="right"/>
              <w:rPr>
                <w:color w:val="000000"/>
                <w:sz w:val="20"/>
                <w:szCs w:val="20"/>
              </w:rPr>
            </w:pPr>
            <w:r w:rsidDel="00000000" w:rsidR="00000000" w:rsidRPr="00000000">
              <w:rPr>
                <w:color w:val="000000"/>
                <w:sz w:val="20"/>
                <w:szCs w:val="20"/>
                <w:rtl w:val="0"/>
              </w:rPr>
              <w:t xml:space="preserve">4.00%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5">
            <w:pPr>
              <w:widowControl w:val="1"/>
              <w:rPr>
                <w:color w:val="000000"/>
                <w:sz w:val="20"/>
                <w:szCs w:val="20"/>
              </w:rPr>
            </w:pPr>
            <w:r w:rsidDel="00000000" w:rsidR="00000000" w:rsidRPr="00000000">
              <w:rPr>
                <w:color w:val="000000"/>
                <w:sz w:val="20"/>
                <w:szCs w:val="20"/>
                <w:rtl w:val="0"/>
              </w:rPr>
              <w:t xml:space="preserve"> £          209,069.91 </w:t>
            </w:r>
          </w:p>
        </w:tc>
      </w:tr>
    </w:tbl>
    <w:p w:rsidR="00000000" w:rsidDel="00000000" w:rsidP="00000000" w:rsidRDefault="00000000" w:rsidRPr="00000000" w14:paraId="00000206">
      <w:pPr>
        <w:pBdr>
          <w:top w:space="0" w:sz="0" w:val="nil"/>
          <w:left w:space="0" w:sz="0" w:val="nil"/>
          <w:bottom w:space="0" w:sz="0" w:val="nil"/>
          <w:right w:space="0" w:sz="0" w:val="nil"/>
          <w:between w:space="0" w:sz="0" w:val="nil"/>
        </w:pBdr>
        <w:spacing w:line="249" w:lineRule="auto"/>
        <w:ind w:left="1276" w:right="40" w:firstLine="0"/>
        <w:rPr>
          <w:color w:val="000000"/>
          <w:sz w:val="24"/>
          <w:szCs w:val="24"/>
        </w:rPr>
      </w:pPr>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spacing w:line="249" w:lineRule="auto"/>
        <w:ind w:left="567" w:right="2105" w:firstLine="0"/>
        <w:rPr>
          <w:color w:val="000000"/>
          <w:sz w:val="24"/>
          <w:szCs w:val="24"/>
        </w:rPr>
      </w:pPr>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spacing w:line="249" w:lineRule="auto"/>
        <w:ind w:left="1276" w:right="40" w:firstLine="0"/>
        <w:rPr>
          <w:color w:val="000000"/>
          <w:sz w:val="24"/>
          <w:szCs w:val="24"/>
        </w:rPr>
      </w:pPr>
      <w:r w:rsidDel="00000000" w:rsidR="00000000" w:rsidRPr="00000000">
        <w:rPr>
          <w:rtl w:val="0"/>
        </w:rPr>
      </w:r>
    </w:p>
    <w:p w:rsidR="00000000" w:rsidDel="00000000" w:rsidP="00000000" w:rsidRDefault="00000000" w:rsidRPr="00000000" w14:paraId="00000209">
      <w:pPr>
        <w:pBdr>
          <w:top w:space="0" w:sz="0" w:val="nil"/>
          <w:left w:space="0" w:sz="0" w:val="nil"/>
          <w:bottom w:space="0" w:sz="0" w:val="nil"/>
          <w:right w:space="0" w:sz="0" w:val="nil"/>
          <w:between w:space="0" w:sz="0" w:val="nil"/>
        </w:pBdr>
        <w:spacing w:line="249" w:lineRule="auto"/>
        <w:ind w:left="1276" w:right="40" w:firstLine="0"/>
        <w:rPr>
          <w:color w:val="000000"/>
          <w:sz w:val="24"/>
          <w:szCs w:val="24"/>
        </w:rPr>
      </w:pPr>
      <w:r w:rsidDel="00000000" w:rsidR="00000000" w:rsidRPr="00000000">
        <w:rPr>
          <w:rtl w:val="0"/>
        </w:rPr>
      </w:r>
    </w:p>
    <w:p w:rsidR="00000000" w:rsidDel="00000000" w:rsidP="00000000" w:rsidRDefault="00000000" w:rsidRPr="00000000" w14:paraId="0000020A">
      <w:pPr>
        <w:pBdr>
          <w:top w:space="0" w:sz="0" w:val="nil"/>
          <w:left w:space="0" w:sz="0" w:val="nil"/>
          <w:bottom w:space="0" w:sz="0" w:val="nil"/>
          <w:right w:space="0" w:sz="0" w:val="nil"/>
          <w:between w:space="0" w:sz="0" w:val="nil"/>
        </w:pBdr>
        <w:spacing w:line="249" w:lineRule="auto"/>
        <w:ind w:left="1276" w:right="40" w:firstLine="0"/>
        <w:rPr>
          <w:color w:val="000000"/>
          <w:sz w:val="24"/>
          <w:szCs w:val="24"/>
        </w:rPr>
      </w:pPr>
      <w:r w:rsidDel="00000000" w:rsidR="00000000" w:rsidRPr="00000000">
        <w:rPr>
          <w:rtl w:val="0"/>
        </w:rPr>
      </w:r>
    </w:p>
    <w:p w:rsidR="00000000" w:rsidDel="00000000" w:rsidP="00000000" w:rsidRDefault="00000000" w:rsidRPr="00000000" w14:paraId="0000020B">
      <w:pPr>
        <w:pBdr>
          <w:top w:space="0" w:sz="0" w:val="nil"/>
          <w:left w:space="0" w:sz="0" w:val="nil"/>
          <w:bottom w:space="0" w:sz="0" w:val="nil"/>
          <w:right w:space="0" w:sz="0" w:val="nil"/>
          <w:between w:space="0" w:sz="0" w:val="nil"/>
        </w:pBdr>
        <w:spacing w:line="249" w:lineRule="auto"/>
        <w:ind w:left="1276" w:right="40" w:firstLine="0"/>
        <w:rPr>
          <w:color w:val="000000"/>
          <w:sz w:val="24"/>
          <w:szCs w:val="24"/>
        </w:rPr>
      </w:pPr>
      <w:r w:rsidDel="00000000" w:rsidR="00000000" w:rsidRPr="00000000">
        <w:rPr>
          <w:rtl w:val="0"/>
        </w:rPr>
      </w:r>
    </w:p>
    <w:p w:rsidR="00000000" w:rsidDel="00000000" w:rsidP="00000000" w:rsidRDefault="00000000" w:rsidRPr="00000000" w14:paraId="0000020C">
      <w:pPr>
        <w:pBdr>
          <w:top w:space="0" w:sz="0" w:val="nil"/>
          <w:left w:space="0" w:sz="0" w:val="nil"/>
          <w:bottom w:space="0" w:sz="0" w:val="nil"/>
          <w:right w:space="0" w:sz="0" w:val="nil"/>
          <w:between w:space="0" w:sz="0" w:val="nil"/>
        </w:pBdr>
        <w:spacing w:line="249" w:lineRule="auto"/>
        <w:ind w:left="1276" w:right="40" w:firstLine="0"/>
        <w:rPr>
          <w:color w:val="000000"/>
          <w:sz w:val="24"/>
          <w:szCs w:val="24"/>
        </w:rPr>
      </w:pPr>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spacing w:line="249" w:lineRule="auto"/>
        <w:ind w:left="1276" w:right="40" w:firstLine="0"/>
        <w:rPr>
          <w:color w:val="000000"/>
          <w:sz w:val="24"/>
          <w:szCs w:val="24"/>
        </w:rPr>
      </w:pPr>
      <w:r w:rsidDel="00000000" w:rsidR="00000000" w:rsidRPr="00000000">
        <w:rPr>
          <w:rtl w:val="0"/>
        </w:rPr>
      </w:r>
    </w:p>
    <w:p w:rsidR="00000000" w:rsidDel="00000000" w:rsidP="00000000" w:rsidRDefault="00000000" w:rsidRPr="00000000" w14:paraId="0000020E">
      <w:pPr>
        <w:pBdr>
          <w:top w:space="0" w:sz="0" w:val="nil"/>
          <w:left w:space="0" w:sz="0" w:val="nil"/>
          <w:bottom w:space="0" w:sz="0" w:val="nil"/>
          <w:right w:space="0" w:sz="0" w:val="nil"/>
          <w:between w:space="0" w:sz="0" w:val="nil"/>
        </w:pBdr>
        <w:spacing w:line="249" w:lineRule="auto"/>
        <w:ind w:left="1276" w:right="40" w:firstLine="0"/>
        <w:rPr>
          <w:color w:val="000000"/>
          <w:sz w:val="24"/>
          <w:szCs w:val="24"/>
        </w:rPr>
      </w:pPr>
      <w:r w:rsidDel="00000000" w:rsidR="00000000" w:rsidRPr="00000000">
        <w:rPr>
          <w:rtl w:val="0"/>
        </w:rPr>
      </w:r>
    </w:p>
    <w:p w:rsidR="00000000" w:rsidDel="00000000" w:rsidP="00000000" w:rsidRDefault="00000000" w:rsidRPr="00000000" w14:paraId="0000020F">
      <w:pPr>
        <w:pBdr>
          <w:top w:space="0" w:sz="0" w:val="nil"/>
          <w:left w:space="0" w:sz="0" w:val="nil"/>
          <w:bottom w:space="0" w:sz="0" w:val="nil"/>
          <w:right w:space="0" w:sz="0" w:val="nil"/>
          <w:between w:space="0" w:sz="0" w:val="nil"/>
        </w:pBdr>
        <w:spacing w:line="249" w:lineRule="auto"/>
        <w:ind w:left="1276" w:right="40" w:firstLine="0"/>
        <w:rPr>
          <w:color w:val="000000"/>
          <w:sz w:val="24"/>
          <w:szCs w:val="24"/>
        </w:rPr>
      </w:pPr>
      <w:r w:rsidDel="00000000" w:rsidR="00000000" w:rsidRPr="00000000">
        <w:rPr>
          <w:rtl w:val="0"/>
        </w:rPr>
      </w:r>
    </w:p>
    <w:p w:rsidR="00000000" w:rsidDel="00000000" w:rsidP="00000000" w:rsidRDefault="00000000" w:rsidRPr="00000000" w14:paraId="00000210">
      <w:pPr>
        <w:pBdr>
          <w:top w:space="0" w:sz="0" w:val="nil"/>
          <w:left w:space="0" w:sz="0" w:val="nil"/>
          <w:bottom w:space="0" w:sz="0" w:val="nil"/>
          <w:right w:space="0" w:sz="0" w:val="nil"/>
          <w:between w:space="0" w:sz="0" w:val="nil"/>
        </w:pBdr>
        <w:spacing w:line="249" w:lineRule="auto"/>
        <w:ind w:left="1276" w:right="40" w:firstLine="0"/>
        <w:rPr>
          <w:color w:val="000000"/>
          <w:sz w:val="24"/>
          <w:szCs w:val="24"/>
        </w:rPr>
      </w:pPr>
      <w:r w:rsidDel="00000000" w:rsidR="00000000" w:rsidRPr="00000000">
        <w:rPr>
          <w:rtl w:val="0"/>
        </w:rPr>
      </w:r>
    </w:p>
    <w:p w:rsidR="00000000" w:rsidDel="00000000" w:rsidP="00000000" w:rsidRDefault="00000000" w:rsidRPr="00000000" w14:paraId="00000211">
      <w:pPr>
        <w:pBdr>
          <w:top w:space="0" w:sz="0" w:val="nil"/>
          <w:left w:space="0" w:sz="0" w:val="nil"/>
          <w:bottom w:space="0" w:sz="0" w:val="nil"/>
          <w:right w:space="0" w:sz="0" w:val="nil"/>
          <w:between w:space="0" w:sz="0" w:val="nil"/>
        </w:pBdr>
        <w:spacing w:line="249" w:lineRule="auto"/>
        <w:ind w:left="1276" w:right="40" w:firstLine="0"/>
        <w:rPr>
          <w:color w:val="000000"/>
          <w:sz w:val="24"/>
          <w:szCs w:val="24"/>
        </w:rPr>
      </w:pPr>
      <w:r w:rsidDel="00000000" w:rsidR="00000000" w:rsidRPr="00000000">
        <w:rPr>
          <w:rtl w:val="0"/>
        </w:rPr>
      </w:r>
    </w:p>
    <w:p w:rsidR="00000000" w:rsidDel="00000000" w:rsidP="00000000" w:rsidRDefault="00000000" w:rsidRPr="00000000" w14:paraId="00000212">
      <w:pPr>
        <w:pBdr>
          <w:top w:space="0" w:sz="0" w:val="nil"/>
          <w:left w:space="0" w:sz="0" w:val="nil"/>
          <w:bottom w:space="0" w:sz="0" w:val="nil"/>
          <w:right w:space="0" w:sz="0" w:val="nil"/>
          <w:between w:space="0" w:sz="0" w:val="nil"/>
        </w:pBdr>
        <w:spacing w:line="249" w:lineRule="auto"/>
        <w:ind w:left="1276" w:right="40" w:firstLine="0"/>
        <w:rPr>
          <w:color w:val="000000"/>
          <w:sz w:val="24"/>
          <w:szCs w:val="24"/>
        </w:rPr>
      </w:pPr>
      <w:r w:rsidDel="00000000" w:rsidR="00000000" w:rsidRPr="00000000">
        <w:rPr>
          <w:rtl w:val="0"/>
        </w:rPr>
      </w:r>
    </w:p>
    <w:p w:rsidR="00000000" w:rsidDel="00000000" w:rsidP="00000000" w:rsidRDefault="00000000" w:rsidRPr="00000000" w14:paraId="00000213">
      <w:pPr>
        <w:pBdr>
          <w:top w:space="0" w:sz="0" w:val="nil"/>
          <w:left w:space="0" w:sz="0" w:val="nil"/>
          <w:bottom w:space="0" w:sz="0" w:val="nil"/>
          <w:right w:space="0" w:sz="0" w:val="nil"/>
          <w:between w:space="0" w:sz="0" w:val="nil"/>
        </w:pBdr>
        <w:spacing w:line="249" w:lineRule="auto"/>
        <w:ind w:left="1276" w:right="40" w:firstLine="0"/>
        <w:rPr>
          <w:color w:val="000000"/>
          <w:sz w:val="24"/>
          <w:szCs w:val="24"/>
        </w:rPr>
      </w:pPr>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spacing w:line="249" w:lineRule="auto"/>
        <w:ind w:left="1276" w:right="40" w:firstLine="0"/>
        <w:rPr>
          <w:color w:val="000000"/>
          <w:sz w:val="24"/>
          <w:szCs w:val="24"/>
        </w:rPr>
      </w:pPr>
      <w:r w:rsidDel="00000000" w:rsidR="00000000" w:rsidRPr="00000000">
        <w:rPr>
          <w:rtl w:val="0"/>
        </w:rPr>
      </w:r>
    </w:p>
    <w:p w:rsidR="00000000" w:rsidDel="00000000" w:rsidP="00000000" w:rsidRDefault="00000000" w:rsidRPr="00000000" w14:paraId="00000215">
      <w:pPr>
        <w:pBdr>
          <w:top w:space="0" w:sz="0" w:val="nil"/>
          <w:left w:space="0" w:sz="0" w:val="nil"/>
          <w:bottom w:space="0" w:sz="0" w:val="nil"/>
          <w:right w:space="0" w:sz="0" w:val="nil"/>
          <w:between w:space="0" w:sz="0" w:val="nil"/>
        </w:pBdr>
        <w:spacing w:line="249" w:lineRule="auto"/>
        <w:ind w:left="1276" w:right="40" w:firstLine="0"/>
        <w:rPr>
          <w:color w:val="000000"/>
          <w:sz w:val="24"/>
          <w:szCs w:val="24"/>
        </w:rPr>
      </w:pPr>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spacing w:line="249" w:lineRule="auto"/>
        <w:ind w:right="40"/>
        <w:rPr>
          <w:b w:val="1"/>
        </w:rPr>
      </w:pPr>
      <w:r w:rsidDel="00000000" w:rsidR="00000000" w:rsidRPr="00000000">
        <w:rPr>
          <w:b w:val="1"/>
          <w:color w:val="000000"/>
          <w:rtl w:val="0"/>
        </w:rPr>
        <w:t xml:space="preserve">Pension Forecast Statement </w:t>
      </w:r>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spacing w:line="249" w:lineRule="auto"/>
        <w:ind w:left="1276" w:right="40" w:firstLine="0"/>
        <w:rPr/>
      </w:pPr>
      <w:r w:rsidDel="00000000" w:rsidR="00000000" w:rsidRPr="00000000">
        <w:rPr>
          <w:rtl w:val="0"/>
        </w:rPr>
      </w:r>
    </w:p>
    <w:p w:rsidR="00000000" w:rsidDel="00000000" w:rsidP="00000000" w:rsidRDefault="00000000" w:rsidRPr="00000000" w14:paraId="00000218">
      <w:pPr>
        <w:pStyle w:val="Heading3"/>
        <w:spacing w:before="8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Benefit Statement for for Mel Jones based on a project to age 65. </w:t>
      </w:r>
    </w:p>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11"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estimated retirement fund is £101,000 at your scheme retirement date. This could pay you an income of £3690 pa plus a tax free lump sum of £25200. We have made the following assumptions:</w:t>
      </w:r>
    </w:p>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711"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567" w:right="711" w:hanging="56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Investment growth is a net rate of 5%.</w:t>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567" w:right="711"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1395"/>
          <w:tab w:val="left" w:pos="1396"/>
        </w:tabs>
        <w:spacing w:after="0" w:before="0" w:line="240" w:lineRule="auto"/>
        <w:ind w:left="567" w:right="711" w:hanging="56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Inflation is 2.5% p.a.</w:t>
      </w:r>
    </w:p>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567" w:right="711"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1395"/>
          <w:tab w:val="left" w:pos="1396"/>
        </w:tabs>
        <w:spacing w:after="0" w:before="0" w:line="240" w:lineRule="auto"/>
        <w:ind w:left="567" w:right="711" w:hanging="56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Pension will not increase in retirement</w:t>
      </w:r>
    </w:p>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567" w:right="711"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1395"/>
          <w:tab w:val="left" w:pos="1396"/>
        </w:tabs>
        <w:spacing w:after="0" w:before="0" w:line="240" w:lineRule="auto"/>
        <w:ind w:left="567" w:right="711" w:hanging="56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estimated annual retirement income is based on current rates.</w:t>
      </w:r>
    </w:p>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7" w:right="711"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1395"/>
          <w:tab w:val="left" w:pos="1396"/>
        </w:tabs>
        <w:spacing w:after="0" w:before="0" w:line="240" w:lineRule="auto"/>
        <w:ind w:left="567" w:right="711" w:hanging="56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further contributions have been provided for.</w:t>
      </w:r>
    </w:p>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7" w:right="711"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1395"/>
          <w:tab w:val="left" w:pos="1396"/>
        </w:tabs>
        <w:spacing w:after="0" w:before="0" w:line="240" w:lineRule="auto"/>
        <w:ind w:left="567" w:right="711" w:hanging="56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figures are a guide and not guaranteed. Your final pension fund and the income available will depend on factors including the growth your fund achieves, contributions you make in future, charges, inflation, your retirement age, annuity rates at the time and the annuity options you choose.</w:t>
      </w:r>
    </w:p>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7" w:right="711"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1395"/>
          <w:tab w:val="left" w:pos="1396"/>
        </w:tabs>
        <w:spacing w:after="0" w:before="0" w:line="240" w:lineRule="auto"/>
        <w:ind w:left="567" w:right="711" w:hanging="56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lifetime allowance at an assumed rate of growth of 2.5% is not expected to affect your benefits and no planning is required at this time in respect of an excess tax charge.</w:t>
      </w:r>
    </w:p>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7" w:right="711"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1395"/>
          <w:tab w:val="left" w:pos="1396"/>
        </w:tabs>
        <w:spacing w:after="0" w:before="0" w:line="240" w:lineRule="auto"/>
        <w:ind w:left="567" w:right="711" w:hanging="56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not included payment of the 1</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perscript"/>
          <w:rtl w:val="0"/>
        </w:rPr>
        <w:t xml:space="preserve">st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tier state pension.</w:t>
      </w:r>
    </w:p>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567" w:right="711"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C">
      <w:pPr>
        <w:pBdr>
          <w:top w:space="0" w:sz="0" w:val="nil"/>
          <w:left w:space="0" w:sz="0" w:val="nil"/>
          <w:bottom w:space="0" w:sz="0" w:val="nil"/>
          <w:right w:space="0" w:sz="0" w:val="nil"/>
          <w:between w:space="0" w:sz="0" w:val="nil"/>
        </w:pBdr>
        <w:spacing w:line="249" w:lineRule="auto"/>
        <w:ind w:left="1276" w:right="711" w:firstLine="0"/>
        <w:rPr/>
      </w:pPr>
      <w:r w:rsidDel="00000000" w:rsidR="00000000" w:rsidRPr="00000000">
        <w:rPr>
          <w:rtl w:val="0"/>
        </w:rPr>
      </w:r>
    </w:p>
    <w:p w:rsidR="00000000" w:rsidDel="00000000" w:rsidP="00000000" w:rsidRDefault="00000000" w:rsidRPr="00000000" w14:paraId="0000022D">
      <w:pPr>
        <w:pBdr>
          <w:top w:space="0" w:sz="0" w:val="nil"/>
          <w:left w:space="0" w:sz="0" w:val="nil"/>
          <w:bottom w:space="0" w:sz="0" w:val="nil"/>
          <w:right w:space="0" w:sz="0" w:val="nil"/>
          <w:between w:space="0" w:sz="0" w:val="nil"/>
        </w:pBdr>
        <w:spacing w:line="249" w:lineRule="auto"/>
        <w:ind w:left="1276" w:right="711" w:firstLine="0"/>
        <w:rPr/>
      </w:pPr>
      <w:r w:rsidDel="00000000" w:rsidR="00000000" w:rsidRPr="00000000">
        <w:rPr>
          <w:rtl w:val="0"/>
        </w:rPr>
      </w:r>
    </w:p>
    <w:p w:rsidR="00000000" w:rsidDel="00000000" w:rsidP="00000000" w:rsidRDefault="00000000" w:rsidRPr="00000000" w14:paraId="0000022E">
      <w:pPr>
        <w:pBdr>
          <w:top w:space="0" w:sz="0" w:val="nil"/>
          <w:left w:space="0" w:sz="0" w:val="nil"/>
          <w:bottom w:space="0" w:sz="0" w:val="nil"/>
          <w:right w:space="0" w:sz="0" w:val="nil"/>
          <w:between w:space="0" w:sz="0" w:val="nil"/>
        </w:pBdr>
        <w:spacing w:line="249" w:lineRule="auto"/>
        <w:ind w:left="1276" w:right="711" w:firstLine="0"/>
        <w:rPr/>
      </w:pPr>
      <w:r w:rsidDel="00000000" w:rsidR="00000000" w:rsidRPr="00000000">
        <w:rPr>
          <w:rtl w:val="0"/>
        </w:rPr>
      </w:r>
    </w:p>
    <w:p w:rsidR="00000000" w:rsidDel="00000000" w:rsidP="00000000" w:rsidRDefault="00000000" w:rsidRPr="00000000" w14:paraId="0000022F">
      <w:pPr>
        <w:pBdr>
          <w:top w:space="0" w:sz="0" w:val="nil"/>
          <w:left w:space="0" w:sz="0" w:val="nil"/>
          <w:bottom w:space="0" w:sz="0" w:val="nil"/>
          <w:right w:space="0" w:sz="0" w:val="nil"/>
          <w:between w:space="0" w:sz="0" w:val="nil"/>
        </w:pBdr>
        <w:spacing w:line="249" w:lineRule="auto"/>
        <w:ind w:left="1276" w:right="40" w:firstLine="0"/>
        <w:rPr/>
      </w:pPr>
      <w:r w:rsidDel="00000000" w:rsidR="00000000" w:rsidRPr="00000000">
        <w:rPr>
          <w:rtl w:val="0"/>
        </w:rPr>
      </w:r>
    </w:p>
    <w:p w:rsidR="00000000" w:rsidDel="00000000" w:rsidP="00000000" w:rsidRDefault="00000000" w:rsidRPr="00000000" w14:paraId="00000230">
      <w:pPr>
        <w:pBdr>
          <w:top w:space="0" w:sz="0" w:val="nil"/>
          <w:left w:space="0" w:sz="0" w:val="nil"/>
          <w:bottom w:space="0" w:sz="0" w:val="nil"/>
          <w:right w:space="0" w:sz="0" w:val="nil"/>
          <w:between w:space="0" w:sz="0" w:val="nil"/>
        </w:pBdr>
        <w:spacing w:line="249" w:lineRule="auto"/>
        <w:ind w:left="1276" w:right="40" w:firstLine="0"/>
        <w:rPr/>
      </w:pPr>
      <w:r w:rsidDel="00000000" w:rsidR="00000000" w:rsidRPr="00000000">
        <w:rPr>
          <w:rtl w:val="0"/>
        </w:rPr>
      </w:r>
    </w:p>
    <w:p w:rsidR="00000000" w:rsidDel="00000000" w:rsidP="00000000" w:rsidRDefault="00000000" w:rsidRPr="00000000" w14:paraId="00000231">
      <w:pPr>
        <w:pBdr>
          <w:top w:space="0" w:sz="0" w:val="nil"/>
          <w:left w:space="0" w:sz="0" w:val="nil"/>
          <w:bottom w:space="0" w:sz="0" w:val="nil"/>
          <w:right w:space="0" w:sz="0" w:val="nil"/>
          <w:between w:space="0" w:sz="0" w:val="nil"/>
        </w:pBdr>
        <w:spacing w:line="249" w:lineRule="auto"/>
        <w:ind w:left="1276" w:right="40" w:firstLine="0"/>
        <w:rPr/>
      </w:pPr>
      <w:r w:rsidDel="00000000" w:rsidR="00000000" w:rsidRPr="00000000">
        <w:rPr>
          <w:rtl w:val="0"/>
        </w:rPr>
      </w:r>
    </w:p>
    <w:p w:rsidR="00000000" w:rsidDel="00000000" w:rsidP="00000000" w:rsidRDefault="00000000" w:rsidRPr="00000000" w14:paraId="00000232">
      <w:pPr>
        <w:pBdr>
          <w:top w:space="0" w:sz="0" w:val="nil"/>
          <w:left w:space="0" w:sz="0" w:val="nil"/>
          <w:bottom w:space="0" w:sz="0" w:val="nil"/>
          <w:right w:space="0" w:sz="0" w:val="nil"/>
          <w:between w:space="0" w:sz="0" w:val="nil"/>
        </w:pBdr>
        <w:spacing w:line="249" w:lineRule="auto"/>
        <w:ind w:left="1276" w:right="40" w:firstLine="0"/>
        <w:rPr/>
      </w:pPr>
      <w:r w:rsidDel="00000000" w:rsidR="00000000" w:rsidRPr="00000000">
        <w:rPr>
          <w:rtl w:val="0"/>
        </w:rPr>
      </w:r>
    </w:p>
    <w:p w:rsidR="00000000" w:rsidDel="00000000" w:rsidP="00000000" w:rsidRDefault="00000000" w:rsidRPr="00000000" w14:paraId="00000233">
      <w:pPr>
        <w:pBdr>
          <w:top w:space="0" w:sz="0" w:val="nil"/>
          <w:left w:space="0" w:sz="0" w:val="nil"/>
          <w:bottom w:space="0" w:sz="0" w:val="nil"/>
          <w:right w:space="0" w:sz="0" w:val="nil"/>
          <w:between w:space="0" w:sz="0" w:val="nil"/>
        </w:pBdr>
        <w:spacing w:line="249" w:lineRule="auto"/>
        <w:ind w:left="1276" w:right="40" w:firstLine="0"/>
        <w:rPr/>
      </w:pPr>
      <w:r w:rsidDel="00000000" w:rsidR="00000000" w:rsidRPr="00000000">
        <w:rPr>
          <w:rtl w:val="0"/>
        </w:rPr>
      </w:r>
    </w:p>
    <w:p w:rsidR="00000000" w:rsidDel="00000000" w:rsidP="00000000" w:rsidRDefault="00000000" w:rsidRPr="00000000" w14:paraId="00000234">
      <w:pPr>
        <w:pBdr>
          <w:top w:space="0" w:sz="0" w:val="nil"/>
          <w:left w:space="0" w:sz="0" w:val="nil"/>
          <w:bottom w:space="0" w:sz="0" w:val="nil"/>
          <w:right w:space="0" w:sz="0" w:val="nil"/>
          <w:between w:space="0" w:sz="0" w:val="nil"/>
        </w:pBdr>
        <w:spacing w:line="249" w:lineRule="auto"/>
        <w:ind w:left="1276" w:right="40" w:firstLine="0"/>
        <w:rPr/>
      </w:pPr>
      <w:r w:rsidDel="00000000" w:rsidR="00000000" w:rsidRPr="00000000">
        <w:rPr>
          <w:rtl w:val="0"/>
        </w:rPr>
      </w:r>
    </w:p>
    <w:p w:rsidR="00000000" w:rsidDel="00000000" w:rsidP="00000000" w:rsidRDefault="00000000" w:rsidRPr="00000000" w14:paraId="00000235">
      <w:pPr>
        <w:pBdr>
          <w:top w:space="0" w:sz="0" w:val="nil"/>
          <w:left w:space="0" w:sz="0" w:val="nil"/>
          <w:bottom w:space="0" w:sz="0" w:val="nil"/>
          <w:right w:space="0" w:sz="0" w:val="nil"/>
          <w:between w:space="0" w:sz="0" w:val="nil"/>
        </w:pBdr>
        <w:spacing w:line="249" w:lineRule="auto"/>
        <w:ind w:left="1276" w:right="40" w:firstLine="0"/>
        <w:rPr/>
      </w:pPr>
      <w:r w:rsidDel="00000000" w:rsidR="00000000" w:rsidRPr="00000000">
        <w:rPr>
          <w:rtl w:val="0"/>
        </w:rPr>
      </w:r>
    </w:p>
    <w:p w:rsidR="00000000" w:rsidDel="00000000" w:rsidP="00000000" w:rsidRDefault="00000000" w:rsidRPr="00000000" w14:paraId="00000236">
      <w:pPr>
        <w:pBdr>
          <w:top w:space="0" w:sz="0" w:val="nil"/>
          <w:left w:space="0" w:sz="0" w:val="nil"/>
          <w:bottom w:space="0" w:sz="0" w:val="nil"/>
          <w:right w:space="0" w:sz="0" w:val="nil"/>
          <w:between w:space="0" w:sz="0" w:val="nil"/>
        </w:pBdr>
        <w:spacing w:line="249" w:lineRule="auto"/>
        <w:ind w:left="1276" w:right="40" w:firstLine="0"/>
        <w:rPr/>
      </w:pPr>
      <w:r w:rsidDel="00000000" w:rsidR="00000000" w:rsidRPr="00000000">
        <w:rPr>
          <w:rtl w:val="0"/>
        </w:rPr>
      </w:r>
    </w:p>
    <w:p w:rsidR="00000000" w:rsidDel="00000000" w:rsidP="00000000" w:rsidRDefault="00000000" w:rsidRPr="00000000" w14:paraId="00000237">
      <w:pPr>
        <w:pBdr>
          <w:top w:space="0" w:sz="0" w:val="nil"/>
          <w:left w:space="0" w:sz="0" w:val="nil"/>
          <w:bottom w:space="0" w:sz="0" w:val="nil"/>
          <w:right w:space="0" w:sz="0" w:val="nil"/>
          <w:between w:space="0" w:sz="0" w:val="nil"/>
        </w:pBdr>
        <w:spacing w:line="249" w:lineRule="auto"/>
        <w:ind w:left="1276" w:right="40" w:firstLine="0"/>
        <w:rPr/>
      </w:pPr>
      <w:r w:rsidDel="00000000" w:rsidR="00000000" w:rsidRPr="00000000">
        <w:rPr>
          <w:rtl w:val="0"/>
        </w:rPr>
      </w:r>
    </w:p>
    <w:p w:rsidR="00000000" w:rsidDel="00000000" w:rsidP="00000000" w:rsidRDefault="00000000" w:rsidRPr="00000000" w14:paraId="00000238">
      <w:pPr>
        <w:pBdr>
          <w:top w:space="0" w:sz="0" w:val="nil"/>
          <w:left w:space="0" w:sz="0" w:val="nil"/>
          <w:bottom w:space="0" w:sz="0" w:val="nil"/>
          <w:right w:space="0" w:sz="0" w:val="nil"/>
          <w:between w:space="0" w:sz="0" w:val="nil"/>
        </w:pBdr>
        <w:spacing w:line="249" w:lineRule="auto"/>
        <w:ind w:left="1276" w:right="40" w:firstLine="0"/>
        <w:rPr/>
      </w:pPr>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spacing w:line="249" w:lineRule="auto"/>
        <w:ind w:left="1276" w:right="40" w:firstLine="0"/>
        <w:rPr/>
      </w:pPr>
      <w:r w:rsidDel="00000000" w:rsidR="00000000" w:rsidRPr="00000000">
        <w:rPr>
          <w:rtl w:val="0"/>
        </w:rPr>
      </w:r>
    </w:p>
    <w:p w:rsidR="00000000" w:rsidDel="00000000" w:rsidP="00000000" w:rsidRDefault="00000000" w:rsidRPr="00000000" w14:paraId="0000023A">
      <w:pPr>
        <w:pBdr>
          <w:top w:space="0" w:sz="0" w:val="nil"/>
          <w:left w:space="0" w:sz="0" w:val="nil"/>
          <w:bottom w:space="0" w:sz="0" w:val="nil"/>
          <w:right w:space="0" w:sz="0" w:val="nil"/>
          <w:between w:space="0" w:sz="0" w:val="nil"/>
        </w:pBdr>
        <w:spacing w:line="249" w:lineRule="auto"/>
        <w:ind w:left="1276" w:right="40" w:firstLine="0"/>
        <w:rPr/>
      </w:pPr>
      <w:r w:rsidDel="00000000" w:rsidR="00000000" w:rsidRPr="00000000">
        <w:rPr>
          <w:rtl w:val="0"/>
        </w:rPr>
      </w:r>
    </w:p>
    <w:p w:rsidR="00000000" w:rsidDel="00000000" w:rsidP="00000000" w:rsidRDefault="00000000" w:rsidRPr="00000000" w14:paraId="0000023B">
      <w:pPr>
        <w:pBdr>
          <w:top w:space="0" w:sz="0" w:val="nil"/>
          <w:left w:space="0" w:sz="0" w:val="nil"/>
          <w:bottom w:space="0" w:sz="0" w:val="nil"/>
          <w:right w:space="0" w:sz="0" w:val="nil"/>
          <w:between w:space="0" w:sz="0" w:val="nil"/>
        </w:pBdr>
        <w:spacing w:line="249" w:lineRule="auto"/>
        <w:ind w:left="1276" w:right="40" w:firstLine="0"/>
        <w:rPr/>
      </w:pPr>
      <w:r w:rsidDel="00000000" w:rsidR="00000000" w:rsidRPr="00000000">
        <w:rPr>
          <w:rtl w:val="0"/>
        </w:rPr>
      </w:r>
    </w:p>
    <w:p w:rsidR="00000000" w:rsidDel="00000000" w:rsidP="00000000" w:rsidRDefault="00000000" w:rsidRPr="00000000" w14:paraId="0000023C">
      <w:pPr>
        <w:pBdr>
          <w:top w:space="0" w:sz="0" w:val="nil"/>
          <w:left w:space="0" w:sz="0" w:val="nil"/>
          <w:bottom w:space="0" w:sz="0" w:val="nil"/>
          <w:right w:space="0" w:sz="0" w:val="nil"/>
          <w:between w:space="0" w:sz="0" w:val="nil"/>
        </w:pBdr>
        <w:spacing w:line="249" w:lineRule="auto"/>
        <w:ind w:left="1276" w:right="40" w:firstLine="0"/>
        <w:rPr/>
      </w:pPr>
      <w:r w:rsidDel="00000000" w:rsidR="00000000" w:rsidRPr="00000000">
        <w:rPr>
          <w:rtl w:val="0"/>
        </w:rPr>
      </w:r>
    </w:p>
    <w:p w:rsidR="00000000" w:rsidDel="00000000" w:rsidP="00000000" w:rsidRDefault="00000000" w:rsidRPr="00000000" w14:paraId="0000023D">
      <w:pPr>
        <w:pBdr>
          <w:top w:space="0" w:sz="0" w:val="nil"/>
          <w:left w:space="0" w:sz="0" w:val="nil"/>
          <w:bottom w:space="0" w:sz="0" w:val="nil"/>
          <w:right w:space="0" w:sz="0" w:val="nil"/>
          <w:between w:space="0" w:sz="0" w:val="nil"/>
        </w:pBdr>
        <w:spacing w:line="249" w:lineRule="auto"/>
        <w:ind w:left="1276" w:right="40" w:firstLine="0"/>
        <w:rPr/>
      </w:pPr>
      <w:r w:rsidDel="00000000" w:rsidR="00000000" w:rsidRPr="00000000">
        <w:rPr>
          <w:rtl w:val="0"/>
        </w:rPr>
      </w:r>
    </w:p>
    <w:p w:rsidR="00000000" w:rsidDel="00000000" w:rsidP="00000000" w:rsidRDefault="00000000" w:rsidRPr="00000000" w14:paraId="0000023E">
      <w:pPr>
        <w:pBdr>
          <w:top w:space="0" w:sz="0" w:val="nil"/>
          <w:left w:space="0" w:sz="0" w:val="nil"/>
          <w:bottom w:space="0" w:sz="0" w:val="nil"/>
          <w:right w:space="0" w:sz="0" w:val="nil"/>
          <w:between w:space="0" w:sz="0" w:val="nil"/>
        </w:pBdr>
        <w:spacing w:line="249" w:lineRule="auto"/>
        <w:ind w:left="1276" w:right="40" w:firstLine="0"/>
        <w:rPr/>
      </w:pPr>
      <w:r w:rsidDel="00000000" w:rsidR="00000000" w:rsidRPr="00000000">
        <w:rPr>
          <w:rtl w:val="0"/>
        </w:rPr>
      </w:r>
    </w:p>
    <w:p w:rsidR="00000000" w:rsidDel="00000000" w:rsidP="00000000" w:rsidRDefault="00000000" w:rsidRPr="00000000" w14:paraId="0000023F">
      <w:pPr>
        <w:pBdr>
          <w:top w:space="0" w:sz="0" w:val="nil"/>
          <w:left w:space="0" w:sz="0" w:val="nil"/>
          <w:bottom w:space="0" w:sz="0" w:val="nil"/>
          <w:right w:space="0" w:sz="0" w:val="nil"/>
          <w:between w:space="0" w:sz="0" w:val="nil"/>
        </w:pBdr>
        <w:spacing w:line="249" w:lineRule="auto"/>
        <w:ind w:left="1276" w:right="40" w:firstLine="0"/>
        <w:rPr/>
      </w:pPr>
      <w:r w:rsidDel="00000000" w:rsidR="00000000" w:rsidRPr="00000000">
        <w:rPr>
          <w:rtl w:val="0"/>
        </w:rPr>
      </w:r>
    </w:p>
    <w:p w:rsidR="00000000" w:rsidDel="00000000" w:rsidP="00000000" w:rsidRDefault="00000000" w:rsidRPr="00000000" w14:paraId="00000240">
      <w:pPr>
        <w:pBdr>
          <w:top w:space="0" w:sz="0" w:val="nil"/>
          <w:left w:space="0" w:sz="0" w:val="nil"/>
          <w:bottom w:space="0" w:sz="0" w:val="nil"/>
          <w:right w:space="0" w:sz="0" w:val="nil"/>
          <w:between w:space="0" w:sz="0" w:val="nil"/>
        </w:pBdr>
        <w:spacing w:line="249" w:lineRule="auto"/>
        <w:ind w:left="1276" w:right="40" w:firstLine="0"/>
        <w:rPr/>
      </w:pPr>
      <w:r w:rsidDel="00000000" w:rsidR="00000000" w:rsidRPr="00000000">
        <w:rPr>
          <w:rtl w:val="0"/>
        </w:rPr>
      </w:r>
    </w:p>
    <w:p w:rsidR="00000000" w:rsidDel="00000000" w:rsidP="00000000" w:rsidRDefault="00000000" w:rsidRPr="00000000" w14:paraId="00000241">
      <w:pPr>
        <w:pBdr>
          <w:top w:space="0" w:sz="0" w:val="nil"/>
          <w:left w:space="0" w:sz="0" w:val="nil"/>
          <w:bottom w:space="0" w:sz="0" w:val="nil"/>
          <w:right w:space="0" w:sz="0" w:val="nil"/>
          <w:between w:space="0" w:sz="0" w:val="nil"/>
        </w:pBdr>
        <w:spacing w:line="249" w:lineRule="auto"/>
        <w:ind w:left="1276" w:right="40" w:firstLine="0"/>
        <w:rPr/>
      </w:pPr>
      <w:r w:rsidDel="00000000" w:rsidR="00000000" w:rsidRPr="00000000">
        <w:rPr>
          <w:rtl w:val="0"/>
        </w:rPr>
      </w:r>
    </w:p>
    <w:p w:rsidR="00000000" w:rsidDel="00000000" w:rsidP="00000000" w:rsidRDefault="00000000" w:rsidRPr="00000000" w14:paraId="00000242">
      <w:pPr>
        <w:pBdr>
          <w:top w:space="0" w:sz="0" w:val="nil"/>
          <w:left w:space="0" w:sz="0" w:val="nil"/>
          <w:bottom w:space="0" w:sz="0" w:val="nil"/>
          <w:right w:space="0" w:sz="0" w:val="nil"/>
          <w:between w:space="0" w:sz="0" w:val="nil"/>
        </w:pBdr>
        <w:spacing w:line="249" w:lineRule="auto"/>
        <w:ind w:left="1276" w:right="40" w:firstLine="0"/>
        <w:rPr/>
      </w:pPr>
      <w:r w:rsidDel="00000000" w:rsidR="00000000" w:rsidRPr="00000000">
        <w:rPr>
          <w:rtl w:val="0"/>
        </w:rPr>
      </w:r>
    </w:p>
    <w:p w:rsidR="00000000" w:rsidDel="00000000" w:rsidP="00000000" w:rsidRDefault="00000000" w:rsidRPr="00000000" w14:paraId="00000243">
      <w:pPr>
        <w:pBdr>
          <w:top w:space="0" w:sz="0" w:val="nil"/>
          <w:left w:space="0" w:sz="0" w:val="nil"/>
          <w:bottom w:space="0" w:sz="0" w:val="nil"/>
          <w:right w:space="0" w:sz="0" w:val="nil"/>
          <w:between w:space="0" w:sz="0" w:val="nil"/>
        </w:pBdr>
        <w:spacing w:line="249" w:lineRule="auto"/>
        <w:ind w:left="1276" w:right="40" w:firstLine="0"/>
        <w:rPr/>
      </w:pPr>
      <w:r w:rsidDel="00000000" w:rsidR="00000000" w:rsidRPr="00000000">
        <w:rPr>
          <w:rtl w:val="0"/>
        </w:rPr>
      </w:r>
    </w:p>
    <w:p w:rsidR="00000000" w:rsidDel="00000000" w:rsidP="00000000" w:rsidRDefault="00000000" w:rsidRPr="00000000" w14:paraId="00000244">
      <w:pPr>
        <w:pBdr>
          <w:top w:space="0" w:sz="0" w:val="nil"/>
          <w:left w:space="0" w:sz="0" w:val="nil"/>
          <w:bottom w:space="0" w:sz="0" w:val="nil"/>
          <w:right w:space="0" w:sz="0" w:val="nil"/>
          <w:between w:space="0" w:sz="0" w:val="nil"/>
        </w:pBdr>
        <w:spacing w:line="249" w:lineRule="auto"/>
        <w:ind w:left="1276" w:right="40" w:firstLine="0"/>
        <w:rPr/>
      </w:pPr>
      <w:r w:rsidDel="00000000" w:rsidR="00000000" w:rsidRPr="00000000">
        <w:rPr>
          <w:rtl w:val="0"/>
        </w:rPr>
      </w:r>
    </w:p>
    <w:p w:rsidR="00000000" w:rsidDel="00000000" w:rsidP="00000000" w:rsidRDefault="00000000" w:rsidRPr="00000000" w14:paraId="00000245">
      <w:pPr>
        <w:pBdr>
          <w:top w:space="0" w:sz="0" w:val="nil"/>
          <w:left w:space="0" w:sz="0" w:val="nil"/>
          <w:bottom w:space="0" w:sz="0" w:val="nil"/>
          <w:right w:space="0" w:sz="0" w:val="nil"/>
          <w:between w:space="0" w:sz="0" w:val="nil"/>
        </w:pBdr>
        <w:spacing w:line="249" w:lineRule="auto"/>
        <w:ind w:left="1276" w:right="40" w:firstLine="0"/>
        <w:rPr/>
      </w:pPr>
      <w:r w:rsidDel="00000000" w:rsidR="00000000" w:rsidRPr="00000000">
        <w:rPr>
          <w:rtl w:val="0"/>
        </w:rPr>
      </w:r>
    </w:p>
    <w:p w:rsidR="00000000" w:rsidDel="00000000" w:rsidP="00000000" w:rsidRDefault="00000000" w:rsidRPr="00000000" w14:paraId="00000246">
      <w:pPr>
        <w:pBdr>
          <w:top w:space="0" w:sz="0" w:val="nil"/>
          <w:left w:space="0" w:sz="0" w:val="nil"/>
          <w:bottom w:space="0" w:sz="0" w:val="nil"/>
          <w:right w:space="0" w:sz="0" w:val="nil"/>
          <w:between w:space="0" w:sz="0" w:val="nil"/>
        </w:pBdr>
        <w:spacing w:line="249" w:lineRule="auto"/>
        <w:ind w:left="1276" w:right="40" w:firstLine="0"/>
        <w:rPr/>
      </w:pPr>
      <w:r w:rsidDel="00000000" w:rsidR="00000000" w:rsidRPr="00000000">
        <w:rPr>
          <w:rtl w:val="0"/>
        </w:rPr>
      </w:r>
    </w:p>
    <w:p w:rsidR="00000000" w:rsidDel="00000000" w:rsidP="00000000" w:rsidRDefault="00000000" w:rsidRPr="00000000" w14:paraId="00000247">
      <w:pPr>
        <w:pBdr>
          <w:top w:space="0" w:sz="0" w:val="nil"/>
          <w:left w:space="0" w:sz="0" w:val="nil"/>
          <w:bottom w:space="0" w:sz="0" w:val="nil"/>
          <w:right w:space="0" w:sz="0" w:val="nil"/>
          <w:between w:space="0" w:sz="0" w:val="nil"/>
        </w:pBdr>
        <w:spacing w:line="249" w:lineRule="auto"/>
        <w:ind w:left="1276" w:right="40" w:firstLine="0"/>
        <w:rPr/>
      </w:pPr>
      <w:r w:rsidDel="00000000" w:rsidR="00000000" w:rsidRPr="00000000">
        <w:rPr>
          <w:rtl w:val="0"/>
        </w:rPr>
      </w:r>
    </w:p>
    <w:p w:rsidR="00000000" w:rsidDel="00000000" w:rsidP="00000000" w:rsidRDefault="00000000" w:rsidRPr="00000000" w14:paraId="00000248">
      <w:pPr>
        <w:pBdr>
          <w:top w:space="0" w:sz="0" w:val="nil"/>
          <w:left w:space="0" w:sz="0" w:val="nil"/>
          <w:bottom w:space="0" w:sz="0" w:val="nil"/>
          <w:right w:space="0" w:sz="0" w:val="nil"/>
          <w:between w:space="0" w:sz="0" w:val="nil"/>
        </w:pBdr>
        <w:spacing w:line="249" w:lineRule="auto"/>
        <w:ind w:left="1276" w:right="40" w:firstLine="0"/>
        <w:rPr/>
      </w:pPr>
      <w:r w:rsidDel="00000000" w:rsidR="00000000" w:rsidRPr="00000000">
        <w:rPr>
          <w:rtl w:val="0"/>
        </w:rPr>
      </w:r>
    </w:p>
    <w:p w:rsidR="00000000" w:rsidDel="00000000" w:rsidP="00000000" w:rsidRDefault="00000000" w:rsidRPr="00000000" w14:paraId="00000249">
      <w:pPr>
        <w:pBdr>
          <w:top w:space="0" w:sz="0" w:val="nil"/>
          <w:left w:space="0" w:sz="0" w:val="nil"/>
          <w:bottom w:space="0" w:sz="0" w:val="nil"/>
          <w:right w:space="0" w:sz="0" w:val="nil"/>
          <w:between w:space="0" w:sz="0" w:val="nil"/>
        </w:pBdr>
        <w:spacing w:line="249" w:lineRule="auto"/>
        <w:ind w:left="1276" w:right="40" w:firstLine="0"/>
        <w:rPr/>
      </w:pPr>
      <w:r w:rsidDel="00000000" w:rsidR="00000000" w:rsidRPr="00000000">
        <w:rPr>
          <w:rtl w:val="0"/>
        </w:rPr>
      </w:r>
    </w:p>
    <w:p w:rsidR="00000000" w:rsidDel="00000000" w:rsidP="00000000" w:rsidRDefault="00000000" w:rsidRPr="00000000" w14:paraId="0000024A">
      <w:pPr>
        <w:pBdr>
          <w:top w:space="0" w:sz="0" w:val="nil"/>
          <w:left w:space="0" w:sz="0" w:val="nil"/>
          <w:bottom w:space="0" w:sz="0" w:val="nil"/>
          <w:right w:space="0" w:sz="0" w:val="nil"/>
          <w:between w:space="0" w:sz="0" w:val="nil"/>
        </w:pBdr>
        <w:spacing w:line="249" w:lineRule="auto"/>
        <w:ind w:left="1276" w:right="40" w:firstLine="0"/>
        <w:rPr>
          <w:b w:val="1"/>
        </w:rPr>
      </w:pPr>
      <w:r w:rsidDel="00000000" w:rsidR="00000000" w:rsidRPr="00000000">
        <w:rPr>
          <w:rtl w:val="0"/>
        </w:rPr>
      </w:r>
    </w:p>
    <w:p w:rsidR="00000000" w:rsidDel="00000000" w:rsidP="00000000" w:rsidRDefault="00000000" w:rsidRPr="00000000" w14:paraId="0000024B">
      <w:pPr>
        <w:pBdr>
          <w:top w:space="0" w:sz="0" w:val="nil"/>
          <w:left w:space="0" w:sz="0" w:val="nil"/>
          <w:bottom w:space="0" w:sz="0" w:val="nil"/>
          <w:right w:space="0" w:sz="0" w:val="nil"/>
          <w:between w:space="0" w:sz="0" w:val="nil"/>
        </w:pBdr>
        <w:spacing w:line="249" w:lineRule="auto"/>
        <w:ind w:right="40"/>
        <w:rPr>
          <w:b w:val="1"/>
        </w:rPr>
      </w:pPr>
      <w:r w:rsidDel="00000000" w:rsidR="00000000" w:rsidRPr="00000000">
        <w:rPr>
          <w:b w:val="1"/>
          <w:rtl w:val="0"/>
        </w:rPr>
        <w:t xml:space="preserve">Pension Forecast Statement </w:t>
      </w:r>
    </w:p>
    <w:p w:rsidR="00000000" w:rsidDel="00000000" w:rsidP="00000000" w:rsidRDefault="00000000" w:rsidRPr="00000000" w14:paraId="0000024C">
      <w:pPr>
        <w:pBdr>
          <w:top w:space="0" w:sz="0" w:val="nil"/>
          <w:left w:space="0" w:sz="0" w:val="nil"/>
          <w:bottom w:space="0" w:sz="0" w:val="nil"/>
          <w:right w:space="0" w:sz="0" w:val="nil"/>
          <w:between w:space="0" w:sz="0" w:val="nil"/>
        </w:pBdr>
        <w:spacing w:line="249" w:lineRule="auto"/>
        <w:ind w:left="1276" w:right="40" w:firstLine="0"/>
        <w:rPr/>
      </w:pPr>
      <w:r w:rsidDel="00000000" w:rsidR="00000000" w:rsidRPr="00000000">
        <w:rPr>
          <w:rtl w:val="0"/>
        </w:rPr>
      </w:r>
    </w:p>
    <w:p w:rsidR="00000000" w:rsidDel="00000000" w:rsidP="00000000" w:rsidRDefault="00000000" w:rsidRPr="00000000" w14:paraId="0000024D">
      <w:pPr>
        <w:pStyle w:val="Heading3"/>
        <w:spacing w:before="80" w:lineRule="auto"/>
        <w:ind w:right="711"/>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Benefit Statement for for Eva Jones based on a projection to age 65 of uncrystallised rights.</w:t>
      </w:r>
    </w:p>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11"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11"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estimated retirement fund is £89700 at your scheme retirement date. This could pay you an income of £3230 pa plus a tax free lump sum of £22400. We have made the following assumptions:</w:t>
      </w:r>
    </w:p>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711"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567" w:right="711" w:hanging="56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Investment growth is a net rate of 5%.</w:t>
      </w:r>
    </w:p>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567" w:right="711"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1395"/>
          <w:tab w:val="left" w:pos="1396"/>
        </w:tabs>
        <w:spacing w:after="0" w:before="0" w:line="240" w:lineRule="auto"/>
        <w:ind w:left="567" w:right="711" w:hanging="56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Inflation is 2.5% p.a.</w:t>
      </w:r>
    </w:p>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567" w:right="711"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1395"/>
          <w:tab w:val="left" w:pos="1396"/>
        </w:tabs>
        <w:spacing w:after="0" w:before="0" w:line="240" w:lineRule="auto"/>
        <w:ind w:left="567" w:right="711" w:hanging="56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Pension will not increase in retirement</w:t>
      </w:r>
    </w:p>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567" w:right="711"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1395"/>
          <w:tab w:val="left" w:pos="1396"/>
        </w:tabs>
        <w:spacing w:after="0" w:before="0" w:line="240" w:lineRule="auto"/>
        <w:ind w:left="567" w:right="711" w:hanging="56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estimated annual retirement income is based on current rates.</w:t>
      </w:r>
    </w:p>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7" w:right="711"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1395"/>
          <w:tab w:val="left" w:pos="1396"/>
        </w:tabs>
        <w:spacing w:after="0" w:before="0" w:line="240" w:lineRule="auto"/>
        <w:ind w:left="567" w:right="711" w:hanging="56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further contributions have been provided for.</w:t>
      </w:r>
    </w:p>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7" w:right="711"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1395"/>
          <w:tab w:val="left" w:pos="1396"/>
        </w:tabs>
        <w:spacing w:after="0" w:before="0" w:line="240" w:lineRule="auto"/>
        <w:ind w:left="567" w:right="711" w:hanging="56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figures are a guide and not guaranteed. Your final pension fund and the income available will depend on factors including the growth your fund achieves, contributions you make in future, charges, inflation, your retirement age, annuity rates at the time and the annuity options you choose.</w:t>
      </w:r>
    </w:p>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7" w:right="711"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1395"/>
          <w:tab w:val="left" w:pos="1396"/>
        </w:tabs>
        <w:spacing w:after="0" w:before="0" w:line="240" w:lineRule="auto"/>
        <w:ind w:left="567" w:right="711" w:hanging="56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lifetime allowance at an assumed rate of growth of 2.5% is not expected to affect your benefits and no planning is required at this time in respect of an excess tax charge.</w:t>
      </w:r>
    </w:p>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7" w:right="711"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1395"/>
          <w:tab w:val="left" w:pos="1396"/>
        </w:tabs>
        <w:spacing w:after="0" w:before="0" w:line="240" w:lineRule="auto"/>
        <w:ind w:left="567" w:right="711" w:hanging="56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not included payment of the 1</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perscript"/>
          <w:rtl w:val="0"/>
        </w:rPr>
        <w:t xml:space="preserve">st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tier state pension.</w:t>
      </w:r>
    </w:p>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1">
      <w:pPr>
        <w:pBdr>
          <w:top w:space="0" w:sz="0" w:val="nil"/>
          <w:left w:space="0" w:sz="0" w:val="nil"/>
          <w:bottom w:space="0" w:sz="0" w:val="nil"/>
          <w:right w:space="0" w:sz="0" w:val="nil"/>
          <w:between w:space="0" w:sz="0" w:val="nil"/>
        </w:pBdr>
        <w:spacing w:line="249" w:lineRule="auto"/>
        <w:ind w:left="1276" w:right="40" w:firstLine="0"/>
        <w:rPr>
          <w:color w:val="000000"/>
        </w:rPr>
      </w:pPr>
      <w:r w:rsidDel="00000000" w:rsidR="00000000" w:rsidRPr="00000000">
        <w:rPr>
          <w:rtl w:val="0"/>
        </w:rPr>
      </w:r>
    </w:p>
    <w:p w:rsidR="00000000" w:rsidDel="00000000" w:rsidP="00000000" w:rsidRDefault="00000000" w:rsidRPr="00000000" w14:paraId="00000262">
      <w:pPr>
        <w:pBdr>
          <w:top w:space="0" w:sz="0" w:val="nil"/>
          <w:left w:space="0" w:sz="0" w:val="nil"/>
          <w:bottom w:space="0" w:sz="0" w:val="nil"/>
          <w:right w:space="0" w:sz="0" w:val="nil"/>
          <w:between w:space="0" w:sz="0" w:val="nil"/>
        </w:pBdr>
        <w:spacing w:line="249" w:lineRule="auto"/>
        <w:ind w:left="1276" w:right="40" w:firstLine="0"/>
        <w:rPr>
          <w:color w:val="000000"/>
        </w:rPr>
      </w:pPr>
      <w:r w:rsidDel="00000000" w:rsidR="00000000" w:rsidRPr="00000000">
        <w:rPr>
          <w:rtl w:val="0"/>
        </w:rPr>
      </w:r>
    </w:p>
    <w:p w:rsidR="00000000" w:rsidDel="00000000" w:rsidP="00000000" w:rsidRDefault="00000000" w:rsidRPr="00000000" w14:paraId="00000263">
      <w:pPr>
        <w:pBdr>
          <w:top w:space="0" w:sz="0" w:val="nil"/>
          <w:left w:space="0" w:sz="0" w:val="nil"/>
          <w:bottom w:space="0" w:sz="0" w:val="nil"/>
          <w:right w:space="0" w:sz="0" w:val="nil"/>
          <w:between w:space="0" w:sz="0" w:val="nil"/>
        </w:pBdr>
        <w:spacing w:line="249" w:lineRule="auto"/>
        <w:ind w:left="1276" w:right="40" w:firstLine="0"/>
        <w:rPr>
          <w:color w:val="000000"/>
        </w:rPr>
      </w:pPr>
      <w:r w:rsidDel="00000000" w:rsidR="00000000" w:rsidRPr="00000000">
        <w:rPr>
          <w:rtl w:val="0"/>
        </w:rPr>
      </w:r>
    </w:p>
    <w:p w:rsidR="00000000" w:rsidDel="00000000" w:rsidP="00000000" w:rsidRDefault="00000000" w:rsidRPr="00000000" w14:paraId="00000264">
      <w:pPr>
        <w:pBdr>
          <w:top w:space="0" w:sz="0" w:val="nil"/>
          <w:left w:space="0" w:sz="0" w:val="nil"/>
          <w:bottom w:space="0" w:sz="0" w:val="nil"/>
          <w:right w:space="0" w:sz="0" w:val="nil"/>
          <w:between w:space="0" w:sz="0" w:val="nil"/>
        </w:pBdr>
        <w:spacing w:line="249" w:lineRule="auto"/>
        <w:ind w:left="1276" w:right="40" w:firstLine="0"/>
        <w:rPr>
          <w:color w:val="000000"/>
        </w:rPr>
      </w:pPr>
      <w:r w:rsidDel="00000000" w:rsidR="00000000" w:rsidRPr="00000000">
        <w:rPr>
          <w:rtl w:val="0"/>
        </w:rPr>
      </w:r>
    </w:p>
    <w:p w:rsidR="00000000" w:rsidDel="00000000" w:rsidP="00000000" w:rsidRDefault="00000000" w:rsidRPr="00000000" w14:paraId="00000265">
      <w:pPr>
        <w:pBdr>
          <w:top w:space="0" w:sz="0" w:val="nil"/>
          <w:left w:space="0" w:sz="0" w:val="nil"/>
          <w:bottom w:space="0" w:sz="0" w:val="nil"/>
          <w:right w:space="0" w:sz="0" w:val="nil"/>
          <w:between w:space="0" w:sz="0" w:val="nil"/>
        </w:pBdr>
        <w:spacing w:line="249" w:lineRule="auto"/>
        <w:ind w:left="1276" w:right="40" w:firstLine="0"/>
        <w:rPr>
          <w:color w:val="000000"/>
        </w:rPr>
      </w:pPr>
      <w:r w:rsidDel="00000000" w:rsidR="00000000" w:rsidRPr="00000000">
        <w:rPr>
          <w:rtl w:val="0"/>
        </w:rPr>
      </w:r>
    </w:p>
    <w:p w:rsidR="00000000" w:rsidDel="00000000" w:rsidP="00000000" w:rsidRDefault="00000000" w:rsidRPr="00000000" w14:paraId="00000266">
      <w:pPr>
        <w:pBdr>
          <w:top w:space="0" w:sz="0" w:val="nil"/>
          <w:left w:space="0" w:sz="0" w:val="nil"/>
          <w:bottom w:space="0" w:sz="0" w:val="nil"/>
          <w:right w:space="0" w:sz="0" w:val="nil"/>
          <w:between w:space="0" w:sz="0" w:val="nil"/>
        </w:pBdr>
        <w:spacing w:line="249" w:lineRule="auto"/>
        <w:ind w:left="1276" w:right="40" w:firstLine="0"/>
        <w:rPr>
          <w:color w:val="000000"/>
        </w:rPr>
      </w:pPr>
      <w:r w:rsidDel="00000000" w:rsidR="00000000" w:rsidRPr="00000000">
        <w:rPr>
          <w:rtl w:val="0"/>
        </w:rPr>
      </w:r>
    </w:p>
    <w:p w:rsidR="00000000" w:rsidDel="00000000" w:rsidP="00000000" w:rsidRDefault="00000000" w:rsidRPr="00000000" w14:paraId="00000267">
      <w:pPr>
        <w:pBdr>
          <w:top w:space="0" w:sz="0" w:val="nil"/>
          <w:left w:space="0" w:sz="0" w:val="nil"/>
          <w:bottom w:space="0" w:sz="0" w:val="nil"/>
          <w:right w:space="0" w:sz="0" w:val="nil"/>
          <w:between w:space="0" w:sz="0" w:val="nil"/>
        </w:pBdr>
        <w:spacing w:line="249" w:lineRule="auto"/>
        <w:ind w:left="1276" w:right="40" w:firstLine="0"/>
        <w:rPr>
          <w:color w:val="000000"/>
        </w:rPr>
      </w:pPr>
      <w:r w:rsidDel="00000000" w:rsidR="00000000" w:rsidRPr="00000000">
        <w:rPr>
          <w:rtl w:val="0"/>
        </w:rPr>
      </w:r>
    </w:p>
    <w:p w:rsidR="00000000" w:rsidDel="00000000" w:rsidP="00000000" w:rsidRDefault="00000000" w:rsidRPr="00000000" w14:paraId="00000268">
      <w:pPr>
        <w:pBdr>
          <w:top w:space="0" w:sz="0" w:val="nil"/>
          <w:left w:space="0" w:sz="0" w:val="nil"/>
          <w:bottom w:space="0" w:sz="0" w:val="nil"/>
          <w:right w:space="0" w:sz="0" w:val="nil"/>
          <w:between w:space="0" w:sz="0" w:val="nil"/>
        </w:pBdr>
        <w:spacing w:line="249" w:lineRule="auto"/>
        <w:ind w:left="1276" w:right="40" w:firstLine="0"/>
        <w:rPr>
          <w:color w:val="000000"/>
        </w:rPr>
      </w:pPr>
      <w:r w:rsidDel="00000000" w:rsidR="00000000" w:rsidRPr="00000000">
        <w:rPr>
          <w:rtl w:val="0"/>
        </w:rPr>
      </w:r>
    </w:p>
    <w:sectPr>
      <w:type w:val="nextPage"/>
      <w:pgSz w:h="16860" w:w="11910"/>
      <w:pgMar w:bottom="280" w:top="1440" w:left="1843" w:right="0"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2" w:hanging="134.99999999999997"/>
      </w:pPr>
      <w:rPr>
        <w:rFonts w:ascii="Arial" w:cs="Arial" w:eastAsia="Arial" w:hAnsi="Arial"/>
        <w:color w:val="0a0b0b"/>
        <w:sz w:val="22"/>
        <w:szCs w:val="22"/>
      </w:rPr>
    </w:lvl>
    <w:lvl w:ilvl="1">
      <w:start w:val="1"/>
      <w:numFmt w:val="bullet"/>
      <w:lvlText w:val="•"/>
      <w:lvlJc w:val="left"/>
      <w:pPr>
        <w:ind w:left="1182" w:hanging="135"/>
      </w:pPr>
      <w:rPr/>
    </w:lvl>
    <w:lvl w:ilvl="2">
      <w:start w:val="1"/>
      <w:numFmt w:val="bullet"/>
      <w:lvlText w:val="•"/>
      <w:lvlJc w:val="left"/>
      <w:pPr>
        <w:ind w:left="1985" w:hanging="135"/>
      </w:pPr>
      <w:rPr/>
    </w:lvl>
    <w:lvl w:ilvl="3">
      <w:start w:val="1"/>
      <w:numFmt w:val="bullet"/>
      <w:lvlText w:val="•"/>
      <w:lvlJc w:val="left"/>
      <w:pPr>
        <w:ind w:left="2787" w:hanging="135"/>
      </w:pPr>
      <w:rPr/>
    </w:lvl>
    <w:lvl w:ilvl="4">
      <w:start w:val="1"/>
      <w:numFmt w:val="bullet"/>
      <w:lvlText w:val="•"/>
      <w:lvlJc w:val="left"/>
      <w:pPr>
        <w:ind w:left="3590" w:hanging="135"/>
      </w:pPr>
      <w:rPr/>
    </w:lvl>
    <w:lvl w:ilvl="5">
      <w:start w:val="1"/>
      <w:numFmt w:val="bullet"/>
      <w:lvlText w:val="•"/>
      <w:lvlJc w:val="left"/>
      <w:pPr>
        <w:ind w:left="4392" w:hanging="135"/>
      </w:pPr>
      <w:rPr/>
    </w:lvl>
    <w:lvl w:ilvl="6">
      <w:start w:val="1"/>
      <w:numFmt w:val="bullet"/>
      <w:lvlText w:val="•"/>
      <w:lvlJc w:val="left"/>
      <w:pPr>
        <w:ind w:left="5195" w:hanging="135"/>
      </w:pPr>
      <w:rPr/>
    </w:lvl>
    <w:lvl w:ilvl="7">
      <w:start w:val="1"/>
      <w:numFmt w:val="bullet"/>
      <w:lvlText w:val="•"/>
      <w:lvlJc w:val="left"/>
      <w:pPr>
        <w:ind w:left="5997" w:hanging="135"/>
      </w:pPr>
      <w:rPr/>
    </w:lvl>
    <w:lvl w:ilvl="8">
      <w:start w:val="1"/>
      <w:numFmt w:val="bullet"/>
      <w:lvlText w:val="•"/>
      <w:lvlJc w:val="left"/>
      <w:pPr>
        <w:ind w:left="6800" w:hanging="135"/>
      </w:pPr>
      <w:rPr/>
    </w:lvl>
  </w:abstractNum>
  <w:abstractNum w:abstractNumId="2">
    <w:lvl w:ilvl="0">
      <w:start w:val="1"/>
      <w:numFmt w:val="bullet"/>
      <w:lvlText w:val="-"/>
      <w:lvlJc w:val="left"/>
      <w:pPr>
        <w:ind w:left="372" w:hanging="134.99999999999997"/>
      </w:pPr>
      <w:rPr>
        <w:rFonts w:ascii="Arial" w:cs="Arial" w:eastAsia="Arial" w:hAnsi="Arial"/>
        <w:color w:val="0a0b0b"/>
        <w:sz w:val="22"/>
        <w:szCs w:val="22"/>
      </w:rPr>
    </w:lvl>
    <w:lvl w:ilvl="1">
      <w:start w:val="1"/>
      <w:numFmt w:val="bullet"/>
      <w:lvlText w:val="•"/>
      <w:lvlJc w:val="left"/>
      <w:pPr>
        <w:ind w:left="1182" w:hanging="135"/>
      </w:pPr>
      <w:rPr/>
    </w:lvl>
    <w:lvl w:ilvl="2">
      <w:start w:val="1"/>
      <w:numFmt w:val="bullet"/>
      <w:lvlText w:val="•"/>
      <w:lvlJc w:val="left"/>
      <w:pPr>
        <w:ind w:left="1985" w:hanging="135"/>
      </w:pPr>
      <w:rPr/>
    </w:lvl>
    <w:lvl w:ilvl="3">
      <w:start w:val="1"/>
      <w:numFmt w:val="bullet"/>
      <w:lvlText w:val="•"/>
      <w:lvlJc w:val="left"/>
      <w:pPr>
        <w:ind w:left="2787" w:hanging="135"/>
      </w:pPr>
      <w:rPr/>
    </w:lvl>
    <w:lvl w:ilvl="4">
      <w:start w:val="1"/>
      <w:numFmt w:val="bullet"/>
      <w:lvlText w:val="•"/>
      <w:lvlJc w:val="left"/>
      <w:pPr>
        <w:ind w:left="3590" w:hanging="135"/>
      </w:pPr>
      <w:rPr/>
    </w:lvl>
    <w:lvl w:ilvl="5">
      <w:start w:val="1"/>
      <w:numFmt w:val="bullet"/>
      <w:lvlText w:val="•"/>
      <w:lvlJc w:val="left"/>
      <w:pPr>
        <w:ind w:left="4392" w:hanging="135"/>
      </w:pPr>
      <w:rPr/>
    </w:lvl>
    <w:lvl w:ilvl="6">
      <w:start w:val="1"/>
      <w:numFmt w:val="bullet"/>
      <w:lvlText w:val="•"/>
      <w:lvlJc w:val="left"/>
      <w:pPr>
        <w:ind w:left="5195" w:hanging="135"/>
      </w:pPr>
      <w:rPr/>
    </w:lvl>
    <w:lvl w:ilvl="7">
      <w:start w:val="1"/>
      <w:numFmt w:val="bullet"/>
      <w:lvlText w:val="•"/>
      <w:lvlJc w:val="left"/>
      <w:pPr>
        <w:ind w:left="5997" w:hanging="135"/>
      </w:pPr>
      <w:rPr/>
    </w:lvl>
    <w:lvl w:ilvl="8">
      <w:start w:val="1"/>
      <w:numFmt w:val="bullet"/>
      <w:lvlText w:val="•"/>
      <w:lvlJc w:val="left"/>
      <w:pPr>
        <w:ind w:left="6800" w:hanging="135"/>
      </w:pPr>
      <w:rPr/>
    </w:lvl>
  </w:abstractNum>
  <w:abstractNum w:abstractNumId="3">
    <w:lvl w:ilvl="0">
      <w:start w:val="1"/>
      <w:numFmt w:val="bullet"/>
      <w:lvlText w:val="-"/>
      <w:lvlJc w:val="left"/>
      <w:pPr>
        <w:ind w:left="238" w:hanging="135"/>
      </w:pPr>
      <w:rPr>
        <w:rFonts w:ascii="Arial" w:cs="Arial" w:eastAsia="Arial" w:hAnsi="Arial"/>
        <w:color w:val="0a0b0b"/>
        <w:sz w:val="22"/>
        <w:szCs w:val="22"/>
      </w:rPr>
    </w:lvl>
    <w:lvl w:ilvl="1">
      <w:start w:val="1"/>
      <w:numFmt w:val="bullet"/>
      <w:lvlText w:val="•"/>
      <w:lvlJc w:val="left"/>
      <w:pPr>
        <w:ind w:left="1056" w:hanging="135"/>
      </w:pPr>
      <w:rPr/>
    </w:lvl>
    <w:lvl w:ilvl="2">
      <w:start w:val="1"/>
      <w:numFmt w:val="bullet"/>
      <w:lvlText w:val="•"/>
      <w:lvlJc w:val="left"/>
      <w:pPr>
        <w:ind w:left="1873" w:hanging="135"/>
      </w:pPr>
      <w:rPr/>
    </w:lvl>
    <w:lvl w:ilvl="3">
      <w:start w:val="1"/>
      <w:numFmt w:val="bullet"/>
      <w:lvlText w:val="•"/>
      <w:lvlJc w:val="left"/>
      <w:pPr>
        <w:ind w:left="2689" w:hanging="135"/>
      </w:pPr>
      <w:rPr/>
    </w:lvl>
    <w:lvl w:ilvl="4">
      <w:start w:val="1"/>
      <w:numFmt w:val="bullet"/>
      <w:lvlText w:val="•"/>
      <w:lvlJc w:val="left"/>
      <w:pPr>
        <w:ind w:left="3506" w:hanging="135"/>
      </w:pPr>
      <w:rPr/>
    </w:lvl>
    <w:lvl w:ilvl="5">
      <w:start w:val="1"/>
      <w:numFmt w:val="bullet"/>
      <w:lvlText w:val="•"/>
      <w:lvlJc w:val="left"/>
      <w:pPr>
        <w:ind w:left="4322" w:hanging="135"/>
      </w:pPr>
      <w:rPr/>
    </w:lvl>
    <w:lvl w:ilvl="6">
      <w:start w:val="1"/>
      <w:numFmt w:val="bullet"/>
      <w:lvlText w:val="•"/>
      <w:lvlJc w:val="left"/>
      <w:pPr>
        <w:ind w:left="5139" w:hanging="135"/>
      </w:pPr>
      <w:rPr/>
    </w:lvl>
    <w:lvl w:ilvl="7">
      <w:start w:val="1"/>
      <w:numFmt w:val="bullet"/>
      <w:lvlText w:val="•"/>
      <w:lvlJc w:val="left"/>
      <w:pPr>
        <w:ind w:left="5955" w:hanging="135"/>
      </w:pPr>
      <w:rPr/>
    </w:lvl>
    <w:lvl w:ilvl="8">
      <w:start w:val="1"/>
      <w:numFmt w:val="bullet"/>
      <w:lvlText w:val="•"/>
      <w:lvlJc w:val="left"/>
      <w:pPr>
        <w:ind w:left="6772" w:hanging="135"/>
      </w:pPr>
      <w:rPr/>
    </w:lvl>
  </w:abstractNum>
  <w:abstractNum w:abstractNumId="4">
    <w:lvl w:ilvl="0">
      <w:start w:val="1"/>
      <w:numFmt w:val="decimal"/>
      <w:lvlText w:val="%1."/>
      <w:lvlJc w:val="left"/>
      <w:pPr>
        <w:ind w:left="1353" w:hanging="565.9999999999998"/>
      </w:pPr>
      <w:rPr>
        <w:rFonts w:ascii="Arial" w:cs="Arial" w:eastAsia="Arial" w:hAnsi="Arial"/>
        <w:b w:val="1"/>
        <w:color w:val="818181"/>
        <w:sz w:val="22"/>
        <w:szCs w:val="22"/>
      </w:rPr>
    </w:lvl>
    <w:lvl w:ilvl="1">
      <w:start w:val="1"/>
      <w:numFmt w:val="bullet"/>
      <w:lvlText w:val="•"/>
      <w:lvlJc w:val="left"/>
      <w:pPr>
        <w:ind w:left="2285" w:hanging="566"/>
      </w:pPr>
      <w:rPr/>
    </w:lvl>
    <w:lvl w:ilvl="2">
      <w:start w:val="1"/>
      <w:numFmt w:val="bullet"/>
      <w:lvlText w:val="•"/>
      <w:lvlJc w:val="left"/>
      <w:pPr>
        <w:ind w:left="3210" w:hanging="566"/>
      </w:pPr>
      <w:rPr/>
    </w:lvl>
    <w:lvl w:ilvl="3">
      <w:start w:val="1"/>
      <w:numFmt w:val="bullet"/>
      <w:lvlText w:val="•"/>
      <w:lvlJc w:val="left"/>
      <w:pPr>
        <w:ind w:left="4135" w:hanging="566"/>
      </w:pPr>
      <w:rPr/>
    </w:lvl>
    <w:lvl w:ilvl="4">
      <w:start w:val="1"/>
      <w:numFmt w:val="bullet"/>
      <w:lvlText w:val="•"/>
      <w:lvlJc w:val="left"/>
      <w:pPr>
        <w:ind w:left="5060" w:hanging="566"/>
      </w:pPr>
      <w:rPr/>
    </w:lvl>
    <w:lvl w:ilvl="5">
      <w:start w:val="1"/>
      <w:numFmt w:val="bullet"/>
      <w:lvlText w:val="•"/>
      <w:lvlJc w:val="left"/>
      <w:pPr>
        <w:ind w:left="5985" w:hanging="566"/>
      </w:pPr>
      <w:rPr/>
    </w:lvl>
    <w:lvl w:ilvl="6">
      <w:start w:val="1"/>
      <w:numFmt w:val="bullet"/>
      <w:lvlText w:val="•"/>
      <w:lvlJc w:val="left"/>
      <w:pPr>
        <w:ind w:left="6910" w:hanging="566"/>
      </w:pPr>
      <w:rPr/>
    </w:lvl>
    <w:lvl w:ilvl="7">
      <w:start w:val="1"/>
      <w:numFmt w:val="bullet"/>
      <w:lvlText w:val="•"/>
      <w:lvlJc w:val="left"/>
      <w:pPr>
        <w:ind w:left="7835" w:hanging="566"/>
      </w:pPr>
      <w:rPr/>
    </w:lvl>
    <w:lvl w:ilvl="8">
      <w:start w:val="1"/>
      <w:numFmt w:val="bullet"/>
      <w:lvlText w:val="•"/>
      <w:lvlJc w:val="left"/>
      <w:pPr>
        <w:ind w:left="8760" w:hanging="566"/>
      </w:pPr>
      <w:rPr/>
    </w:lvl>
  </w:abstractNum>
  <w:abstractNum w:abstractNumId="5">
    <w:lvl w:ilvl="0">
      <w:start w:val="1"/>
      <w:numFmt w:val="bullet"/>
      <w:lvlText w:val="-"/>
      <w:lvlJc w:val="left"/>
      <w:pPr>
        <w:ind w:left="238" w:hanging="135"/>
      </w:pPr>
      <w:rPr>
        <w:rFonts w:ascii="Arial" w:cs="Arial" w:eastAsia="Arial" w:hAnsi="Arial"/>
        <w:color w:val="0a0b0b"/>
        <w:sz w:val="22"/>
        <w:szCs w:val="22"/>
      </w:rPr>
    </w:lvl>
    <w:lvl w:ilvl="1">
      <w:start w:val="1"/>
      <w:numFmt w:val="bullet"/>
      <w:lvlText w:val="•"/>
      <w:lvlJc w:val="left"/>
      <w:pPr>
        <w:ind w:left="1056" w:hanging="135"/>
      </w:pPr>
      <w:rPr/>
    </w:lvl>
    <w:lvl w:ilvl="2">
      <w:start w:val="1"/>
      <w:numFmt w:val="bullet"/>
      <w:lvlText w:val="•"/>
      <w:lvlJc w:val="left"/>
      <w:pPr>
        <w:ind w:left="1873" w:hanging="135"/>
      </w:pPr>
      <w:rPr/>
    </w:lvl>
    <w:lvl w:ilvl="3">
      <w:start w:val="1"/>
      <w:numFmt w:val="bullet"/>
      <w:lvlText w:val="•"/>
      <w:lvlJc w:val="left"/>
      <w:pPr>
        <w:ind w:left="2689" w:hanging="135"/>
      </w:pPr>
      <w:rPr/>
    </w:lvl>
    <w:lvl w:ilvl="4">
      <w:start w:val="1"/>
      <w:numFmt w:val="bullet"/>
      <w:lvlText w:val="•"/>
      <w:lvlJc w:val="left"/>
      <w:pPr>
        <w:ind w:left="3506" w:hanging="135"/>
      </w:pPr>
      <w:rPr/>
    </w:lvl>
    <w:lvl w:ilvl="5">
      <w:start w:val="1"/>
      <w:numFmt w:val="bullet"/>
      <w:lvlText w:val="•"/>
      <w:lvlJc w:val="left"/>
      <w:pPr>
        <w:ind w:left="4322" w:hanging="135"/>
      </w:pPr>
      <w:rPr/>
    </w:lvl>
    <w:lvl w:ilvl="6">
      <w:start w:val="1"/>
      <w:numFmt w:val="bullet"/>
      <w:lvlText w:val="•"/>
      <w:lvlJc w:val="left"/>
      <w:pPr>
        <w:ind w:left="5139" w:hanging="135"/>
      </w:pPr>
      <w:rPr/>
    </w:lvl>
    <w:lvl w:ilvl="7">
      <w:start w:val="1"/>
      <w:numFmt w:val="bullet"/>
      <w:lvlText w:val="•"/>
      <w:lvlJc w:val="left"/>
      <w:pPr>
        <w:ind w:left="5955" w:hanging="135"/>
      </w:pPr>
      <w:rPr/>
    </w:lvl>
    <w:lvl w:ilvl="8">
      <w:start w:val="1"/>
      <w:numFmt w:val="bullet"/>
      <w:lvlText w:val="•"/>
      <w:lvlJc w:val="left"/>
      <w:pPr>
        <w:ind w:left="6772" w:hanging="135"/>
      </w:pPr>
      <w:rPr/>
    </w:lvl>
  </w:abstractNum>
  <w:abstractNum w:abstractNumId="6">
    <w:lvl w:ilvl="0">
      <w:start w:val="1"/>
      <w:numFmt w:val="decimal"/>
      <w:lvlText w:val="%1."/>
      <w:lvlJc w:val="left"/>
      <w:pPr>
        <w:ind w:left="1353" w:hanging="565.9999999999998"/>
      </w:pPr>
      <w:rPr>
        <w:rFonts w:ascii="Arial" w:cs="Arial" w:eastAsia="Arial" w:hAnsi="Arial"/>
        <w:b w:val="1"/>
        <w:color w:val="818181"/>
        <w:sz w:val="48"/>
        <w:szCs w:val="48"/>
      </w:rPr>
    </w:lvl>
    <w:lvl w:ilvl="1">
      <w:start w:val="1"/>
      <w:numFmt w:val="decimal"/>
      <w:lvlText w:val="%2."/>
      <w:lvlJc w:val="left"/>
      <w:pPr>
        <w:ind w:left="1548" w:hanging="357.9999999999998"/>
      </w:pPr>
      <w:rPr>
        <w:rFonts w:ascii="Arial" w:cs="Arial" w:eastAsia="Arial" w:hAnsi="Arial"/>
        <w:sz w:val="22"/>
        <w:szCs w:val="22"/>
      </w:rPr>
    </w:lvl>
    <w:lvl w:ilvl="2">
      <w:start w:val="1"/>
      <w:numFmt w:val="bullet"/>
      <w:lvlText w:val="•"/>
      <w:lvlJc w:val="left"/>
      <w:pPr>
        <w:ind w:left="2547" w:hanging="358"/>
      </w:pPr>
      <w:rPr/>
    </w:lvl>
    <w:lvl w:ilvl="3">
      <w:start w:val="1"/>
      <w:numFmt w:val="bullet"/>
      <w:lvlText w:val="•"/>
      <w:lvlJc w:val="left"/>
      <w:pPr>
        <w:ind w:left="3555" w:hanging="358"/>
      </w:pPr>
      <w:rPr/>
    </w:lvl>
    <w:lvl w:ilvl="4">
      <w:start w:val="1"/>
      <w:numFmt w:val="bullet"/>
      <w:lvlText w:val="•"/>
      <w:lvlJc w:val="left"/>
      <w:pPr>
        <w:ind w:left="4563" w:hanging="358"/>
      </w:pPr>
      <w:rPr/>
    </w:lvl>
    <w:lvl w:ilvl="5">
      <w:start w:val="1"/>
      <w:numFmt w:val="bullet"/>
      <w:lvlText w:val="•"/>
      <w:lvlJc w:val="left"/>
      <w:pPr>
        <w:ind w:left="5571" w:hanging="357.9999999999991"/>
      </w:pPr>
      <w:rPr/>
    </w:lvl>
    <w:lvl w:ilvl="6">
      <w:start w:val="1"/>
      <w:numFmt w:val="bullet"/>
      <w:lvlText w:val="•"/>
      <w:lvlJc w:val="left"/>
      <w:pPr>
        <w:ind w:left="6578" w:hanging="358"/>
      </w:pPr>
      <w:rPr/>
    </w:lvl>
    <w:lvl w:ilvl="7">
      <w:start w:val="1"/>
      <w:numFmt w:val="bullet"/>
      <w:lvlText w:val="•"/>
      <w:lvlJc w:val="left"/>
      <w:pPr>
        <w:ind w:left="7586" w:hanging="357.9999999999991"/>
      </w:pPr>
      <w:rPr/>
    </w:lvl>
    <w:lvl w:ilvl="8">
      <w:start w:val="1"/>
      <w:numFmt w:val="bullet"/>
      <w:lvlText w:val="•"/>
      <w:lvlJc w:val="left"/>
      <w:pPr>
        <w:ind w:left="8594" w:hanging="358"/>
      </w:pPr>
      <w:rPr/>
    </w:lvl>
  </w:abstractNum>
  <w:abstractNum w:abstractNumId="7">
    <w:lvl w:ilvl="0">
      <w:start w:val="1"/>
      <w:numFmt w:val="decimal"/>
      <w:lvlText w:val="%1."/>
      <w:lvlJc w:val="left"/>
      <w:pPr>
        <w:ind w:left="839" w:hanging="359.99999999999994"/>
      </w:pPr>
      <w:rPr>
        <w:rFonts w:ascii="Arial" w:cs="Arial" w:eastAsia="Arial" w:hAnsi="Arial"/>
        <w:sz w:val="22"/>
        <w:szCs w:val="22"/>
      </w:rPr>
    </w:lvl>
    <w:lvl w:ilvl="1">
      <w:start w:val="1"/>
      <w:numFmt w:val="bullet"/>
      <w:lvlText w:val="•"/>
      <w:lvlJc w:val="left"/>
      <w:pPr>
        <w:ind w:left="1787" w:hanging="360"/>
      </w:pPr>
      <w:rPr/>
    </w:lvl>
    <w:lvl w:ilvl="2">
      <w:start w:val="1"/>
      <w:numFmt w:val="bullet"/>
      <w:lvlText w:val="•"/>
      <w:lvlJc w:val="left"/>
      <w:pPr>
        <w:ind w:left="2734" w:hanging="360"/>
      </w:pPr>
      <w:rPr/>
    </w:lvl>
    <w:lvl w:ilvl="3">
      <w:start w:val="1"/>
      <w:numFmt w:val="bullet"/>
      <w:lvlText w:val="•"/>
      <w:lvlJc w:val="left"/>
      <w:pPr>
        <w:ind w:left="3681" w:hanging="360"/>
      </w:pPr>
      <w:rPr/>
    </w:lvl>
    <w:lvl w:ilvl="4">
      <w:start w:val="1"/>
      <w:numFmt w:val="bullet"/>
      <w:lvlText w:val="•"/>
      <w:lvlJc w:val="left"/>
      <w:pPr>
        <w:ind w:left="4628" w:hanging="360"/>
      </w:pPr>
      <w:rPr/>
    </w:lvl>
    <w:lvl w:ilvl="5">
      <w:start w:val="1"/>
      <w:numFmt w:val="bullet"/>
      <w:lvlText w:val="•"/>
      <w:lvlJc w:val="left"/>
      <w:pPr>
        <w:ind w:left="5575" w:hanging="360"/>
      </w:pPr>
      <w:rPr/>
    </w:lvl>
    <w:lvl w:ilvl="6">
      <w:start w:val="1"/>
      <w:numFmt w:val="bullet"/>
      <w:lvlText w:val="•"/>
      <w:lvlJc w:val="left"/>
      <w:pPr>
        <w:ind w:left="6522" w:hanging="360"/>
      </w:pPr>
      <w:rPr/>
    </w:lvl>
    <w:lvl w:ilvl="7">
      <w:start w:val="1"/>
      <w:numFmt w:val="bullet"/>
      <w:lvlText w:val="•"/>
      <w:lvlJc w:val="left"/>
      <w:pPr>
        <w:ind w:left="7469" w:hanging="360"/>
      </w:pPr>
      <w:rPr/>
    </w:lvl>
    <w:lvl w:ilvl="8">
      <w:start w:val="1"/>
      <w:numFmt w:val="bullet"/>
      <w:lvlText w:val="•"/>
      <w:lvlJc w:val="left"/>
      <w:pPr>
        <w:ind w:left="8416"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84" w:lineRule="auto"/>
      <w:ind w:left="1353"/>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ascii="Arial" w:cs="Arial" w:eastAsia="Arial" w:hAnsi="Arial"/>
      <w:lang w:bidi="en-GB" w:eastAsia="en-GB" w:val="en-GB"/>
    </w:rPr>
  </w:style>
  <w:style w:type="paragraph" w:styleId="Heading1">
    <w:name w:val="heading 1"/>
    <w:basedOn w:val="Normal"/>
    <w:uiPriority w:val="9"/>
    <w:qFormat w:val="1"/>
    <w:pPr>
      <w:spacing w:before="84"/>
      <w:ind w:left="1353"/>
      <w:outlineLvl w:val="0"/>
    </w:pPr>
    <w:rPr>
      <w:b w:val="1"/>
      <w:bCs w:val="1"/>
      <w:sz w:val="48"/>
      <w:szCs w:val="48"/>
    </w:rPr>
  </w:style>
  <w:style w:type="paragraph" w:styleId="Heading3">
    <w:name w:val="heading 3"/>
    <w:basedOn w:val="Normal"/>
    <w:next w:val="Normal"/>
    <w:link w:val="Heading3Char"/>
    <w:uiPriority w:val="9"/>
    <w:semiHidden w:val="1"/>
    <w:unhideWhenUsed w:val="1"/>
    <w:qFormat w:val="1"/>
    <w:rsid w:val="00BF61A9"/>
    <w:pPr>
      <w:keepNext w:val="1"/>
      <w:keepLines w:val="1"/>
      <w:spacing w:before="40"/>
      <w:outlineLvl w:val="2"/>
    </w:pPr>
    <w:rPr>
      <w:rFonts w:asciiTheme="majorHAnsi" w:cstheme="majorBidi" w:eastAsiaTheme="majorEastAsia" w:hAnsiTheme="majorHAnsi"/>
      <w:color w:val="243f60"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4"/>
      <w:szCs w:val="24"/>
    </w:rPr>
  </w:style>
  <w:style w:type="paragraph" w:styleId="ListParagraph">
    <w:name w:val="List Paragraph"/>
    <w:basedOn w:val="Normal"/>
    <w:uiPriority w:val="1"/>
    <w:qFormat w:val="1"/>
    <w:pPr>
      <w:ind w:left="1660" w:hanging="872"/>
    </w:pPr>
  </w:style>
  <w:style w:type="paragraph" w:styleId="TableParagraph" w:customStyle="1">
    <w:name w:val="Table Paragraph"/>
    <w:basedOn w:val="Normal"/>
    <w:uiPriority w:val="1"/>
    <w:qFormat w:val="1"/>
    <w:pPr>
      <w:spacing w:before="135"/>
    </w:pPr>
  </w:style>
  <w:style w:type="paragraph" w:styleId="NormalWeb">
    <w:name w:val="Normal (Web)"/>
    <w:basedOn w:val="Normal"/>
    <w:uiPriority w:val="99"/>
    <w:semiHidden w:val="1"/>
    <w:unhideWhenUsed w:val="1"/>
    <w:rsid w:val="00E67575"/>
    <w:pPr>
      <w:widowControl w:val="1"/>
      <w:autoSpaceDE w:val="1"/>
      <w:autoSpaceDN w:val="1"/>
      <w:spacing w:after="100" w:afterAutospacing="1" w:before="100" w:beforeAutospacing="1"/>
    </w:pPr>
    <w:rPr>
      <w:rFonts w:ascii="Times New Roman" w:cs="Times New Roman" w:eastAsia="Times New Roman" w:hAnsi="Times New Roman"/>
      <w:sz w:val="24"/>
      <w:szCs w:val="24"/>
      <w:lang w:bidi="ar-SA"/>
    </w:rPr>
  </w:style>
  <w:style w:type="character" w:styleId="Strong">
    <w:name w:val="Strong"/>
    <w:basedOn w:val="DefaultParagraphFont"/>
    <w:uiPriority w:val="22"/>
    <w:qFormat w:val="1"/>
    <w:rsid w:val="00E67575"/>
    <w:rPr>
      <w:b w:val="1"/>
      <w:bCs w:val="1"/>
    </w:rPr>
  </w:style>
  <w:style w:type="paragraph" w:styleId="text-increase-4" w:customStyle="1">
    <w:name w:val="text-increase-4"/>
    <w:basedOn w:val="Normal"/>
    <w:rsid w:val="00E67575"/>
    <w:pPr>
      <w:widowControl w:val="1"/>
      <w:autoSpaceDE w:val="1"/>
      <w:autoSpaceDN w:val="1"/>
      <w:spacing w:after="100" w:afterAutospacing="1" w:before="100" w:beforeAutospacing="1"/>
    </w:pPr>
    <w:rPr>
      <w:rFonts w:ascii="Times New Roman" w:cs="Times New Roman" w:eastAsia="Times New Roman" w:hAnsi="Times New Roman"/>
      <w:sz w:val="24"/>
      <w:szCs w:val="24"/>
      <w:lang w:bidi="ar-SA"/>
    </w:rPr>
  </w:style>
  <w:style w:type="character" w:styleId="delaytotalpensionfund" w:customStyle="1">
    <w:name w:val="delay_total_pension_fund"/>
    <w:basedOn w:val="DefaultParagraphFont"/>
    <w:rsid w:val="00E67575"/>
  </w:style>
  <w:style w:type="character" w:styleId="delaytotaltfc" w:customStyle="1">
    <w:name w:val="delay_total_tfc"/>
    <w:basedOn w:val="DefaultParagraphFont"/>
    <w:rsid w:val="00E67575"/>
  </w:style>
  <w:style w:type="character" w:styleId="Heading3Char" w:customStyle="1">
    <w:name w:val="Heading 3 Char"/>
    <w:basedOn w:val="DefaultParagraphFont"/>
    <w:link w:val="Heading3"/>
    <w:uiPriority w:val="9"/>
    <w:semiHidden w:val="1"/>
    <w:rsid w:val="00BF61A9"/>
    <w:rPr>
      <w:rFonts w:asciiTheme="majorHAnsi" w:cstheme="majorBidi" w:eastAsiaTheme="majorEastAsia" w:hAnsiTheme="majorHAnsi"/>
      <w:color w:val="243f60" w:themeColor="accent1" w:themeShade="00007F"/>
      <w:sz w:val="24"/>
      <w:szCs w:val="24"/>
      <w:lang w:bidi="en-GB" w:eastAsia="en-GB"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25.0" w:type="dxa"/>
        <w:bottom w:w="0.0" w:type="dxa"/>
        <w:right w:w="115.0" w:type="dxa"/>
      </w:tblCellMar>
    </w:tblPr>
  </w:style>
  <w:style w:type="table" w:styleId="Table2">
    <w:basedOn w:val="TableNormal"/>
    <w:tblPr>
      <w:tblStyleRowBandSize w:val="1"/>
      <w:tblStyleColBandSize w:val="1"/>
      <w:tblCellMar>
        <w:top w:w="0.0" w:type="dxa"/>
        <w:left w:w="225.0" w:type="dxa"/>
        <w:bottom w:w="0.0" w:type="dxa"/>
        <w:right w:w="115.0" w:type="dxa"/>
      </w:tblCellMar>
    </w:tblPr>
  </w:style>
  <w:style w:type="table" w:styleId="Table3">
    <w:basedOn w:val="TableNormal"/>
    <w:tblPr>
      <w:tblStyleRowBandSize w:val="1"/>
      <w:tblStyleColBandSize w:val="1"/>
      <w:tblCellMar>
        <w:top w:w="0.0" w:type="dxa"/>
        <w:left w:w="225.0" w:type="dxa"/>
        <w:bottom w:w="0.0" w:type="dxa"/>
        <w:right w:w="115.0" w:type="dxa"/>
      </w:tblCellMar>
    </w:tblPr>
  </w:style>
  <w:style w:type="table" w:styleId="Table4">
    <w:basedOn w:val="TableNormal"/>
    <w:tblPr>
      <w:tblStyleRowBandSize w:val="1"/>
      <w:tblStyleColBandSize w:val="1"/>
      <w:tblCellMar>
        <w:top w:w="0.0" w:type="dxa"/>
        <w:left w:w="225.0" w:type="dxa"/>
        <w:bottom w:w="0.0" w:type="dxa"/>
        <w:right w:w="115.0" w:type="dxa"/>
      </w:tblCellMar>
    </w:tblPr>
  </w:style>
  <w:style w:type="table" w:styleId="Table5">
    <w:basedOn w:val="TableNormal"/>
    <w:tblPr>
      <w:tblStyleRowBandSize w:val="1"/>
      <w:tblStyleColBandSize w:val="1"/>
      <w:tblCellMar>
        <w:top w:w="0.0" w:type="dxa"/>
        <w:left w:w="225.0" w:type="dxa"/>
        <w:bottom w:w="0.0" w:type="dxa"/>
        <w:right w:w="115.0" w:type="dxa"/>
      </w:tblCellMar>
    </w:tblPr>
  </w:style>
  <w:style w:type="table" w:styleId="Table6">
    <w:basedOn w:val="TableNormal"/>
    <w:tblPr>
      <w:tblStyleRowBandSize w:val="1"/>
      <w:tblStyleColBandSize w:val="1"/>
      <w:tblCellMar>
        <w:top w:w="0.0" w:type="dxa"/>
        <w:left w:w="225.0" w:type="dxa"/>
        <w:bottom w:w="0.0" w:type="dxa"/>
        <w:right w:w="115.0" w:type="dxa"/>
      </w:tblCellMar>
    </w:tblPr>
  </w:style>
  <w:style w:type="table" w:styleId="Table7">
    <w:basedOn w:val="TableNormal"/>
    <w:tblPr>
      <w:tblStyleRowBandSize w:val="1"/>
      <w:tblStyleColBandSize w:val="1"/>
      <w:tblCellMar>
        <w:top w:w="0.0" w:type="dxa"/>
        <w:left w:w="225.0" w:type="dxa"/>
        <w:bottom w:w="0.0" w:type="dxa"/>
        <w:right w:w="115.0" w:type="dxa"/>
      </w:tblCellMar>
    </w:tblPr>
  </w:style>
  <w:style w:type="table" w:styleId="Table8">
    <w:basedOn w:val="TableNormal"/>
    <w:tblPr>
      <w:tblStyleRowBandSize w:val="1"/>
      <w:tblStyleColBandSize w:val="1"/>
      <w:tblCellMar>
        <w:top w:w="0.0" w:type="dxa"/>
        <w:left w:w="225.0" w:type="dxa"/>
        <w:bottom w:w="0.0" w:type="dxa"/>
        <w:right w:w="115.0" w:type="dxa"/>
      </w:tblCellMar>
    </w:tblPr>
  </w:style>
  <w:style w:type="table" w:styleId="Table9">
    <w:basedOn w:val="TableNormal"/>
    <w:tblPr>
      <w:tblStyleRowBandSize w:val="1"/>
      <w:tblStyleColBandSize w:val="1"/>
      <w:tblCellMar>
        <w:top w:w="0.0" w:type="dxa"/>
        <w:left w:w="225.0" w:type="dxa"/>
        <w:bottom w:w="0.0" w:type="dxa"/>
        <w:right w:w="115.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chart" Target="charts/chart1.xml"/><Relationship Id="rId10" Type="http://schemas.openxmlformats.org/officeDocument/2006/relationships/image" Target="media/image2.png"/><Relationship Id="rId13" Type="http://schemas.openxmlformats.org/officeDocument/2006/relationships/image" Target="media/image6.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5.jpg"/><Relationship Id="rId14" Type="http://schemas.openxmlformats.org/officeDocument/2006/relationships/image" Target="media/image7.jpg"/><Relationship Id="rId17" Type="http://schemas.openxmlformats.org/officeDocument/2006/relationships/image" Target="media/image9.png"/><Relationship Id="rId16" Type="http://schemas.openxmlformats.org/officeDocument/2006/relationships/image" Target="media/image4.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youtube.com/watch?v=zDLe8ijispk#action=share" TargetMode="Externa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GB"/>
              <a:t>Fund Split</a:t>
            </a:r>
          </a:p>
          <a:p>
            <a:pPr>
              <a:defRPr/>
            </a:pPr>
            <a:endParaRPr lang="en-GB"/>
          </a:p>
        </c:rich>
      </c:tx>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n-US"/>
        </a:p>
      </c:txPr>
    </c:title>
    <c:autoTitleDeleted val="0"/>
    <c:plotArea>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1671-411B-8B02-0F40BBBF57B9}"/>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1671-411B-8B02-0F40BBBF57B9}"/>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1671-411B-8B02-0F40BBBF57B9}"/>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1671-411B-8B02-0F40BBBF57B9}"/>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1671-411B-8B02-0F40BBBF57B9}"/>
              </c:ext>
            </c:extLst>
          </c:dPt>
          <c:cat>
            <c:strRef>
              <c:f>Sheet1!$A$1:$A$5</c:f>
              <c:strCache>
                <c:ptCount val="5"/>
                <c:pt idx="0">
                  <c:v>Creditors</c:v>
                </c:pt>
                <c:pt idx="1">
                  <c:v>Cash at Bank</c:v>
                </c:pt>
                <c:pt idx="2">
                  <c:v>15 High Street</c:v>
                </c:pt>
                <c:pt idx="3">
                  <c:v>1 Temple Street</c:v>
                </c:pt>
                <c:pt idx="4">
                  <c:v>The Boathouse</c:v>
                </c:pt>
              </c:strCache>
            </c:strRef>
          </c:cat>
          <c:val>
            <c:numRef>
              <c:f>Sheet1!$B$1:$B$5</c:f>
              <c:numCache>
                <c:formatCode>General</c:formatCode>
                <c:ptCount val="5"/>
                <c:pt idx="0">
                  <c:v>7756</c:v>
                </c:pt>
                <c:pt idx="1">
                  <c:v>152043</c:v>
                </c:pt>
                <c:pt idx="2">
                  <c:v>175000</c:v>
                </c:pt>
                <c:pt idx="3">
                  <c:v>486718</c:v>
                </c:pt>
                <c:pt idx="4">
                  <c:v>49579</c:v>
                </c:pt>
              </c:numCache>
            </c:numRef>
          </c:val>
          <c:extLst>
            <c:ext xmlns:c16="http://schemas.microsoft.com/office/drawing/2014/chart" uri="{C3380CC4-5D6E-409C-BE32-E72D297353CC}">
              <c16:uniqueId val="{0000000A-1671-411B-8B02-0F40BBBF57B9}"/>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UA6WjmaWE/jrrM2OUCbO2FmssA==">AMUW2mV5ERVxuI7T6wlmIGa1W1E8lk/04+VF3RO7T6LyBQWxd9vwH/5EzBoYX0gco/2Z2yxguo4rnkoZcyeoheNa4snk48F2zS3GztZVlEx9dYfjoBmqFPNglSsV6SP6E8FVlFS6Tpzrjmd5gGa+hlQBzThiR2UgaJYHOzHJHM9UmoRDdjFYUFht7qOEWKstBn9xvdkM3KOGa7oHSJFmOK5rIprXdn+hsVVOzbmjrvA2++n0Brv46JA=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2019-02-26T13:52:00Z</dcterms:created>
  <dc:creator>GMC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2018-10-29T00:00:00Z</vt:filetime>
  </property>
  <property fmtid="{D5CDD505-2E9C-101B-9397-08002B2CF9AE}" pid="3" name="Creator">
    <vt:lpwstr>Acrobat PDFMaker 19 for Word</vt:lpwstr>
  </property>
  <property fmtid="{D5CDD505-2E9C-101B-9397-08002B2CF9AE}" pid="4" name="LastSaved">
    <vt:filetime>2018-11-21T00:00:00Z</vt:filetime>
  </property>
</Properties>
</file>