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18" w:rsidRPr="002B05C9" w:rsidRDefault="00587718">
      <w:pPr>
        <w:rPr>
          <w:b/>
          <w:u w:val="single"/>
          <w:lang w:val="en-US"/>
        </w:rPr>
      </w:pPr>
      <w:r w:rsidRPr="002B05C9">
        <w:rPr>
          <w:b/>
          <w:u w:val="single"/>
          <w:lang w:val="en-US"/>
        </w:rPr>
        <w:t>Trustees Sing</w:t>
      </w:r>
      <w:r w:rsidR="002B05C9">
        <w:rPr>
          <w:b/>
          <w:u w:val="single"/>
          <w:lang w:val="en-US"/>
        </w:rPr>
        <w:t>leton Engineering Pension Scheme</w:t>
      </w:r>
    </w:p>
    <w:p w:rsidR="00587718" w:rsidRDefault="00587718">
      <w:pPr>
        <w:rPr>
          <w:lang w:val="en-US"/>
        </w:rPr>
      </w:pPr>
    </w:p>
    <w:p w:rsidR="00587718" w:rsidRDefault="00587718">
      <w:pPr>
        <w:rPr>
          <w:lang w:val="en-US"/>
        </w:rPr>
      </w:pPr>
      <w:r w:rsidRPr="002B05C9">
        <w:rPr>
          <w:b/>
          <w:lang w:val="en-US"/>
        </w:rPr>
        <w:t>Trustees meeting held on Wednesday 20</w:t>
      </w:r>
      <w:r w:rsidRPr="002B05C9">
        <w:rPr>
          <w:b/>
          <w:vertAlign w:val="superscript"/>
          <w:lang w:val="en-US"/>
        </w:rPr>
        <w:t>th</w:t>
      </w:r>
      <w:r w:rsidRPr="002B05C9">
        <w:rPr>
          <w:b/>
          <w:lang w:val="en-US"/>
        </w:rPr>
        <w:t xml:space="preserve"> November 2013 @ 2pm at the offices of</w:t>
      </w:r>
      <w:r>
        <w:rPr>
          <w:lang w:val="en-US"/>
        </w:rPr>
        <w:t xml:space="preserve"> </w:t>
      </w:r>
      <w:r w:rsidRPr="002B05C9">
        <w:rPr>
          <w:b/>
          <w:lang w:val="en-US"/>
        </w:rPr>
        <w:t>Singleton Engineering (</w:t>
      </w:r>
      <w:smartTag w:uri="urn:schemas-microsoft-com:office:smarttags" w:element="place">
        <w:smartTag w:uri="urn:schemas-microsoft-com:office:smarttags" w:element="country-region">
          <w:r w:rsidRPr="002B05C9">
            <w:rPr>
              <w:b/>
              <w:lang w:val="en-US"/>
            </w:rPr>
            <w:t>uk</w:t>
          </w:r>
        </w:smartTag>
      </w:smartTag>
      <w:r w:rsidRPr="002B05C9">
        <w:rPr>
          <w:b/>
          <w:lang w:val="en-US"/>
        </w:rPr>
        <w:t>) ltd.</w:t>
      </w:r>
    </w:p>
    <w:p w:rsidR="00587718" w:rsidRDefault="00587718">
      <w:pPr>
        <w:rPr>
          <w:lang w:val="en-US"/>
        </w:rPr>
      </w:pPr>
      <w:r>
        <w:rPr>
          <w:lang w:val="en-US"/>
        </w:rPr>
        <w:t xml:space="preserve"> </w:t>
      </w:r>
      <w:r w:rsidRPr="002B05C9">
        <w:rPr>
          <w:b/>
          <w:lang w:val="en-US"/>
        </w:rPr>
        <w:t>Present;</w:t>
      </w:r>
      <w:r>
        <w:rPr>
          <w:lang w:val="en-US"/>
        </w:rPr>
        <w:t xml:space="preserve"> </w:t>
      </w:r>
      <w:smartTag w:uri="urn:schemas-microsoft-com:office:smarttags" w:element="place">
        <w:smartTag w:uri="urn:schemas-microsoft-com:office:smarttags" w:element="City">
          <w:r>
            <w:rPr>
              <w:lang w:val="en-US"/>
            </w:rPr>
            <w:t>Duncan</w:t>
          </w:r>
        </w:smartTag>
      </w:smartTag>
      <w:r>
        <w:rPr>
          <w:lang w:val="en-US"/>
        </w:rPr>
        <w:t xml:space="preserve"> singleton, Martin Singleton, Peter Singleton and David Singleton </w:t>
      </w:r>
      <w:r w:rsidR="002B05C9">
        <w:rPr>
          <w:lang w:val="en-US"/>
        </w:rPr>
        <w:t>(who</w:t>
      </w:r>
      <w:r>
        <w:rPr>
          <w:lang w:val="en-US"/>
        </w:rPr>
        <w:t xml:space="preserve"> took the minutes)</w:t>
      </w:r>
    </w:p>
    <w:p w:rsidR="00587718" w:rsidRDefault="00587718">
      <w:pPr>
        <w:rPr>
          <w:lang w:val="en-US"/>
        </w:rPr>
      </w:pPr>
    </w:p>
    <w:p w:rsidR="00587718" w:rsidRPr="002B05C9" w:rsidRDefault="00587718">
      <w:pPr>
        <w:rPr>
          <w:b/>
          <w:lang w:val="en-US"/>
        </w:rPr>
      </w:pPr>
      <w:r w:rsidRPr="002B05C9">
        <w:rPr>
          <w:b/>
          <w:lang w:val="en-US"/>
        </w:rPr>
        <w:t>For Discussion,</w:t>
      </w:r>
    </w:p>
    <w:p w:rsidR="0032250E" w:rsidRDefault="0032250E">
      <w:pPr>
        <w:rPr>
          <w:lang w:val="en-US"/>
        </w:rPr>
      </w:pPr>
      <w:r>
        <w:rPr>
          <w:lang w:val="en-US"/>
        </w:rPr>
        <w:t xml:space="preserve">1) </w:t>
      </w:r>
      <w:r w:rsidR="002A32BE">
        <w:rPr>
          <w:lang w:val="en-US"/>
        </w:rPr>
        <w:t>Sleabridge ltd, tenant in area D</w:t>
      </w:r>
      <w:r>
        <w:rPr>
          <w:lang w:val="en-US"/>
        </w:rPr>
        <w:t xml:space="preserve"> @ </w:t>
      </w:r>
      <w:smartTag w:uri="urn:schemas-microsoft-com:office:smarttags" w:element="place">
        <w:smartTag w:uri="urn:schemas-microsoft-com:office:smarttags" w:element="City">
          <w:r w:rsidR="002B05C9">
            <w:rPr>
              <w:lang w:val="en-US"/>
            </w:rPr>
            <w:t>Eden</w:t>
          </w:r>
        </w:smartTag>
      </w:smartTag>
    </w:p>
    <w:p w:rsidR="00587718" w:rsidRDefault="0032250E">
      <w:pPr>
        <w:rPr>
          <w:lang w:val="en-US"/>
        </w:rPr>
      </w:pPr>
      <w:r>
        <w:rPr>
          <w:lang w:val="en-US"/>
        </w:rPr>
        <w:t>2</w:t>
      </w:r>
      <w:r w:rsidR="00BB1413">
        <w:rPr>
          <w:lang w:val="en-US"/>
        </w:rPr>
        <w:t>)</w:t>
      </w:r>
      <w:r w:rsidR="00587718">
        <w:rPr>
          <w:lang w:val="en-US"/>
        </w:rPr>
        <w:t xml:space="preserve">  Letting of area A @ Eden</w:t>
      </w:r>
    </w:p>
    <w:p w:rsidR="00587718" w:rsidRDefault="00587718">
      <w:pPr>
        <w:rPr>
          <w:lang w:val="en-US"/>
        </w:rPr>
      </w:pPr>
    </w:p>
    <w:p w:rsidR="0032250E" w:rsidRDefault="0032250E">
      <w:pPr>
        <w:rPr>
          <w:lang w:val="en-US"/>
        </w:rPr>
      </w:pPr>
      <w:r>
        <w:rPr>
          <w:lang w:val="en-US"/>
        </w:rPr>
        <w:t>The meeting commenced at 2pm</w:t>
      </w:r>
    </w:p>
    <w:p w:rsidR="0032250E" w:rsidRDefault="0032250E">
      <w:pPr>
        <w:rPr>
          <w:lang w:val="en-US"/>
        </w:rPr>
      </w:pPr>
      <w:r>
        <w:rPr>
          <w:lang w:val="en-US"/>
        </w:rPr>
        <w:t xml:space="preserve"> </w:t>
      </w:r>
    </w:p>
    <w:p w:rsidR="002A32BE" w:rsidRDefault="0032250E" w:rsidP="002A32BE">
      <w:pPr>
        <w:numPr>
          <w:ilvl w:val="0"/>
          <w:numId w:val="1"/>
        </w:numPr>
        <w:rPr>
          <w:lang w:val="en-US"/>
        </w:rPr>
      </w:pPr>
      <w:r w:rsidRPr="002B05C9">
        <w:rPr>
          <w:b/>
          <w:lang w:val="en-US"/>
        </w:rPr>
        <w:t>PWS</w:t>
      </w:r>
      <w:r>
        <w:rPr>
          <w:lang w:val="en-US"/>
        </w:rPr>
        <w:t xml:space="preserve"> </w:t>
      </w:r>
      <w:r w:rsidR="002B05C9">
        <w:rPr>
          <w:lang w:val="en-US"/>
        </w:rPr>
        <w:t>mentioned</w:t>
      </w:r>
      <w:r>
        <w:rPr>
          <w:lang w:val="en-US"/>
        </w:rPr>
        <w:t xml:space="preserve"> </w:t>
      </w:r>
      <w:r w:rsidR="005D6CD6">
        <w:rPr>
          <w:lang w:val="en-US"/>
        </w:rPr>
        <w:t xml:space="preserve">the overdue rent payments, and asked </w:t>
      </w:r>
      <w:r w:rsidR="005D6CD6" w:rsidRPr="002B05C9">
        <w:rPr>
          <w:b/>
          <w:lang w:val="en-US"/>
        </w:rPr>
        <w:t>DJS/DCS</w:t>
      </w:r>
      <w:r w:rsidR="005D6CD6">
        <w:rPr>
          <w:lang w:val="en-US"/>
        </w:rPr>
        <w:t xml:space="preserve"> to check the bank statements at the end of Nov 2013. This led on to a discussion concerning other outstanding debts owed to the compa</w:t>
      </w:r>
      <w:r w:rsidR="00FD480F">
        <w:rPr>
          <w:lang w:val="en-US"/>
        </w:rPr>
        <w:t>ny and the confidence of whether</w:t>
      </w:r>
      <w:r w:rsidR="005D6CD6">
        <w:rPr>
          <w:lang w:val="en-US"/>
        </w:rPr>
        <w:t xml:space="preserve"> Sleabridge will be able to pay those debts. It was agreed that we would wait and see if payments due at the end of N</w:t>
      </w:r>
      <w:r w:rsidR="002D5D07">
        <w:rPr>
          <w:lang w:val="en-US"/>
        </w:rPr>
        <w:t>ov are forthcoming before considering</w:t>
      </w:r>
      <w:r w:rsidR="005D6CD6">
        <w:rPr>
          <w:lang w:val="en-US"/>
        </w:rPr>
        <w:t xml:space="preserve"> any further action.</w:t>
      </w:r>
      <w:r w:rsidR="002D5D07">
        <w:rPr>
          <w:lang w:val="en-US"/>
        </w:rPr>
        <w:t xml:space="preserve"> It </w:t>
      </w:r>
      <w:r w:rsidR="002A32BE">
        <w:rPr>
          <w:lang w:val="en-US"/>
        </w:rPr>
        <w:t>was also mentioned that S</w:t>
      </w:r>
      <w:r w:rsidR="002D5D07">
        <w:rPr>
          <w:lang w:val="en-US"/>
        </w:rPr>
        <w:t>leabri</w:t>
      </w:r>
      <w:r w:rsidR="002A32BE">
        <w:rPr>
          <w:lang w:val="en-US"/>
        </w:rPr>
        <w:t xml:space="preserve">dge have still not signed the lease for area D although Barry Luke has been asked to get this done on many occasions by various trustees, </w:t>
      </w:r>
      <w:r w:rsidR="002A32BE" w:rsidRPr="002B05C9">
        <w:rPr>
          <w:b/>
          <w:lang w:val="en-US"/>
        </w:rPr>
        <w:t>PWS</w:t>
      </w:r>
      <w:r w:rsidR="002A32BE">
        <w:rPr>
          <w:lang w:val="en-US"/>
        </w:rPr>
        <w:t xml:space="preserve"> to check with Porter Dobson a</w:t>
      </w:r>
      <w:r w:rsidR="00BD4E31">
        <w:rPr>
          <w:lang w:val="en-US"/>
        </w:rPr>
        <w:t>s to why this has not been done and to ensure completion.</w:t>
      </w:r>
    </w:p>
    <w:p w:rsidR="002A32BE" w:rsidRDefault="002A32BE" w:rsidP="002A32BE">
      <w:pPr>
        <w:ind w:left="360"/>
        <w:rPr>
          <w:lang w:val="en-US"/>
        </w:rPr>
      </w:pPr>
    </w:p>
    <w:p w:rsidR="002A32BE" w:rsidRDefault="002A32BE" w:rsidP="00A60A27">
      <w:pPr>
        <w:numPr>
          <w:ilvl w:val="0"/>
          <w:numId w:val="1"/>
        </w:numPr>
        <w:rPr>
          <w:lang w:val="en-US"/>
        </w:rPr>
      </w:pPr>
      <w:r>
        <w:rPr>
          <w:lang w:val="en-US"/>
        </w:rPr>
        <w:t>A proposal from Cherry Tree Preserves via Robert Clark of GTH</w:t>
      </w:r>
      <w:r w:rsidR="00A60A27">
        <w:rPr>
          <w:lang w:val="en-US"/>
        </w:rPr>
        <w:t xml:space="preserve"> was discussed in detail and the terms that the trustees were prepared to accept</w:t>
      </w:r>
      <w:r w:rsidR="005E61FD">
        <w:rPr>
          <w:lang w:val="en-US"/>
        </w:rPr>
        <w:t xml:space="preserve"> are</w:t>
      </w:r>
      <w:r w:rsidR="00A60A27">
        <w:rPr>
          <w:lang w:val="en-US"/>
        </w:rPr>
        <w:t xml:space="preserve"> summarized as follows;</w:t>
      </w:r>
    </w:p>
    <w:p w:rsidR="00A60A27" w:rsidRDefault="00A60A27" w:rsidP="00A60A27">
      <w:pPr>
        <w:numPr>
          <w:ilvl w:val="1"/>
          <w:numId w:val="1"/>
        </w:numPr>
        <w:rPr>
          <w:lang w:val="en-US"/>
        </w:rPr>
      </w:pPr>
      <w:r>
        <w:rPr>
          <w:lang w:val="en-US"/>
        </w:rPr>
        <w:t xml:space="preserve">5yr full repairing lease, subject to fair wear and tear. </w:t>
      </w:r>
      <w:r w:rsidRPr="002B05C9">
        <w:rPr>
          <w:b/>
          <w:lang w:val="en-US"/>
        </w:rPr>
        <w:t>PWS</w:t>
      </w:r>
      <w:r>
        <w:rPr>
          <w:lang w:val="en-US"/>
        </w:rPr>
        <w:t xml:space="preserve"> said wear and tear needs to be clarified.</w:t>
      </w:r>
    </w:p>
    <w:p w:rsidR="00A60A27" w:rsidRDefault="005E61FD" w:rsidP="00A60A27">
      <w:pPr>
        <w:numPr>
          <w:ilvl w:val="1"/>
          <w:numId w:val="1"/>
        </w:numPr>
        <w:rPr>
          <w:lang w:val="en-US"/>
        </w:rPr>
      </w:pPr>
      <w:r>
        <w:rPr>
          <w:lang w:val="en-US"/>
        </w:rPr>
        <w:t>First 6 months rent free to enable them to build toilet and office blocks, architects plans to be agreed by all trustees in advance.</w:t>
      </w:r>
    </w:p>
    <w:p w:rsidR="005E61FD" w:rsidRDefault="005E61FD" w:rsidP="00A60A27">
      <w:pPr>
        <w:numPr>
          <w:ilvl w:val="1"/>
          <w:numId w:val="1"/>
        </w:numPr>
        <w:rPr>
          <w:lang w:val="en-US"/>
        </w:rPr>
      </w:pPr>
      <w:r>
        <w:rPr>
          <w:lang w:val="en-US"/>
        </w:rPr>
        <w:t xml:space="preserve">Landlord to provide mains water and sewer connections to the building. </w:t>
      </w:r>
      <w:r w:rsidRPr="002B05C9">
        <w:rPr>
          <w:b/>
          <w:lang w:val="en-US"/>
        </w:rPr>
        <w:t>MHS</w:t>
      </w:r>
      <w:r>
        <w:rPr>
          <w:lang w:val="en-US"/>
        </w:rPr>
        <w:t xml:space="preserve"> to contact Wessex </w:t>
      </w:r>
      <w:r w:rsidR="00F1353C">
        <w:rPr>
          <w:lang w:val="en-US"/>
        </w:rPr>
        <w:t>Water and F.W.Huxter to obtain an approximate cost and timetable.</w:t>
      </w:r>
    </w:p>
    <w:p w:rsidR="00F1353C" w:rsidRDefault="00F1353C" w:rsidP="00A60A27">
      <w:pPr>
        <w:numPr>
          <w:ilvl w:val="1"/>
          <w:numId w:val="1"/>
        </w:numPr>
        <w:rPr>
          <w:lang w:val="en-US"/>
        </w:rPr>
      </w:pPr>
      <w:r>
        <w:rPr>
          <w:lang w:val="en-US"/>
        </w:rPr>
        <w:t xml:space="preserve">Landlord to ensure building </w:t>
      </w:r>
      <w:r w:rsidR="00D40668">
        <w:rPr>
          <w:lang w:val="en-US"/>
        </w:rPr>
        <w:t>complies with fire regs, subject to any special requirements needed for their type of business. The architect should be able to advise what is required at the time of submitting the drawings for the office block and toilets.</w:t>
      </w:r>
    </w:p>
    <w:p w:rsidR="00D40668" w:rsidRDefault="00D40668" w:rsidP="00A60A27">
      <w:pPr>
        <w:numPr>
          <w:ilvl w:val="1"/>
          <w:numId w:val="1"/>
        </w:numPr>
        <w:rPr>
          <w:lang w:val="en-US"/>
        </w:rPr>
      </w:pPr>
      <w:r>
        <w:rPr>
          <w:lang w:val="en-US"/>
        </w:rPr>
        <w:t>The landlord is not prepared to remove the ramp at the rear of the building.</w:t>
      </w:r>
    </w:p>
    <w:p w:rsidR="00D40668" w:rsidRDefault="00D40668" w:rsidP="00A60A27">
      <w:pPr>
        <w:numPr>
          <w:ilvl w:val="1"/>
          <w:numId w:val="1"/>
        </w:numPr>
        <w:rPr>
          <w:lang w:val="en-US"/>
        </w:rPr>
      </w:pPr>
      <w:r>
        <w:rPr>
          <w:lang w:val="en-US"/>
        </w:rPr>
        <w:t>The racking and forklift</w:t>
      </w:r>
      <w:r w:rsidR="002B05C9">
        <w:rPr>
          <w:lang w:val="en-US"/>
        </w:rPr>
        <w:t xml:space="preserve"> are</w:t>
      </w:r>
      <w:r>
        <w:rPr>
          <w:lang w:val="en-US"/>
        </w:rPr>
        <w:t xml:space="preserve"> owned </w:t>
      </w:r>
      <w:r w:rsidR="000D645A">
        <w:rPr>
          <w:lang w:val="en-US"/>
        </w:rPr>
        <w:t xml:space="preserve">by </w:t>
      </w:r>
      <w:r w:rsidR="000D645A" w:rsidRPr="000D645A">
        <w:rPr>
          <w:lang w:val="en-US"/>
        </w:rPr>
        <w:t>Singleton Engineering Ltd</w:t>
      </w:r>
      <w:r w:rsidR="00E44943">
        <w:rPr>
          <w:lang w:val="en-US"/>
        </w:rPr>
        <w:t xml:space="preserve"> and are</w:t>
      </w:r>
      <w:r w:rsidR="00594E61">
        <w:rPr>
          <w:lang w:val="en-US"/>
        </w:rPr>
        <w:t xml:space="preserve"> valued at approx 18k, it could be available to the new tenant via</w:t>
      </w:r>
      <w:r w:rsidR="00903A6B">
        <w:rPr>
          <w:lang w:val="en-US"/>
        </w:rPr>
        <w:t xml:space="preserve"> </w:t>
      </w:r>
      <w:r w:rsidR="002B05C9">
        <w:rPr>
          <w:lang w:val="en-US"/>
        </w:rPr>
        <w:t>negotiation</w:t>
      </w:r>
      <w:r w:rsidR="00184773">
        <w:rPr>
          <w:lang w:val="en-US"/>
        </w:rPr>
        <w:t xml:space="preserve"> with the company or via the landlord</w:t>
      </w:r>
      <w:r w:rsidR="00D07397">
        <w:rPr>
          <w:lang w:val="en-US"/>
        </w:rPr>
        <w:t xml:space="preserve"> TBC</w:t>
      </w:r>
    </w:p>
    <w:p w:rsidR="00184773" w:rsidRDefault="00184773" w:rsidP="00A60A27">
      <w:pPr>
        <w:numPr>
          <w:ilvl w:val="1"/>
          <w:numId w:val="1"/>
        </w:numPr>
        <w:rPr>
          <w:lang w:val="en-US"/>
        </w:rPr>
      </w:pPr>
      <w:r>
        <w:rPr>
          <w:lang w:val="en-US"/>
        </w:rPr>
        <w:t>The landlord would ensure all roller doors are in working order.</w:t>
      </w:r>
    </w:p>
    <w:p w:rsidR="00184773" w:rsidRDefault="00D07397" w:rsidP="00A60A27">
      <w:pPr>
        <w:numPr>
          <w:ilvl w:val="1"/>
          <w:numId w:val="1"/>
        </w:numPr>
        <w:rPr>
          <w:lang w:val="en-US"/>
        </w:rPr>
      </w:pPr>
      <w:r>
        <w:rPr>
          <w:lang w:val="en-US"/>
        </w:rPr>
        <w:t xml:space="preserve">The landlord would require a deposit / bond of 2 months rent </w:t>
      </w:r>
      <w:r w:rsidR="002B05C9">
        <w:rPr>
          <w:lang w:val="en-US"/>
        </w:rPr>
        <w:t>immediately</w:t>
      </w:r>
      <w:r>
        <w:rPr>
          <w:lang w:val="en-US"/>
        </w:rPr>
        <w:t>, non refundable.( £5333 )</w:t>
      </w:r>
    </w:p>
    <w:p w:rsidR="00D07397" w:rsidRDefault="00D07397" w:rsidP="00A60A27">
      <w:pPr>
        <w:numPr>
          <w:ilvl w:val="1"/>
          <w:numId w:val="1"/>
        </w:numPr>
        <w:rPr>
          <w:lang w:val="en-US"/>
        </w:rPr>
      </w:pPr>
      <w:r>
        <w:rPr>
          <w:lang w:val="en-US"/>
        </w:rPr>
        <w:t>The annual rent to be 32k with rent commencement 1</w:t>
      </w:r>
      <w:r w:rsidRPr="00D07397">
        <w:rPr>
          <w:vertAlign w:val="superscript"/>
          <w:lang w:val="en-US"/>
        </w:rPr>
        <w:t>st</w:t>
      </w:r>
      <w:r>
        <w:rPr>
          <w:lang w:val="en-US"/>
        </w:rPr>
        <w:t xml:space="preserve"> September 2014.</w:t>
      </w:r>
    </w:p>
    <w:p w:rsidR="00D07397" w:rsidRDefault="00594E61" w:rsidP="00A60A27">
      <w:pPr>
        <w:numPr>
          <w:ilvl w:val="1"/>
          <w:numId w:val="1"/>
        </w:numPr>
        <w:rPr>
          <w:lang w:val="en-US"/>
        </w:rPr>
      </w:pPr>
      <w:r>
        <w:rPr>
          <w:lang w:val="en-US"/>
        </w:rPr>
        <w:t>Lease commencement 1</w:t>
      </w:r>
      <w:r w:rsidRPr="00594E61">
        <w:rPr>
          <w:vertAlign w:val="superscript"/>
          <w:lang w:val="en-US"/>
        </w:rPr>
        <w:t>st</w:t>
      </w:r>
      <w:r>
        <w:rPr>
          <w:lang w:val="en-US"/>
        </w:rPr>
        <w:t xml:space="preserve"> March 2014.</w:t>
      </w:r>
    </w:p>
    <w:p w:rsidR="00A60A27" w:rsidRDefault="00594E61" w:rsidP="00A60A27">
      <w:pPr>
        <w:numPr>
          <w:ilvl w:val="1"/>
          <w:numId w:val="1"/>
        </w:numPr>
        <w:rPr>
          <w:lang w:val="en-US"/>
        </w:rPr>
      </w:pPr>
      <w:r>
        <w:rPr>
          <w:lang w:val="en-US"/>
        </w:rPr>
        <w:lastRenderedPageBreak/>
        <w:t xml:space="preserve">Agreed to use Leslie </w:t>
      </w:r>
      <w:r w:rsidR="002B05C9">
        <w:rPr>
          <w:lang w:val="en-US"/>
        </w:rPr>
        <w:t>Gaskell</w:t>
      </w:r>
      <w:r>
        <w:rPr>
          <w:lang w:val="en-US"/>
        </w:rPr>
        <w:t xml:space="preserve"> of Porter Dobson solicitors, subject to her being made aware of our displeasure at the Sleabridge lease still not being signed.</w:t>
      </w:r>
    </w:p>
    <w:p w:rsidR="00C37881" w:rsidRDefault="00C37881" w:rsidP="00C37881">
      <w:pPr>
        <w:ind w:left="1080"/>
        <w:rPr>
          <w:lang w:val="en-US"/>
        </w:rPr>
      </w:pPr>
    </w:p>
    <w:p w:rsidR="00C37881" w:rsidRDefault="00C37881" w:rsidP="00C37881">
      <w:pPr>
        <w:ind w:left="1080"/>
        <w:rPr>
          <w:lang w:val="en-US"/>
        </w:rPr>
      </w:pPr>
    </w:p>
    <w:p w:rsidR="00C37881" w:rsidRDefault="00C37881" w:rsidP="002A32BE">
      <w:pPr>
        <w:rPr>
          <w:lang w:val="en-US"/>
        </w:rPr>
      </w:pPr>
      <w:r>
        <w:rPr>
          <w:lang w:val="en-US"/>
        </w:rPr>
        <w:t>It was agreed that befo</w:t>
      </w:r>
      <w:r w:rsidR="002B05C9">
        <w:rPr>
          <w:lang w:val="en-US"/>
        </w:rPr>
        <w:t>re any of the above was implemented</w:t>
      </w:r>
      <w:r>
        <w:rPr>
          <w:lang w:val="en-US"/>
        </w:rPr>
        <w:t xml:space="preserve">, </w:t>
      </w:r>
      <w:r w:rsidRPr="002B05C9">
        <w:rPr>
          <w:b/>
          <w:lang w:val="en-US"/>
        </w:rPr>
        <w:t>DJS</w:t>
      </w:r>
      <w:r>
        <w:rPr>
          <w:lang w:val="en-US"/>
        </w:rPr>
        <w:t xml:space="preserve"> would speak to Ian Lowe </w:t>
      </w:r>
      <w:r w:rsidR="002B05C9">
        <w:rPr>
          <w:lang w:val="en-US"/>
        </w:rPr>
        <w:t>of Merriott</w:t>
      </w:r>
      <w:r>
        <w:rPr>
          <w:lang w:val="en-US"/>
        </w:rPr>
        <w:t xml:space="preserve"> Plastics to give him first </w:t>
      </w:r>
      <w:r w:rsidR="002B05C9">
        <w:rPr>
          <w:lang w:val="en-US"/>
        </w:rPr>
        <w:t>refusal</w:t>
      </w:r>
      <w:r>
        <w:rPr>
          <w:lang w:val="en-US"/>
        </w:rPr>
        <w:t xml:space="preserve"> on the property. </w:t>
      </w:r>
    </w:p>
    <w:p w:rsidR="00C37881" w:rsidRDefault="00C37881" w:rsidP="002A32BE">
      <w:pPr>
        <w:rPr>
          <w:lang w:val="en-US"/>
        </w:rPr>
      </w:pPr>
      <w:r>
        <w:rPr>
          <w:lang w:val="en-US"/>
        </w:rPr>
        <w:t xml:space="preserve">   </w:t>
      </w:r>
    </w:p>
    <w:p w:rsidR="00C37881" w:rsidRDefault="00C37881" w:rsidP="002A32BE">
      <w:pPr>
        <w:rPr>
          <w:lang w:val="en-US"/>
        </w:rPr>
      </w:pPr>
    </w:p>
    <w:p w:rsidR="006163EB" w:rsidRDefault="00C37881" w:rsidP="002A32BE">
      <w:pPr>
        <w:rPr>
          <w:lang w:val="en-US"/>
        </w:rPr>
      </w:pPr>
      <w:r>
        <w:rPr>
          <w:lang w:val="en-US"/>
        </w:rPr>
        <w:t xml:space="preserve">  The split of the pension scheme was also briefly discussed. It is the wish of </w:t>
      </w:r>
      <w:r w:rsidR="006163EB">
        <w:rPr>
          <w:lang w:val="en-US"/>
        </w:rPr>
        <w:t>DJS, DCS and</w:t>
      </w:r>
      <w:r>
        <w:rPr>
          <w:lang w:val="en-US"/>
        </w:rPr>
        <w:t xml:space="preserve"> MHS that the </w:t>
      </w:r>
      <w:r w:rsidRPr="00C37881">
        <w:rPr>
          <w:lang w:val="en-US"/>
        </w:rPr>
        <w:t>Singleton Engineering Ltd</w:t>
      </w:r>
      <w:r>
        <w:rPr>
          <w:lang w:val="en-US"/>
        </w:rPr>
        <w:t xml:space="preserve"> SAPS</w:t>
      </w:r>
      <w:r w:rsidR="006163EB">
        <w:rPr>
          <w:lang w:val="en-US"/>
        </w:rPr>
        <w:t xml:space="preserve"> retains the gas works / </w:t>
      </w:r>
      <w:r w:rsidR="002B05C9">
        <w:rPr>
          <w:lang w:val="en-US"/>
        </w:rPr>
        <w:t>Gibbs</w:t>
      </w:r>
      <w:r w:rsidR="006163EB">
        <w:rPr>
          <w:lang w:val="en-US"/>
        </w:rPr>
        <w:t xml:space="preserve"> property and that the P and M SAPS </w:t>
      </w:r>
      <w:r w:rsidR="002B05C9">
        <w:rPr>
          <w:lang w:val="en-US"/>
        </w:rPr>
        <w:t>acquire</w:t>
      </w:r>
      <w:r w:rsidR="006163EB">
        <w:rPr>
          <w:lang w:val="en-US"/>
        </w:rPr>
        <w:t xml:space="preserve"> the </w:t>
      </w:r>
      <w:smartTag w:uri="urn:schemas-microsoft-com:office:smarttags" w:element="place">
        <w:smartTag w:uri="urn:schemas-microsoft-com:office:smarttags" w:element="City">
          <w:r w:rsidR="006163EB">
            <w:rPr>
              <w:lang w:val="en-US"/>
            </w:rPr>
            <w:t>Eden</w:t>
          </w:r>
        </w:smartTag>
      </w:smartTag>
      <w:r w:rsidR="006163EB">
        <w:rPr>
          <w:lang w:val="en-US"/>
        </w:rPr>
        <w:t xml:space="preserve"> property. </w:t>
      </w:r>
      <w:r w:rsidR="006163EB" w:rsidRPr="00817F5B">
        <w:rPr>
          <w:b/>
          <w:lang w:val="en-US"/>
        </w:rPr>
        <w:t xml:space="preserve">PWS </w:t>
      </w:r>
      <w:r w:rsidR="006163EB">
        <w:rPr>
          <w:lang w:val="en-US"/>
        </w:rPr>
        <w:t>confirmed that he agreed in principle, subject to the figures being prepared by Gavin.</w:t>
      </w:r>
    </w:p>
    <w:p w:rsidR="006163EB" w:rsidRDefault="006163EB" w:rsidP="002A32BE">
      <w:pPr>
        <w:rPr>
          <w:lang w:val="en-US"/>
        </w:rPr>
      </w:pPr>
      <w:r>
        <w:rPr>
          <w:lang w:val="en-US"/>
        </w:rPr>
        <w:t xml:space="preserve">    </w:t>
      </w:r>
    </w:p>
    <w:p w:rsidR="002A32BE" w:rsidRDefault="006163EB" w:rsidP="002A32BE">
      <w:pPr>
        <w:rPr>
          <w:lang w:val="en-US"/>
        </w:rPr>
      </w:pPr>
      <w:r>
        <w:rPr>
          <w:lang w:val="en-US"/>
        </w:rPr>
        <w:t xml:space="preserve"> The meeting closed at</w:t>
      </w:r>
      <w:r w:rsidR="002B05C9">
        <w:rPr>
          <w:lang w:val="en-US"/>
        </w:rPr>
        <w:t xml:space="preserve"> approx 3.45 pm</w:t>
      </w:r>
      <w:r>
        <w:rPr>
          <w:lang w:val="en-US"/>
        </w:rPr>
        <w:t xml:space="preserve"> </w:t>
      </w:r>
      <w:r w:rsidR="00C37881">
        <w:rPr>
          <w:lang w:val="en-US"/>
        </w:rPr>
        <w:t xml:space="preserve"> </w:t>
      </w:r>
    </w:p>
    <w:p w:rsidR="002A32BE" w:rsidRDefault="002A32BE" w:rsidP="002A32BE">
      <w:pPr>
        <w:rPr>
          <w:lang w:val="en-US"/>
        </w:rPr>
      </w:pPr>
    </w:p>
    <w:p w:rsidR="0032250E" w:rsidRPr="00587718" w:rsidRDefault="002A32BE" w:rsidP="002A32BE">
      <w:pPr>
        <w:rPr>
          <w:lang w:val="en-US"/>
        </w:rPr>
      </w:pPr>
      <w:r>
        <w:rPr>
          <w:lang w:val="en-US"/>
        </w:rPr>
        <w:t xml:space="preserve">  </w:t>
      </w:r>
    </w:p>
    <w:sectPr w:rsidR="0032250E" w:rsidRPr="005877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0278A"/>
    <w:multiLevelType w:val="hybridMultilevel"/>
    <w:tmpl w:val="3C665DEA"/>
    <w:lvl w:ilvl="0" w:tplc="08090011">
      <w:start w:val="1"/>
      <w:numFmt w:val="decimal"/>
      <w:lvlText w:val="%1)"/>
      <w:lvlJc w:val="left"/>
      <w:pPr>
        <w:tabs>
          <w:tab w:val="num" w:pos="720"/>
        </w:tabs>
        <w:ind w:left="720" w:hanging="360"/>
      </w:pPr>
      <w:rPr>
        <w:rFonts w:hint="default"/>
      </w:rPr>
    </w:lvl>
    <w:lvl w:ilvl="1" w:tplc="36AAA49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718"/>
    <w:rsid w:val="000D645A"/>
    <w:rsid w:val="00184773"/>
    <w:rsid w:val="002A32BE"/>
    <w:rsid w:val="002B05C9"/>
    <w:rsid w:val="002D5D07"/>
    <w:rsid w:val="0032250E"/>
    <w:rsid w:val="00587718"/>
    <w:rsid w:val="00594E61"/>
    <w:rsid w:val="005D6CD6"/>
    <w:rsid w:val="005E61FD"/>
    <w:rsid w:val="006163EB"/>
    <w:rsid w:val="00817F5B"/>
    <w:rsid w:val="00903A6B"/>
    <w:rsid w:val="00A60A27"/>
    <w:rsid w:val="00BB1413"/>
    <w:rsid w:val="00BD4E31"/>
    <w:rsid w:val="00C37881"/>
    <w:rsid w:val="00D044BC"/>
    <w:rsid w:val="00D07397"/>
    <w:rsid w:val="00D40668"/>
    <w:rsid w:val="00E44943"/>
    <w:rsid w:val="00F1353C"/>
    <w:rsid w:val="00FD480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2540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Trustees Singleton Engineering Pension Scheme</vt:lpstr>
    </vt:vector>
  </TitlesOfParts>
  <Company>Singleton Engineering Ltd</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Trustees Singleton Engineering Pension Scheme</dc:title>
  <dc:subject/>
  <dc:creator> </dc:creator>
  <cp:keywords/>
  <dc:description/>
  <cp:lastModifiedBy>Dell Systems</cp:lastModifiedBy>
  <cp:revision>2</cp:revision>
  <dcterms:created xsi:type="dcterms:W3CDTF">2013-12-02T09:04:00Z</dcterms:created>
  <dcterms:modified xsi:type="dcterms:W3CDTF">2013-12-02T09:04:00Z</dcterms:modified>
</cp:coreProperties>
</file>