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highlight w:val="white"/>
        </w:rPr>
      </w:pPr>
      <w:bookmarkStart w:colFirst="0" w:colLast="0" w:name="_heading=h.1fob9te" w:id="1"/>
      <w:bookmarkEnd w:id="1"/>
      <w:r w:rsidDel="00000000" w:rsidR="00000000" w:rsidRPr="00000000">
        <w:rPr>
          <w:rFonts w:ascii="Arial" w:cs="Arial" w:eastAsia="Arial" w:hAnsi="Arial"/>
          <w:highlight w:val="white"/>
          <w:rtl w:val="0"/>
        </w:rPr>
        <w:t xml:space="preserve">Alexander Henry Haigh</w:t>
      </w: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89 Egerton Road South</w:t>
      </w:r>
    </w:p>
    <w:p w:rsidR="00000000" w:rsidDel="00000000" w:rsidP="00000000" w:rsidRDefault="00000000" w:rsidRPr="00000000" w14:paraId="00000004">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Manchester</w:t>
      </w:r>
    </w:p>
    <w:p w:rsidR="00000000" w:rsidDel="00000000" w:rsidP="00000000" w:rsidRDefault="00000000" w:rsidRPr="00000000" w14:paraId="00000005">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M21 0YH</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bookmarkStart w:colFirst="0" w:colLast="0" w:name="_heading=h.mxpu0we76b7g" w:id="3"/>
      <w:bookmarkEnd w:id="3"/>
      <w:r w:rsidDel="00000000" w:rsidR="00000000" w:rsidRPr="00000000">
        <w:rPr>
          <w:rFonts w:ascii="Arial" w:cs="Arial" w:eastAsia="Arial" w:hAnsi="Arial"/>
          <w:rtl w:val="0"/>
        </w:rPr>
        <w:t xml:space="preserve">Alexander Henry Haigh</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Fonts w:ascii="Arial" w:cs="Arial" w:eastAsia="Arial" w:hAnsi="Arial"/>
          <w:rtl w:val="0"/>
        </w:rPr>
        <w:t xml:space="preserve">Dear Alexander,</w:t>
      </w:r>
    </w:p>
    <w:p w:rsidR="00000000" w:rsidDel="00000000" w:rsidP="00000000" w:rsidRDefault="00000000" w:rsidRPr="00000000" w14:paraId="0000000D">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highlight w:val="white"/>
          <w:rtl w:val="0"/>
        </w:rPr>
        <w:t xml:space="preserve">Sixteen Retail SSAS</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7EBE"/>
  </w:style>
  <w:style w:type="paragraph" w:styleId="Heading1">
    <w:name w:val="heading 1"/>
    <w:basedOn w:val="Normal"/>
    <w:next w:val="Normal"/>
    <w:uiPriority w:val="9"/>
    <w:qFormat w:val="1"/>
    <w:rsid w:val="00C37EBE"/>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37EBE"/>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37EBE"/>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37EBE"/>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37EBE"/>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37EB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C37EBE"/>
    <w:pPr>
      <w:keepNext w:val="1"/>
      <w:keepLines w:val="1"/>
      <w:spacing w:after="120" w:before="480"/>
    </w:pPr>
    <w:rPr>
      <w:b w:val="1"/>
      <w:sz w:val="72"/>
      <w:szCs w:val="72"/>
    </w:rPr>
  </w:style>
  <w:style w:type="paragraph" w:styleId="Subtitle">
    <w:name w:val="Subtitle"/>
    <w:basedOn w:val="Normal"/>
    <w:next w:val="Normal"/>
    <w:uiPriority w:val="11"/>
    <w:qFormat w:val="1"/>
    <w:rsid w:val="00C37EB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w56kuSuNEsstPnMtffaiy5CIqw==">CgMxLjAyCWguMzBqMHpsbDIJaC4xZm9iOXRlMg5oLmJ5eTg5OHZtbnZ5ODIOaC5teHB1MHdlNzZiN2cyCWguM3pueXNoNzIJaC4yZXQ5MnAwMg5oLmFlZnVidTE1N2NyMDgAciExeXdyWE5JSE5nNG0zZFo5VVVfMWJiaUJPQ1M1d0EzanE=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2023-06-07T20:42:00Z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9d395ad9032c7a02fed8a92bbd1fb6f5ce4f74ef5eefe5de1ea7131a1a2f83aa</vt:lpwstr>
  </property>
</Properties>
</file>