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2D88" w14:textId="030F6E37" w:rsidR="00CF6FF5" w:rsidRPr="00D73C36" w:rsidRDefault="7886FF6F" w:rsidP="7886FF6F">
      <w:pPr>
        <w:tabs>
          <w:tab w:val="right" w:pos="6480"/>
          <w:tab w:val="left" w:pos="6840"/>
        </w:tabs>
        <w:rPr>
          <w:rFonts w:ascii="Montserrat" w:eastAsia="Montserrat" w:hAnsi="Montserrat" w:cs="Montserrat"/>
          <w:b/>
          <w:bCs/>
          <w:szCs w:val="22"/>
        </w:rPr>
      </w:pPr>
      <w:r w:rsidRPr="7886FF6F">
        <w:rPr>
          <w:rFonts w:ascii="Montserrat" w:eastAsia="Montserrat" w:hAnsi="Montserrat" w:cs="Montserrat"/>
          <w:b/>
          <w:bCs/>
          <w:szCs w:val="22"/>
        </w:rPr>
        <w:t>HEADS OF TERMS</w:t>
      </w:r>
    </w:p>
    <w:p w14:paraId="074B879E" w14:textId="753DA3EF" w:rsidR="00C10253" w:rsidRPr="00D73C36" w:rsidRDefault="00FF478B" w:rsidP="7886FF6F">
      <w:pPr>
        <w:tabs>
          <w:tab w:val="right" w:pos="4290"/>
          <w:tab w:val="left" w:pos="4510"/>
          <w:tab w:val="right" w:pos="6480"/>
          <w:tab w:val="left" w:pos="6840"/>
        </w:tabs>
        <w:rPr>
          <w:rFonts w:ascii="Montserrat" w:eastAsia="Montserrat" w:hAnsi="Montserrat" w:cs="Montserrat"/>
          <w:b/>
          <w:bCs/>
          <w:szCs w:val="22"/>
        </w:rPr>
      </w:pPr>
      <w:r>
        <w:rPr>
          <w:rFonts w:ascii="Montserrat" w:eastAsia="Montserrat" w:hAnsi="Montserrat" w:cs="Montserrat"/>
          <w:b/>
          <w:bCs/>
          <w:szCs w:val="22"/>
        </w:rPr>
        <w:t>364 Barlow Moor Road, Chorlton, M21 8AS</w:t>
      </w:r>
    </w:p>
    <w:p w14:paraId="779E6700" w14:textId="77777777" w:rsidR="00CF6FF5" w:rsidRPr="00D73C36" w:rsidRDefault="00CF6FF5" w:rsidP="7886FF6F">
      <w:pPr>
        <w:tabs>
          <w:tab w:val="right" w:pos="4290"/>
          <w:tab w:val="left" w:pos="4510"/>
          <w:tab w:val="right" w:pos="6480"/>
          <w:tab w:val="left" w:pos="6840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2868"/>
        <w:gridCol w:w="5270"/>
      </w:tblGrid>
      <w:tr w:rsidR="00D73C36" w:rsidRPr="00D73C36" w14:paraId="45D3A6AA" w14:textId="77777777" w:rsidTr="7886FF6F">
        <w:trPr>
          <w:cantSplit/>
        </w:trPr>
        <w:tc>
          <w:tcPr>
            <w:tcW w:w="1217" w:type="dxa"/>
          </w:tcPr>
          <w:p w14:paraId="12E26A75" w14:textId="77777777" w:rsidR="00CF6FF5" w:rsidRPr="00D73C36" w:rsidRDefault="00CF6FF5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131ABCEF" w14:textId="5E34A1E8" w:rsidR="00CF6FF5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Type of Transaction &amp; Background</w:t>
            </w:r>
          </w:p>
        </w:tc>
        <w:tc>
          <w:tcPr>
            <w:tcW w:w="5270" w:type="dxa"/>
          </w:tcPr>
          <w:p w14:paraId="4FF2EB25" w14:textId="4056E4AB" w:rsidR="00EB3DCE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gramStart"/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New  Lease</w:t>
            </w:r>
            <w:proofErr w:type="gramEnd"/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 for a term of 10 years.</w:t>
            </w:r>
          </w:p>
          <w:p w14:paraId="0E818D93" w14:textId="77777777" w:rsidR="00600122" w:rsidRPr="00D73C36" w:rsidRDefault="00600122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3F0DB18" w14:textId="3EE51B04" w:rsidR="00E54265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Lease demise to include ground floor and </w:t>
            </w:r>
            <w:r w:rsidR="00D86792">
              <w:rPr>
                <w:rFonts w:ascii="Montserrat" w:eastAsia="Montserrat" w:hAnsi="Montserrat" w:cs="Montserrat"/>
                <w:sz w:val="20"/>
                <w:szCs w:val="20"/>
              </w:rPr>
              <w:t>basement</w:t>
            </w:r>
            <w:r w:rsidR="00600122">
              <w:rPr>
                <w:rFonts w:ascii="Montserrat" w:eastAsia="Montserrat" w:hAnsi="Montserrat" w:cs="Montserrat"/>
                <w:sz w:val="20"/>
                <w:szCs w:val="20"/>
              </w:rPr>
              <w:t xml:space="preserve"> plan attached</w:t>
            </w: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</w:p>
          <w:p w14:paraId="31813B7B" w14:textId="4C1A31AF" w:rsidR="00DF068B" w:rsidRPr="00D73C36" w:rsidRDefault="00DF068B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548CAA02" w14:textId="77777777" w:rsidTr="7886FF6F">
        <w:trPr>
          <w:cantSplit/>
        </w:trPr>
        <w:tc>
          <w:tcPr>
            <w:tcW w:w="1217" w:type="dxa"/>
          </w:tcPr>
          <w:p w14:paraId="63AD9E73" w14:textId="77777777" w:rsidR="00CF6FF5" w:rsidRPr="00D73C36" w:rsidRDefault="00CF6FF5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16A481B0" w14:textId="77777777" w:rsidR="00CF6FF5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Landlord</w:t>
            </w:r>
          </w:p>
        </w:tc>
        <w:tc>
          <w:tcPr>
            <w:tcW w:w="5270" w:type="dxa"/>
          </w:tcPr>
          <w:p w14:paraId="5FD03022" w14:textId="55BD7DDA" w:rsidR="00F145D5" w:rsidRDefault="00F145D5" w:rsidP="00FF478B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F145D5">
              <w:rPr>
                <w:rFonts w:ascii="Montserrat" w:hAnsi="Montserrat"/>
                <w:sz w:val="20"/>
                <w:szCs w:val="20"/>
              </w:rPr>
              <w:t xml:space="preserve">Sixteen Retail SSAS &amp; </w:t>
            </w:r>
            <w:proofErr w:type="spellStart"/>
            <w:r w:rsidRPr="00F145D5">
              <w:rPr>
                <w:rFonts w:ascii="Montserrat" w:hAnsi="Montserrat"/>
                <w:sz w:val="20"/>
                <w:szCs w:val="20"/>
              </w:rPr>
              <w:t>Calvita</w:t>
            </w:r>
            <w:proofErr w:type="spellEnd"/>
            <w:r w:rsidRPr="00F145D5">
              <w:rPr>
                <w:rFonts w:ascii="Montserrat" w:hAnsi="Montserrat"/>
                <w:sz w:val="20"/>
                <w:szCs w:val="20"/>
              </w:rPr>
              <w:t xml:space="preserve"> Limited </w:t>
            </w:r>
          </w:p>
          <w:p w14:paraId="36AD7DB6" w14:textId="0AD5C5C0" w:rsidR="00F145D5" w:rsidRPr="00F145D5" w:rsidRDefault="00F145D5" w:rsidP="00FF478B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Erlington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Avenue, Old Trafford, M16 0FA</w:t>
            </w:r>
          </w:p>
          <w:p w14:paraId="18FA4744" w14:textId="4FE04869" w:rsidR="00F145D5" w:rsidRPr="00D73C36" w:rsidRDefault="00F145D5" w:rsidP="00FF478B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6CDB90EB" w14:textId="77777777" w:rsidTr="7886FF6F">
        <w:trPr>
          <w:cantSplit/>
        </w:trPr>
        <w:tc>
          <w:tcPr>
            <w:tcW w:w="1217" w:type="dxa"/>
          </w:tcPr>
          <w:p w14:paraId="2CAA26BE" w14:textId="77777777" w:rsidR="00D6722F" w:rsidRPr="00D73C36" w:rsidRDefault="00D6722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169D019F" w14:textId="77777777" w:rsidR="00D6722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Landlord’s Solicitor</w:t>
            </w:r>
          </w:p>
        </w:tc>
        <w:tc>
          <w:tcPr>
            <w:tcW w:w="5270" w:type="dxa"/>
          </w:tcPr>
          <w:p w14:paraId="58819144" w14:textId="77777777" w:rsidR="00F145D5" w:rsidRPr="00F145D5" w:rsidRDefault="00F145D5" w:rsidP="00F145D5">
            <w:pPr>
              <w:pStyle w:val="ListParagraph"/>
              <w:ind w:left="0"/>
              <w:rPr>
                <w:rStyle w:val="Strong"/>
                <w:rFonts w:ascii="Montserrat" w:hAnsi="Montserrat"/>
                <w:sz w:val="20"/>
                <w:szCs w:val="20"/>
              </w:rPr>
            </w:pPr>
            <w:r w:rsidRPr="00F145D5">
              <w:rPr>
                <w:rStyle w:val="Strong"/>
                <w:rFonts w:ascii="Montserrat" w:eastAsia="Montserrat" w:hAnsi="Montserrat" w:cs="Montserrat"/>
                <w:b w:val="0"/>
                <w:bCs w:val="0"/>
                <w:sz w:val="20"/>
                <w:szCs w:val="20"/>
              </w:rPr>
              <w:t>D</w:t>
            </w:r>
            <w:r w:rsidRPr="00F145D5">
              <w:rPr>
                <w:rStyle w:val="Strong"/>
                <w:rFonts w:ascii="Montserrat" w:hAnsi="Montserrat"/>
                <w:sz w:val="20"/>
                <w:szCs w:val="20"/>
              </w:rPr>
              <w:t>avitt Jones Bould</w:t>
            </w:r>
          </w:p>
          <w:p w14:paraId="03AD3161" w14:textId="67739755" w:rsidR="00F145D5" w:rsidRPr="00F145D5" w:rsidRDefault="00F145D5" w:rsidP="00F145D5">
            <w:pPr>
              <w:pStyle w:val="ListParagraph"/>
              <w:ind w:left="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145D5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Exchange House, The Crescent, Taunton TA1 4EB </w:t>
            </w:r>
          </w:p>
          <w:p w14:paraId="2899FA22" w14:textId="77777777" w:rsidR="00341EA5" w:rsidRDefault="00341EA5" w:rsidP="00F145D5">
            <w:pPr>
              <w:ind w:right="28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61DC29E" w14:textId="1E70EEE6" w:rsidR="00341EA5" w:rsidRDefault="7886FF6F" w:rsidP="7886FF6F">
            <w:pPr>
              <w:ind w:right="28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FAO: </w:t>
            </w:r>
            <w:r w:rsidR="00F145D5">
              <w:rPr>
                <w:rFonts w:ascii="Montserrat" w:eastAsia="Montserrat" w:hAnsi="Montserrat" w:cs="Montserrat"/>
                <w:sz w:val="20"/>
                <w:szCs w:val="20"/>
              </w:rPr>
              <w:t xml:space="preserve">Richard Holmes </w:t>
            </w:r>
          </w:p>
          <w:p w14:paraId="2EC00031" w14:textId="42C794E3" w:rsidR="00341EA5" w:rsidRDefault="7886FF6F" w:rsidP="7886FF6F">
            <w:pPr>
              <w:ind w:right="28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Tel:</w:t>
            </w:r>
            <w:r w:rsidR="00F145D5">
              <w:rPr>
                <w:rFonts w:ascii="Montserrat" w:eastAsia="Montserrat" w:hAnsi="Montserrat" w:cs="Montserrat"/>
                <w:sz w:val="20"/>
                <w:szCs w:val="20"/>
              </w:rPr>
              <w:t xml:space="preserve"> 07970541947</w:t>
            </w:r>
          </w:p>
          <w:p w14:paraId="16D414A5" w14:textId="0ED7325F" w:rsidR="00341EA5" w:rsidRDefault="7886FF6F" w:rsidP="7886FF6F">
            <w:pPr>
              <w:ind w:right="28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Email:</w:t>
            </w:r>
            <w:r w:rsidR="00341EA5">
              <w:tab/>
            </w:r>
            <w:r w:rsidR="00D6016E" w:rsidRPr="00D6016E">
              <w:rPr>
                <w:rFonts w:ascii="Montserrat" w:hAnsi="Montserrat"/>
                <w:sz w:val="20"/>
                <w:szCs w:val="20"/>
              </w:rPr>
              <w:t>Richard.Holmes@djblaw.co.uk</w:t>
            </w:r>
          </w:p>
          <w:p w14:paraId="5F918657" w14:textId="77777777" w:rsidR="00285A7E" w:rsidRPr="00D73C36" w:rsidRDefault="00285A7E" w:rsidP="7886FF6F">
            <w:pPr>
              <w:tabs>
                <w:tab w:val="left" w:pos="882"/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34BE46BD" w14:textId="77777777" w:rsidTr="7886FF6F">
        <w:trPr>
          <w:cantSplit/>
        </w:trPr>
        <w:tc>
          <w:tcPr>
            <w:tcW w:w="1217" w:type="dxa"/>
          </w:tcPr>
          <w:p w14:paraId="3E5374FE" w14:textId="77777777" w:rsidR="00CF6FF5" w:rsidRPr="00D73C36" w:rsidRDefault="00CF6FF5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22BC0439" w14:textId="77777777" w:rsidR="00CF6FF5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Tenant</w:t>
            </w:r>
          </w:p>
        </w:tc>
        <w:tc>
          <w:tcPr>
            <w:tcW w:w="5270" w:type="dxa"/>
          </w:tcPr>
          <w:p w14:paraId="38294314" w14:textId="190DC802" w:rsidR="00B1378F" w:rsidRDefault="00D86792" w:rsidP="7886FF6F">
            <w:pPr>
              <w:tabs>
                <w:tab w:val="left" w:pos="522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Bohee Café Limited </w:t>
            </w:r>
          </w:p>
          <w:p w14:paraId="1DEA201C" w14:textId="4CE87F1A" w:rsidR="00CA4AFB" w:rsidRPr="00D86792" w:rsidRDefault="00D86792" w:rsidP="7886FF6F">
            <w:pPr>
              <w:tabs>
                <w:tab w:val="left" w:pos="522"/>
              </w:tabs>
              <w:jc w:val="both"/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86792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Unit C1 Kestrel Court, Kestrel Road, Trafford Park, Manchester, United Kingdom, M17 1SF</w:t>
            </w:r>
          </w:p>
          <w:p w14:paraId="6CF4484F" w14:textId="77777777" w:rsidR="00D86792" w:rsidRDefault="00D86792" w:rsidP="7886FF6F">
            <w:pPr>
              <w:tabs>
                <w:tab w:val="left" w:pos="522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D20D048" w14:textId="76E3A454" w:rsidR="00CA4AFB" w:rsidRDefault="7886FF6F" w:rsidP="7886FF6F">
            <w:pPr>
              <w:tabs>
                <w:tab w:val="left" w:pos="522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FAO: </w:t>
            </w:r>
            <w:r w:rsidR="00D86792">
              <w:rPr>
                <w:rFonts w:ascii="Montserrat" w:eastAsia="Montserrat" w:hAnsi="Montserrat" w:cs="Montserrat"/>
                <w:sz w:val="20"/>
                <w:szCs w:val="20"/>
              </w:rPr>
              <w:t>Chris Parker Loftus</w:t>
            </w:r>
          </w:p>
          <w:p w14:paraId="4D365431" w14:textId="2133017B" w:rsidR="00CA4AFB" w:rsidRDefault="7886FF6F" w:rsidP="7886FF6F">
            <w:pPr>
              <w:tabs>
                <w:tab w:val="left" w:pos="522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Tel: </w:t>
            </w:r>
            <w:r w:rsidR="00600122">
              <w:rPr>
                <w:rFonts w:ascii="Montserrat" w:eastAsia="Montserrat" w:hAnsi="Montserrat" w:cs="Montserrat"/>
                <w:sz w:val="20"/>
                <w:szCs w:val="20"/>
              </w:rPr>
              <w:t>0</w:t>
            </w:r>
            <w:r w:rsidR="00D86792">
              <w:rPr>
                <w:rFonts w:ascii="Montserrat" w:eastAsia="Montserrat" w:hAnsi="Montserrat" w:cs="Montserrat"/>
                <w:sz w:val="20"/>
                <w:szCs w:val="20"/>
              </w:rPr>
              <w:t>7718 782117</w:t>
            </w:r>
          </w:p>
          <w:p w14:paraId="198602A8" w14:textId="78C87372" w:rsidR="00CA4AFB" w:rsidRDefault="7886FF6F" w:rsidP="7886FF6F">
            <w:pPr>
              <w:tabs>
                <w:tab w:val="left" w:pos="522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Email: </w:t>
            </w:r>
            <w:proofErr w:type="spellStart"/>
            <w:r w:rsidR="00D86792">
              <w:rPr>
                <w:rFonts w:ascii="Montserrat" w:eastAsia="Montserrat" w:hAnsi="Montserrat" w:cs="Montserrat"/>
                <w:sz w:val="20"/>
                <w:szCs w:val="20"/>
              </w:rPr>
              <w:t>chirs@bohee.coffee</w:t>
            </w:r>
            <w:proofErr w:type="spellEnd"/>
          </w:p>
          <w:p w14:paraId="02E8B6ED" w14:textId="77777777" w:rsidR="00341EA5" w:rsidRPr="00D73C36" w:rsidRDefault="00341EA5" w:rsidP="7886FF6F">
            <w:pPr>
              <w:tabs>
                <w:tab w:val="left" w:pos="522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5697ED6C" w14:textId="77777777" w:rsidTr="7886FF6F">
        <w:trPr>
          <w:cantSplit/>
        </w:trPr>
        <w:tc>
          <w:tcPr>
            <w:tcW w:w="1217" w:type="dxa"/>
          </w:tcPr>
          <w:p w14:paraId="02AC93B0" w14:textId="77777777" w:rsidR="00CF6FF5" w:rsidRPr="00D73C36" w:rsidRDefault="00CF6FF5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31AA74F2" w14:textId="77777777" w:rsidR="00CF6FF5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Tenant’s Solicitor</w:t>
            </w:r>
          </w:p>
        </w:tc>
        <w:tc>
          <w:tcPr>
            <w:tcW w:w="5270" w:type="dxa"/>
          </w:tcPr>
          <w:p w14:paraId="12668C8F" w14:textId="785F23BC" w:rsidR="001A0780" w:rsidRPr="001A0780" w:rsidRDefault="00FF478B" w:rsidP="7886FF6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Details to be sent direct. </w:t>
            </w:r>
          </w:p>
          <w:p w14:paraId="259169E3" w14:textId="77777777" w:rsidR="00912738" w:rsidRPr="00D73C36" w:rsidRDefault="00912738" w:rsidP="00FF478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648C4742" w14:textId="77777777" w:rsidTr="7886FF6F">
        <w:trPr>
          <w:cantSplit/>
        </w:trPr>
        <w:tc>
          <w:tcPr>
            <w:tcW w:w="1217" w:type="dxa"/>
          </w:tcPr>
          <w:p w14:paraId="1D7C3EC6" w14:textId="77777777" w:rsidR="00CF6FF5" w:rsidRPr="00D73C36" w:rsidRDefault="00CF6FF5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4280F30B" w14:textId="77777777" w:rsidR="00CF6FF5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Demise</w:t>
            </w:r>
          </w:p>
        </w:tc>
        <w:tc>
          <w:tcPr>
            <w:tcW w:w="5270" w:type="dxa"/>
          </w:tcPr>
          <w:p w14:paraId="4D0DBBA1" w14:textId="70A152A6" w:rsidR="00912738" w:rsidRPr="00D73C36" w:rsidRDefault="7886FF6F" w:rsidP="7886FF6F">
            <w:pPr>
              <w:tabs>
                <w:tab w:val="left" w:pos="882"/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All those premises known as ground floor and 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>basement</w:t>
            </w: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 at 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>364 Barlow Moor Road, Chorlton</w:t>
            </w: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  </w:t>
            </w:r>
          </w:p>
          <w:p w14:paraId="0C83FDA4" w14:textId="77777777" w:rsidR="00EC6D99" w:rsidRPr="00D73C36" w:rsidRDefault="00EC6D99" w:rsidP="7886FF6F">
            <w:pPr>
              <w:tabs>
                <w:tab w:val="left" w:pos="882"/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2E3FB89" w14:textId="7F702843" w:rsidR="00CF6FF5" w:rsidRDefault="7886FF6F" w:rsidP="7886FF6F">
            <w:pPr>
              <w:tabs>
                <w:tab w:val="left" w:pos="882"/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Demise plan to be provided and will be agreed between solicitors.</w:t>
            </w:r>
          </w:p>
          <w:p w14:paraId="54573CA8" w14:textId="77777777" w:rsidR="00CA4AFB" w:rsidRDefault="00CA4AFB" w:rsidP="7886FF6F">
            <w:pPr>
              <w:tabs>
                <w:tab w:val="left" w:pos="882"/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26FD262" w14:textId="46A810F6" w:rsidR="00CA4AFB" w:rsidRPr="00D73C36" w:rsidRDefault="7886FF6F" w:rsidP="7886FF6F">
            <w:pPr>
              <w:tabs>
                <w:tab w:val="left" w:pos="882"/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Outside seating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 xml:space="preserve"> area under the canopy to be included. Yard area to be shared with flat above. </w:t>
            </w:r>
          </w:p>
          <w:p w14:paraId="1F358DC3" w14:textId="77777777" w:rsidR="00EA5F45" w:rsidRPr="00D73C36" w:rsidRDefault="00EA5F45" w:rsidP="7886FF6F">
            <w:pPr>
              <w:tabs>
                <w:tab w:val="left" w:pos="882"/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249E55B1" w14:textId="77777777" w:rsidTr="7886FF6F">
        <w:trPr>
          <w:cantSplit/>
        </w:trPr>
        <w:tc>
          <w:tcPr>
            <w:tcW w:w="1217" w:type="dxa"/>
          </w:tcPr>
          <w:p w14:paraId="1D3A2388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5A71E8F4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Tenure</w:t>
            </w:r>
          </w:p>
        </w:tc>
        <w:tc>
          <w:tcPr>
            <w:tcW w:w="5270" w:type="dxa"/>
          </w:tcPr>
          <w:p w14:paraId="062C2881" w14:textId="2BAD4D0F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The premises will be let by way of a new full repairing and insuring lease for a term of 10 years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>, subject to a service charge levied when appropriate.</w:t>
            </w:r>
          </w:p>
          <w:p w14:paraId="0709F8E6" w14:textId="6189FFEE" w:rsidR="002C265C" w:rsidRPr="00D73C36" w:rsidRDefault="002C265C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0000F71E" w14:textId="77777777" w:rsidTr="7886FF6F">
        <w:trPr>
          <w:cantSplit/>
        </w:trPr>
        <w:tc>
          <w:tcPr>
            <w:tcW w:w="1217" w:type="dxa"/>
          </w:tcPr>
          <w:p w14:paraId="694A1B60" w14:textId="77777777" w:rsidR="008E068D" w:rsidRPr="00D73C36" w:rsidRDefault="008E068D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5B0914EE" w14:textId="77777777" w:rsidR="008E068D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Break Clause</w:t>
            </w:r>
          </w:p>
        </w:tc>
        <w:tc>
          <w:tcPr>
            <w:tcW w:w="5270" w:type="dxa"/>
          </w:tcPr>
          <w:p w14:paraId="3FE736D2" w14:textId="77777777" w:rsidR="00D86792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The tenant has an option to break at end of year </w:t>
            </w:r>
            <w:r w:rsidR="00D86792"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  <w:r w:rsidR="00D86792" w:rsidRPr="7886FF6F"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39993E52" w14:textId="77777777" w:rsidR="00D86792" w:rsidRDefault="00D86792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0544783" w14:textId="242EFC7E" w:rsidR="004C1943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Break to require 6 months prior written notice and be conditional on payment of rent.</w:t>
            </w:r>
          </w:p>
          <w:p w14:paraId="49F2BB1C" w14:textId="6FD743E3" w:rsidR="00E322B5" w:rsidRPr="00D73C36" w:rsidRDefault="00E322B5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72641B44" w14:textId="77777777" w:rsidTr="7886FF6F">
        <w:trPr>
          <w:cantSplit/>
        </w:trPr>
        <w:tc>
          <w:tcPr>
            <w:tcW w:w="1217" w:type="dxa"/>
          </w:tcPr>
          <w:p w14:paraId="4014FA7D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7FDA56EA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Rent</w:t>
            </w:r>
          </w:p>
        </w:tc>
        <w:tc>
          <w:tcPr>
            <w:tcW w:w="5270" w:type="dxa"/>
          </w:tcPr>
          <w:p w14:paraId="71C4595D" w14:textId="5C62BC56" w:rsidR="00E82D68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£2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,000 pax</w:t>
            </w:r>
          </w:p>
          <w:p w14:paraId="464AA5D1" w14:textId="77777777" w:rsidR="001A0780" w:rsidRPr="00D73C36" w:rsidRDefault="001A0780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099EF03" w14:textId="2FE8C407" w:rsidR="00B1378F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The rent is quoted per annum exclusive of rates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and all other outgoings and to be paid 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>monthly</w:t>
            </w: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 in advance</w:t>
            </w:r>
          </w:p>
          <w:p w14:paraId="4E1465B3" w14:textId="77777777" w:rsidR="00D86792" w:rsidRDefault="00D86792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67F9F1F" w14:textId="4C9C0FB4" w:rsidR="00D86792" w:rsidRPr="00D73C36" w:rsidRDefault="00D86792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Currently no VAT but landlord retains right to nominate for VAT.</w:t>
            </w:r>
          </w:p>
          <w:p w14:paraId="4C72FD16" w14:textId="77777777" w:rsidR="004C1943" w:rsidRPr="00D73C36" w:rsidRDefault="004C1943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5AF77EAA" w14:textId="77777777" w:rsidTr="7886FF6F">
        <w:trPr>
          <w:cantSplit/>
        </w:trPr>
        <w:tc>
          <w:tcPr>
            <w:tcW w:w="1217" w:type="dxa"/>
          </w:tcPr>
          <w:p w14:paraId="0576FD96" w14:textId="77777777" w:rsidR="004C1943" w:rsidRPr="00D73C36" w:rsidRDefault="004C1943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40EB1CF6" w14:textId="77777777" w:rsidR="004C1943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Rent Review</w:t>
            </w:r>
          </w:p>
        </w:tc>
        <w:tc>
          <w:tcPr>
            <w:tcW w:w="5270" w:type="dxa"/>
          </w:tcPr>
          <w:p w14:paraId="533B3333" w14:textId="77777777" w:rsidR="004C1943" w:rsidRDefault="000D5C37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Upward only rent reviews, five yearly. Rent reviews are to be upwards only to the open market value for the premises OR CPI increases at 1-3%, standard assumptions and disregards apply</w:t>
            </w:r>
          </w:p>
          <w:p w14:paraId="4F67C4D8" w14:textId="01C4A5FF" w:rsidR="000D5C37" w:rsidRPr="00D73C36" w:rsidRDefault="000D5C37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3E854638" w14:textId="77777777" w:rsidTr="7886FF6F">
        <w:trPr>
          <w:cantSplit/>
        </w:trPr>
        <w:tc>
          <w:tcPr>
            <w:tcW w:w="1217" w:type="dxa"/>
          </w:tcPr>
          <w:p w14:paraId="63C324AF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442C3117" w14:textId="77777777" w:rsidR="00B1378F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Rent Free Period</w:t>
            </w:r>
            <w:r w:rsidR="005B5385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 xml:space="preserve"> /</w:t>
            </w:r>
          </w:p>
          <w:p w14:paraId="5063411D" w14:textId="58B49D0A" w:rsidR="005B5385" w:rsidRPr="00D73C36" w:rsidRDefault="005B5385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Incentive</w:t>
            </w:r>
          </w:p>
        </w:tc>
        <w:tc>
          <w:tcPr>
            <w:tcW w:w="5270" w:type="dxa"/>
          </w:tcPr>
          <w:p w14:paraId="7B7A8A95" w14:textId="7BE99F2C" w:rsidR="00341EA5" w:rsidRDefault="005B5385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  <w:r w:rsidR="7886FF6F"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986832" w:rsidRPr="7886FF6F">
              <w:rPr>
                <w:rFonts w:ascii="Montserrat" w:eastAsia="Montserrat" w:hAnsi="Montserrat" w:cs="Montserrat"/>
                <w:sz w:val="20"/>
                <w:szCs w:val="20"/>
              </w:rPr>
              <w:t>months’</w:t>
            </w:r>
            <w:r w:rsidR="7886FF6F"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gramStart"/>
            <w:r w:rsidR="00986832">
              <w:rPr>
                <w:rFonts w:ascii="Montserrat" w:eastAsia="Montserrat" w:hAnsi="Montserrat" w:cs="Montserrat"/>
                <w:sz w:val="20"/>
                <w:szCs w:val="20"/>
              </w:rPr>
              <w:t>rent free</w:t>
            </w:r>
            <w:proofErr w:type="gramEnd"/>
            <w:r w:rsidR="7886FF6F"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 packag</w:t>
            </w:r>
            <w:r w:rsidR="00986832">
              <w:rPr>
                <w:rFonts w:ascii="Montserrat" w:eastAsia="Montserrat" w:hAnsi="Montserrat" w:cs="Montserrat"/>
                <w:sz w:val="20"/>
                <w:szCs w:val="20"/>
              </w:rPr>
              <w:t>e f</w:t>
            </w:r>
            <w:r w:rsidR="00D86792">
              <w:rPr>
                <w:rFonts w:ascii="Montserrat" w:eastAsia="Montserrat" w:hAnsi="Montserrat" w:cs="Montserrat"/>
                <w:sz w:val="20"/>
                <w:szCs w:val="20"/>
              </w:rPr>
              <w:t>rom completion of the lease.</w:t>
            </w:r>
          </w:p>
          <w:p w14:paraId="138CAD88" w14:textId="77777777" w:rsidR="001A0780" w:rsidRDefault="001A0780" w:rsidP="00FF478B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235A199" w14:textId="663335E0" w:rsidR="00FF478B" w:rsidRPr="00D73C36" w:rsidRDefault="00FF478B" w:rsidP="00FF478B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2E11EA" w:rsidRPr="00D73C36" w14:paraId="16172771" w14:textId="77777777" w:rsidTr="7886FF6F">
        <w:trPr>
          <w:cantSplit/>
        </w:trPr>
        <w:tc>
          <w:tcPr>
            <w:tcW w:w="1217" w:type="dxa"/>
          </w:tcPr>
          <w:p w14:paraId="3E82995A" w14:textId="77777777" w:rsidR="002E11EA" w:rsidRPr="00D73C36" w:rsidRDefault="002E11EA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3341E6BD" w14:textId="446ACCC1" w:rsidR="002E11EA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Rent Deposit</w:t>
            </w:r>
          </w:p>
        </w:tc>
        <w:tc>
          <w:tcPr>
            <w:tcW w:w="5270" w:type="dxa"/>
          </w:tcPr>
          <w:p w14:paraId="6ED8F8EB" w14:textId="3E9F2DBB" w:rsidR="002E11EA" w:rsidRDefault="00341EA5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color w:val="212121"/>
                <w:sz w:val="20"/>
                <w:szCs w:val="20"/>
                <w:shd w:val="clear" w:color="auto" w:fill="FFFFFF"/>
              </w:rPr>
            </w:pPr>
            <w:r w:rsidRPr="7886FF6F">
              <w:rPr>
                <w:rFonts w:ascii="Montserrat" w:eastAsia="Montserrat" w:hAnsi="Montserrat" w:cs="Montserrat"/>
                <w:color w:val="212121"/>
                <w:sz w:val="20"/>
                <w:szCs w:val="20"/>
                <w:shd w:val="clear" w:color="auto" w:fill="FFFFFF"/>
              </w:rPr>
              <w:t>3</w:t>
            </w:r>
            <w:r w:rsidR="002E11EA" w:rsidRPr="7886FF6F">
              <w:rPr>
                <w:rFonts w:ascii="Montserrat" w:eastAsia="Montserrat" w:hAnsi="Montserrat" w:cs="Montserrat"/>
                <w:color w:val="212121"/>
                <w:sz w:val="20"/>
                <w:szCs w:val="20"/>
                <w:shd w:val="clear" w:color="auto" w:fill="FFFFFF"/>
              </w:rPr>
              <w:t xml:space="preserve"> months' rent </w:t>
            </w:r>
            <w:r w:rsidRPr="7886FF6F">
              <w:rPr>
                <w:rFonts w:ascii="Montserrat" w:eastAsia="Montserrat" w:hAnsi="Montserrat" w:cs="Montserrat"/>
                <w:color w:val="212121"/>
                <w:sz w:val="20"/>
                <w:szCs w:val="20"/>
                <w:shd w:val="clear" w:color="auto" w:fill="FFFFFF"/>
              </w:rPr>
              <w:t>plus VAT to be held as a deposit</w:t>
            </w:r>
          </w:p>
          <w:p w14:paraId="274F292A" w14:textId="77777777" w:rsidR="00FF478B" w:rsidRDefault="00FF478B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color w:val="212121"/>
                <w:sz w:val="20"/>
                <w:szCs w:val="20"/>
                <w:shd w:val="clear" w:color="auto" w:fill="FFFFFF"/>
              </w:rPr>
            </w:pPr>
          </w:p>
          <w:p w14:paraId="3C93A8FC" w14:textId="62D69A2C" w:rsidR="00FF478B" w:rsidRDefault="00FF478B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Montserrat" w:eastAsia="Montserrat" w:hAnsi="Montserrat" w:cs="Montserrat"/>
                <w:color w:val="212121"/>
                <w:sz w:val="20"/>
                <w:szCs w:val="20"/>
                <w:shd w:val="clear" w:color="auto" w:fill="FFFFFF"/>
              </w:rPr>
              <w:t>1 month to be paid on completion, remainder to be paid within 6 months of completion.</w:t>
            </w:r>
          </w:p>
          <w:p w14:paraId="446FC49C" w14:textId="77777777" w:rsidR="00FF478B" w:rsidRDefault="00FF478B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1D09AFB" w14:textId="44752354" w:rsidR="00FF478B" w:rsidRPr="00191D3D" w:rsidRDefault="00FF478B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If all payments made on time by the end of year 3 50% of deposit to be returned. </w:t>
            </w:r>
          </w:p>
          <w:p w14:paraId="023DC0B9" w14:textId="77777777" w:rsidR="002E11EA" w:rsidRPr="00D73C36" w:rsidRDefault="002E11EA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347F5A5F" w14:textId="77777777" w:rsidTr="7886FF6F">
        <w:trPr>
          <w:cantSplit/>
        </w:trPr>
        <w:tc>
          <w:tcPr>
            <w:tcW w:w="1217" w:type="dxa"/>
          </w:tcPr>
          <w:p w14:paraId="19E3B1CE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4F28EF0C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5270" w:type="dxa"/>
          </w:tcPr>
          <w:p w14:paraId="10167DD9" w14:textId="7D804298" w:rsidR="002C265C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The premises are believed to have a Class E use consent and the proposed use is as a café/coffee shop with a class E</w:t>
            </w:r>
          </w:p>
          <w:p w14:paraId="67A8C4BA" w14:textId="77777777" w:rsidR="00C437E8" w:rsidRPr="00D73C36" w:rsidRDefault="00C437E8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0677693" w14:textId="73A51BE6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Any other use subject to Landlord’s prior consent such consent not to be unreasonably withheld. </w:t>
            </w:r>
          </w:p>
          <w:p w14:paraId="53F9E2D1" w14:textId="77777777" w:rsidR="00191D3D" w:rsidRPr="00D73C36" w:rsidRDefault="00191D3D" w:rsidP="00D86792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637D5ABA" w14:textId="77777777" w:rsidTr="7886FF6F">
        <w:trPr>
          <w:cantSplit/>
        </w:trPr>
        <w:tc>
          <w:tcPr>
            <w:tcW w:w="1217" w:type="dxa"/>
          </w:tcPr>
          <w:p w14:paraId="14BABE50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5B23C7B2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Insurance</w:t>
            </w:r>
          </w:p>
        </w:tc>
        <w:tc>
          <w:tcPr>
            <w:tcW w:w="5270" w:type="dxa"/>
          </w:tcPr>
          <w:p w14:paraId="06B0E031" w14:textId="4A39B135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The tenant will pay the insurance premium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 xml:space="preserve">, 50% share split with the upper floors. </w:t>
            </w:r>
          </w:p>
          <w:p w14:paraId="4A957A30" w14:textId="77777777" w:rsidR="00B1378F" w:rsidRPr="00D73C36" w:rsidRDefault="00B1378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589890FD" w14:textId="77777777" w:rsidTr="7886FF6F">
        <w:trPr>
          <w:cantSplit/>
        </w:trPr>
        <w:tc>
          <w:tcPr>
            <w:tcW w:w="1217" w:type="dxa"/>
          </w:tcPr>
          <w:p w14:paraId="5B0E82DC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56BF2456" w14:textId="462DD679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Repairs</w:t>
            </w:r>
            <w:r w:rsidR="00FF478B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/Service charge</w:t>
            </w:r>
          </w:p>
        </w:tc>
        <w:tc>
          <w:tcPr>
            <w:tcW w:w="5270" w:type="dxa"/>
          </w:tcPr>
          <w:p w14:paraId="2F54F7AE" w14:textId="3C0FB419" w:rsidR="00575D64" w:rsidRDefault="00575D64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76298">
              <w:rPr>
                <w:rFonts w:ascii="Montserrat" w:hAnsi="Montserrat" w:cs="Tahoma"/>
                <w:bCs/>
                <w:sz w:val="20"/>
                <w:szCs w:val="20"/>
              </w:rPr>
              <w:t>Internal repairing with the tenant to be responsible for plate glass</w:t>
            </w:r>
            <w:r>
              <w:rPr>
                <w:rFonts w:ascii="Montserrat" w:hAnsi="Montserrat" w:cs="Tahoma"/>
                <w:bCs/>
                <w:sz w:val="20"/>
                <w:szCs w:val="20"/>
              </w:rPr>
              <w:t>. Fabric of the building by way of service charge</w:t>
            </w:r>
          </w:p>
          <w:p w14:paraId="6855BBBA" w14:textId="77777777" w:rsidR="00575D64" w:rsidRDefault="00575D64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DE1DF17" w14:textId="5392E401" w:rsidR="00B1378F" w:rsidRPr="00D73C36" w:rsidRDefault="00FF478B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Service charge to be levied where appropriate to maintain the fabric of the building</w:t>
            </w:r>
            <w:r w:rsidR="00600122">
              <w:rPr>
                <w:rFonts w:ascii="Montserrat" w:eastAsia="Montserrat" w:hAnsi="Montserrat" w:cs="Montserrat"/>
                <w:sz w:val="20"/>
                <w:szCs w:val="20"/>
              </w:rPr>
              <w:t xml:space="preserve"> split 50/50 with upper floor flat. </w:t>
            </w:r>
          </w:p>
          <w:p w14:paraId="5D386C1E" w14:textId="77777777" w:rsidR="004C1943" w:rsidRPr="00D73C36" w:rsidRDefault="004C1943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4F9BCC8C" w14:textId="77777777" w:rsidTr="7886FF6F">
        <w:trPr>
          <w:cantSplit/>
        </w:trPr>
        <w:tc>
          <w:tcPr>
            <w:tcW w:w="1217" w:type="dxa"/>
          </w:tcPr>
          <w:p w14:paraId="6FFF2ECC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2BB32FBD" w14:textId="3DC70A69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Planning</w:t>
            </w:r>
          </w:p>
        </w:tc>
        <w:tc>
          <w:tcPr>
            <w:tcW w:w="5270" w:type="dxa"/>
          </w:tcPr>
          <w:p w14:paraId="19C839DF" w14:textId="77777777" w:rsidR="00FF478B" w:rsidRDefault="00FF478B" w:rsidP="00FF478B">
            <w:pPr>
              <w:pStyle w:val="DefaultText"/>
              <w:tabs>
                <w:tab w:val="left" w:pos="426"/>
              </w:tabs>
              <w:jc w:val="both"/>
              <w:rPr>
                <w:rFonts w:ascii="Montserrat" w:eastAsia="Montserrat" w:hAnsi="Montserrat" w:cs="Montserrat"/>
                <w:sz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</w:rPr>
              <w:t>If required Tenant to be responsible for any planning applications required for signage or alterations</w:t>
            </w:r>
          </w:p>
          <w:p w14:paraId="3B76976C" w14:textId="77777777" w:rsidR="00B1378F" w:rsidRPr="00D73C36" w:rsidRDefault="00B1378F" w:rsidP="7886FF6F">
            <w:pPr>
              <w:pStyle w:val="DefaultText"/>
              <w:tabs>
                <w:tab w:val="left" w:pos="426"/>
              </w:tabs>
              <w:jc w:val="both"/>
              <w:rPr>
                <w:rFonts w:ascii="Montserrat" w:eastAsia="Montserrat" w:hAnsi="Montserrat" w:cs="Montserrat"/>
                <w:sz w:val="20"/>
              </w:rPr>
            </w:pPr>
          </w:p>
        </w:tc>
      </w:tr>
      <w:tr w:rsidR="00D73C36" w:rsidRPr="00D73C36" w14:paraId="03D3C270" w14:textId="77777777" w:rsidTr="7886FF6F">
        <w:trPr>
          <w:cantSplit/>
        </w:trPr>
        <w:tc>
          <w:tcPr>
            <w:tcW w:w="1217" w:type="dxa"/>
          </w:tcPr>
          <w:p w14:paraId="2702E72F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356BC520" w14:textId="59DB59E4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Cs w:val="22"/>
              </w:rPr>
              <w:t>Signage/Tenants Alterations</w:t>
            </w:r>
          </w:p>
        </w:tc>
        <w:tc>
          <w:tcPr>
            <w:tcW w:w="5270" w:type="dxa"/>
          </w:tcPr>
          <w:p w14:paraId="0276284F" w14:textId="14651ED4" w:rsidR="00B1378F" w:rsidRPr="00D73C36" w:rsidRDefault="7886FF6F" w:rsidP="7886FF6F">
            <w:p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Non-Structural alterations may be permitted subject to the Tenant first obtaining the Landlord’s prior written approval and will be subject to re-instatement at the end of the Term   Structural alterations are strictly prohibited.</w:t>
            </w:r>
          </w:p>
          <w:p w14:paraId="09F4FD59" w14:textId="77777777" w:rsidR="00B1378F" w:rsidRPr="00D73C36" w:rsidRDefault="00B1378F" w:rsidP="7886FF6F">
            <w:p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698BB77" w14:textId="4C8C684C" w:rsidR="00F4106A" w:rsidRPr="00D73C36" w:rsidRDefault="7886FF6F" w:rsidP="7886FF6F">
            <w:p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Please forward details of any proposed works prior to commencement.</w:t>
            </w:r>
            <w:r w:rsidR="00986832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 xml:space="preserve">Simple letter licence to be agreed for tenants initial fit out. </w:t>
            </w:r>
          </w:p>
          <w:p w14:paraId="45C72498" w14:textId="77777777" w:rsidR="004C1943" w:rsidRPr="00D73C36" w:rsidRDefault="004C1943" w:rsidP="7886FF6F">
            <w:p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26C73CE6" w14:textId="77777777" w:rsidTr="7886FF6F">
        <w:trPr>
          <w:cantSplit/>
        </w:trPr>
        <w:tc>
          <w:tcPr>
            <w:tcW w:w="1217" w:type="dxa"/>
          </w:tcPr>
          <w:p w14:paraId="6DD6EAFF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69022E32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5270" w:type="dxa"/>
          </w:tcPr>
          <w:p w14:paraId="1410480E" w14:textId="354F8013" w:rsidR="008300D0" w:rsidRPr="00D73C36" w:rsidRDefault="7886FF6F" w:rsidP="7886FF6F">
            <w:p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Lease to be agreed as soon as possible, target completion </w:t>
            </w:r>
            <w:r w:rsidR="00FF478B">
              <w:rPr>
                <w:rFonts w:ascii="Montserrat" w:eastAsia="Montserrat" w:hAnsi="Montserrat" w:cs="Montserrat"/>
                <w:sz w:val="20"/>
                <w:szCs w:val="20"/>
              </w:rPr>
              <w:t>August</w:t>
            </w: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 2024 </w:t>
            </w:r>
          </w:p>
          <w:p w14:paraId="5CE70C14" w14:textId="77777777" w:rsidR="00B1378F" w:rsidRPr="00D73C36" w:rsidRDefault="00B1378F" w:rsidP="7886FF6F">
            <w:p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60891DB2" w14:textId="77777777" w:rsidTr="7886FF6F">
        <w:trPr>
          <w:cantSplit/>
        </w:trPr>
        <w:tc>
          <w:tcPr>
            <w:tcW w:w="1217" w:type="dxa"/>
          </w:tcPr>
          <w:p w14:paraId="44781108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4D3232B4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Alienation</w:t>
            </w:r>
          </w:p>
        </w:tc>
        <w:tc>
          <w:tcPr>
            <w:tcW w:w="5270" w:type="dxa"/>
          </w:tcPr>
          <w:p w14:paraId="19CFF238" w14:textId="77777777" w:rsidR="00B1378F" w:rsidRPr="00D73C36" w:rsidRDefault="7886FF6F" w:rsidP="7886FF6F">
            <w:pPr>
              <w:pStyle w:val="DefaultText"/>
              <w:tabs>
                <w:tab w:val="left" w:pos="426"/>
              </w:tabs>
              <w:jc w:val="both"/>
              <w:rPr>
                <w:rFonts w:ascii="Montserrat" w:eastAsia="Montserrat" w:hAnsi="Montserrat" w:cs="Montserrat"/>
                <w:sz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</w:rPr>
              <w:t>Assignment of the whole premises will be permitted subject to obtaining landlord’s consent which will not be unreasonably withheld or delayed. The landlord will require an AGA and/or a suitable rental deposit.</w:t>
            </w:r>
          </w:p>
          <w:p w14:paraId="598C051D" w14:textId="77777777" w:rsidR="00B1378F" w:rsidRPr="00D73C36" w:rsidRDefault="00B1378F" w:rsidP="7886FF6F">
            <w:pPr>
              <w:pStyle w:val="DefaultText"/>
              <w:tabs>
                <w:tab w:val="left" w:pos="426"/>
              </w:tabs>
              <w:jc w:val="both"/>
              <w:rPr>
                <w:rFonts w:ascii="Montserrat" w:eastAsia="Montserrat" w:hAnsi="Montserrat" w:cs="Montserrat"/>
                <w:sz w:val="20"/>
              </w:rPr>
            </w:pPr>
          </w:p>
          <w:p w14:paraId="6BAD2145" w14:textId="77777777" w:rsidR="00B1378F" w:rsidRPr="00D73C36" w:rsidRDefault="7886FF6F" w:rsidP="7886FF6F">
            <w:pPr>
              <w:pStyle w:val="DefaultText"/>
              <w:tabs>
                <w:tab w:val="left" w:pos="426"/>
              </w:tabs>
              <w:jc w:val="both"/>
              <w:rPr>
                <w:rFonts w:ascii="Montserrat" w:eastAsia="Montserrat" w:hAnsi="Montserrat" w:cs="Montserrat"/>
                <w:sz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</w:rPr>
              <w:t>Subletting of whole is permitted although any under lease is to be excluded from the Landlord &amp; Tenant Act 1954 and at a rent not less than passing rent.  Sub-letting of part is strictly prohibited</w:t>
            </w:r>
          </w:p>
          <w:p w14:paraId="6BE237F2" w14:textId="77777777" w:rsidR="00B1378F" w:rsidRPr="00D73C36" w:rsidRDefault="00B1378F" w:rsidP="7886FF6F">
            <w:p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000E63E2" w14:textId="77777777" w:rsidTr="7886FF6F">
        <w:trPr>
          <w:cantSplit/>
        </w:trPr>
        <w:tc>
          <w:tcPr>
            <w:tcW w:w="1217" w:type="dxa"/>
          </w:tcPr>
          <w:p w14:paraId="07452D54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03E8A611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Conditions</w:t>
            </w:r>
          </w:p>
        </w:tc>
        <w:tc>
          <w:tcPr>
            <w:tcW w:w="5270" w:type="dxa"/>
          </w:tcPr>
          <w:p w14:paraId="0F3796A5" w14:textId="77777777" w:rsidR="00B1378F" w:rsidRPr="00D73C36" w:rsidRDefault="7886FF6F" w:rsidP="7886FF6F">
            <w:p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 xml:space="preserve">Subject </w:t>
            </w:r>
            <w:proofErr w:type="gramStart"/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to:-</w:t>
            </w:r>
            <w:proofErr w:type="gramEnd"/>
          </w:p>
          <w:p w14:paraId="629B01D2" w14:textId="77777777" w:rsidR="00B1378F" w:rsidRDefault="7886FF6F" w:rsidP="7886FF6F">
            <w:pPr>
              <w:numPr>
                <w:ilvl w:val="0"/>
                <w:numId w:val="12"/>
              </w:num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Contract</w:t>
            </w:r>
          </w:p>
          <w:p w14:paraId="1A16C05B" w14:textId="24F99024" w:rsidR="00D86792" w:rsidRPr="00D73C36" w:rsidRDefault="00D86792" w:rsidP="7886FF6F">
            <w:pPr>
              <w:numPr>
                <w:ilvl w:val="0"/>
                <w:numId w:val="12"/>
              </w:num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SASS approval</w:t>
            </w:r>
          </w:p>
          <w:p w14:paraId="28D4A017" w14:textId="77777777" w:rsidR="004C1943" w:rsidRPr="00D73C36" w:rsidRDefault="004C1943" w:rsidP="7886FF6F">
            <w:pPr>
              <w:ind w:left="360"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94986" w:rsidRPr="00D73C36" w14:paraId="0068B3BB" w14:textId="77777777" w:rsidTr="7886FF6F">
        <w:trPr>
          <w:cantSplit/>
        </w:trPr>
        <w:tc>
          <w:tcPr>
            <w:tcW w:w="1217" w:type="dxa"/>
          </w:tcPr>
          <w:p w14:paraId="24FCCC3B" w14:textId="77777777" w:rsidR="00A94986" w:rsidRPr="00D73C36" w:rsidRDefault="00A94986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1133B141" w14:textId="4EF1C0B5" w:rsidR="00A94986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Handover</w:t>
            </w:r>
          </w:p>
        </w:tc>
        <w:tc>
          <w:tcPr>
            <w:tcW w:w="5270" w:type="dxa"/>
          </w:tcPr>
          <w:p w14:paraId="55D6AFE0" w14:textId="77777777" w:rsidR="00F145D5" w:rsidRDefault="00F145D5" w:rsidP="00F145D5">
            <w:pPr>
              <w:pStyle w:val="ListParagraph"/>
              <w:numPr>
                <w:ilvl w:val="0"/>
                <w:numId w:val="19"/>
              </w:numPr>
              <w:rPr>
                <w:rFonts w:ascii="Montserrat" w:eastAsia="Times New Roman" w:hAnsi="Montserrat"/>
                <w:sz w:val="20"/>
                <w:szCs w:val="20"/>
              </w:rPr>
            </w:pPr>
            <w:r w:rsidRPr="00F145D5">
              <w:rPr>
                <w:rFonts w:ascii="Montserrat" w:eastAsia="Times New Roman" w:hAnsi="Montserrat"/>
                <w:sz w:val="20"/>
                <w:szCs w:val="20"/>
              </w:rPr>
              <w:t>Window glass</w:t>
            </w:r>
            <w:r>
              <w:rPr>
                <w:rFonts w:ascii="Montserrat" w:eastAsia="Times New Roman" w:hAnsi="Montserrat"/>
                <w:sz w:val="20"/>
                <w:szCs w:val="20"/>
              </w:rPr>
              <w:t xml:space="preserve"> to be replaced above the door</w:t>
            </w:r>
          </w:p>
          <w:p w14:paraId="57ACD216" w14:textId="0CB71585" w:rsidR="00F145D5" w:rsidRDefault="00F145D5" w:rsidP="00F145D5">
            <w:pPr>
              <w:pStyle w:val="ListParagraph"/>
              <w:numPr>
                <w:ilvl w:val="0"/>
                <w:numId w:val="19"/>
              </w:numPr>
              <w:rPr>
                <w:rFonts w:ascii="Montserrat" w:eastAsia="Times New Roman" w:hAnsi="Montserrat"/>
                <w:sz w:val="20"/>
                <w:szCs w:val="20"/>
              </w:rPr>
            </w:pPr>
            <w:r>
              <w:rPr>
                <w:rFonts w:ascii="Montserrat" w:eastAsia="Times New Roman" w:hAnsi="Montserrat"/>
                <w:sz w:val="20"/>
                <w:szCs w:val="20"/>
              </w:rPr>
              <w:t xml:space="preserve">Floor to be sanded and varnished. </w:t>
            </w:r>
          </w:p>
          <w:p w14:paraId="45BF36C7" w14:textId="7B99CF11" w:rsidR="00F145D5" w:rsidRDefault="00F145D5" w:rsidP="00F145D5">
            <w:pPr>
              <w:pStyle w:val="ListParagraph"/>
              <w:numPr>
                <w:ilvl w:val="0"/>
                <w:numId w:val="19"/>
              </w:numPr>
              <w:rPr>
                <w:rFonts w:ascii="Montserrat" w:eastAsia="Times New Roman" w:hAnsi="Montserrat"/>
                <w:sz w:val="20"/>
                <w:szCs w:val="20"/>
              </w:rPr>
            </w:pPr>
            <w:r w:rsidRPr="00F145D5">
              <w:rPr>
                <w:rFonts w:ascii="Montserrat" w:eastAsia="Times New Roman" w:hAnsi="Montserrat"/>
                <w:sz w:val="20"/>
                <w:szCs w:val="20"/>
              </w:rPr>
              <w:t xml:space="preserve"> </w:t>
            </w:r>
            <w:r>
              <w:rPr>
                <w:rFonts w:ascii="Montserrat" w:eastAsia="Times New Roman" w:hAnsi="Montserrat"/>
                <w:sz w:val="20"/>
                <w:szCs w:val="20"/>
              </w:rPr>
              <w:t>Trap door and basement door to be repaired</w:t>
            </w:r>
          </w:p>
          <w:p w14:paraId="4A283216" w14:textId="61B65A84" w:rsidR="00F145D5" w:rsidRPr="00F145D5" w:rsidRDefault="00F145D5" w:rsidP="00F145D5">
            <w:pPr>
              <w:pStyle w:val="ListParagraph"/>
              <w:numPr>
                <w:ilvl w:val="0"/>
                <w:numId w:val="19"/>
              </w:numPr>
              <w:rPr>
                <w:rFonts w:ascii="Montserrat" w:eastAsia="Times New Roman" w:hAnsi="Montserrat"/>
                <w:sz w:val="20"/>
                <w:szCs w:val="20"/>
              </w:rPr>
            </w:pPr>
            <w:r>
              <w:rPr>
                <w:rFonts w:ascii="Montserrat" w:eastAsia="Times New Roman" w:hAnsi="Montserrat"/>
                <w:sz w:val="20"/>
                <w:szCs w:val="20"/>
              </w:rPr>
              <w:t xml:space="preserve">Air conditioning to be installed or to meet the cost once installed. </w:t>
            </w:r>
          </w:p>
          <w:p w14:paraId="0723B879" w14:textId="77777777" w:rsidR="00A94986" w:rsidRPr="00D73C36" w:rsidRDefault="00A94986" w:rsidP="7886FF6F">
            <w:pPr>
              <w:ind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3FDF1CC8" w14:textId="77777777" w:rsidTr="7886FF6F">
        <w:trPr>
          <w:cantSplit/>
        </w:trPr>
        <w:tc>
          <w:tcPr>
            <w:tcW w:w="1217" w:type="dxa"/>
          </w:tcPr>
          <w:p w14:paraId="431A7A31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69CE8044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5270" w:type="dxa"/>
          </w:tcPr>
          <w:p w14:paraId="321BAFB5" w14:textId="60E4BDFB" w:rsidR="00B1378F" w:rsidRPr="00D73C36" w:rsidRDefault="7886FF6F" w:rsidP="7886FF6F">
            <w:pPr>
              <w:pStyle w:val="DefaultText"/>
              <w:tabs>
                <w:tab w:val="left" w:pos="426"/>
              </w:tabs>
              <w:jc w:val="both"/>
              <w:rPr>
                <w:rFonts w:ascii="Montserrat" w:eastAsia="Montserrat" w:hAnsi="Montserrat" w:cs="Montserrat"/>
                <w:sz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</w:rPr>
              <w:t xml:space="preserve">To comply with HMRC legislation – reference checks are required to include ID (Passport/Driving </w:t>
            </w:r>
            <w:proofErr w:type="spellStart"/>
            <w:r w:rsidRPr="7886FF6F">
              <w:rPr>
                <w:rFonts w:ascii="Montserrat" w:eastAsia="Montserrat" w:hAnsi="Montserrat" w:cs="Montserrat"/>
                <w:sz w:val="20"/>
              </w:rPr>
              <w:t>Licence</w:t>
            </w:r>
            <w:proofErr w:type="spellEnd"/>
            <w:r w:rsidRPr="7886FF6F">
              <w:rPr>
                <w:rFonts w:ascii="Montserrat" w:eastAsia="Montserrat" w:hAnsi="Montserrat" w:cs="Montserrat"/>
                <w:sz w:val="20"/>
              </w:rPr>
              <w:t>) and Proof of Address by way of a minimum of 2 utility bills confirming a home address. Further detail may be required in addition.</w:t>
            </w:r>
          </w:p>
          <w:p w14:paraId="6B308805" w14:textId="77777777" w:rsidR="00B1378F" w:rsidRPr="00D73C36" w:rsidRDefault="00B1378F" w:rsidP="7886FF6F">
            <w:pPr>
              <w:ind w:left="360" w:right="-23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D73C36" w:rsidRPr="00D73C36" w14:paraId="73735109" w14:textId="77777777" w:rsidTr="7886FF6F">
        <w:trPr>
          <w:cantSplit/>
        </w:trPr>
        <w:tc>
          <w:tcPr>
            <w:tcW w:w="1217" w:type="dxa"/>
          </w:tcPr>
          <w:p w14:paraId="6D5FECF6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14127E13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General Data Protection Regulation</w:t>
            </w:r>
          </w:p>
        </w:tc>
        <w:tc>
          <w:tcPr>
            <w:tcW w:w="5270" w:type="dxa"/>
          </w:tcPr>
          <w:p w14:paraId="247B572D" w14:textId="77777777" w:rsidR="00B1378F" w:rsidRPr="00D73C36" w:rsidRDefault="7886FF6F" w:rsidP="7886FF6F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  <w:szCs w:val="20"/>
              </w:rPr>
              <w:t>To comply with GDPR, personal data will be processed lawfully, fairly and transparently, and protected from unauthorised access, disclosure or alteration.</w:t>
            </w:r>
          </w:p>
          <w:p w14:paraId="2ACC1CA3" w14:textId="77777777" w:rsidR="00B1378F" w:rsidRPr="00D73C36" w:rsidRDefault="00B1378F" w:rsidP="7886FF6F">
            <w:pPr>
              <w:pStyle w:val="DefaultText"/>
              <w:tabs>
                <w:tab w:val="left" w:pos="426"/>
              </w:tabs>
              <w:jc w:val="both"/>
              <w:rPr>
                <w:rFonts w:ascii="Montserrat" w:eastAsia="Montserrat" w:hAnsi="Montserrat" w:cs="Montserrat"/>
                <w:sz w:val="20"/>
              </w:rPr>
            </w:pPr>
          </w:p>
        </w:tc>
      </w:tr>
      <w:tr w:rsidR="00B1378F" w:rsidRPr="00D73C36" w14:paraId="63E51984" w14:textId="77777777" w:rsidTr="7886FF6F">
        <w:trPr>
          <w:cantSplit/>
        </w:trPr>
        <w:tc>
          <w:tcPr>
            <w:tcW w:w="1217" w:type="dxa"/>
          </w:tcPr>
          <w:p w14:paraId="29F8AC79" w14:textId="77777777" w:rsidR="00B1378F" w:rsidRPr="00D73C36" w:rsidRDefault="00B1378F" w:rsidP="7886FF6F">
            <w:pPr>
              <w:numPr>
                <w:ilvl w:val="0"/>
                <w:numId w:val="1"/>
              </w:num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68" w:type="dxa"/>
          </w:tcPr>
          <w:p w14:paraId="43FD6E81" w14:textId="77777777" w:rsidR="00B1378F" w:rsidRPr="00D73C36" w:rsidRDefault="7886FF6F" w:rsidP="7886FF6F">
            <w:pPr>
              <w:tabs>
                <w:tab w:val="right" w:pos="4290"/>
                <w:tab w:val="left" w:pos="4510"/>
                <w:tab w:val="right" w:pos="6480"/>
                <w:tab w:val="left" w:pos="6840"/>
              </w:tabs>
              <w:jc w:val="both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7886FF6F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>Costs</w:t>
            </w:r>
          </w:p>
        </w:tc>
        <w:tc>
          <w:tcPr>
            <w:tcW w:w="5270" w:type="dxa"/>
          </w:tcPr>
          <w:p w14:paraId="6C852ED1" w14:textId="77777777" w:rsidR="00B1378F" w:rsidRPr="00D73C36" w:rsidRDefault="7886FF6F" w:rsidP="7886FF6F">
            <w:pPr>
              <w:pStyle w:val="DefaultText"/>
              <w:tabs>
                <w:tab w:val="left" w:pos="426"/>
              </w:tabs>
              <w:jc w:val="both"/>
              <w:rPr>
                <w:rFonts w:ascii="Montserrat" w:eastAsia="Montserrat" w:hAnsi="Montserrat" w:cs="Montserrat"/>
                <w:sz w:val="20"/>
              </w:rPr>
            </w:pPr>
            <w:r w:rsidRPr="7886FF6F">
              <w:rPr>
                <w:rFonts w:ascii="Montserrat" w:eastAsia="Montserrat" w:hAnsi="Montserrat" w:cs="Montserrat"/>
                <w:sz w:val="20"/>
              </w:rPr>
              <w:t>Each party shall be responsible for their own costs incurred in connection with this transaction.</w:t>
            </w:r>
          </w:p>
          <w:p w14:paraId="4C61ED9A" w14:textId="77777777" w:rsidR="00B1378F" w:rsidRPr="00D73C36" w:rsidRDefault="00B1378F" w:rsidP="7886FF6F">
            <w:pPr>
              <w:pStyle w:val="DefaultText"/>
              <w:tabs>
                <w:tab w:val="left" w:pos="426"/>
              </w:tabs>
              <w:jc w:val="both"/>
              <w:rPr>
                <w:rFonts w:ascii="Montserrat" w:eastAsia="Montserrat" w:hAnsi="Montserrat" w:cs="Montserrat"/>
                <w:sz w:val="20"/>
              </w:rPr>
            </w:pPr>
          </w:p>
        </w:tc>
      </w:tr>
    </w:tbl>
    <w:p w14:paraId="6710BE5C" w14:textId="77777777" w:rsidR="00C93DC5" w:rsidRPr="00D73C36" w:rsidRDefault="00C93DC5" w:rsidP="7886FF6F">
      <w:pPr>
        <w:rPr>
          <w:rFonts w:ascii="Montserrat" w:eastAsia="Montserrat" w:hAnsi="Montserrat" w:cs="Montserrat"/>
          <w:sz w:val="20"/>
          <w:szCs w:val="20"/>
        </w:rPr>
      </w:pPr>
    </w:p>
    <w:p w14:paraId="7324B837" w14:textId="17825767" w:rsidR="00B1378F" w:rsidRPr="00D73C36" w:rsidRDefault="7886FF6F" w:rsidP="7886FF6F">
      <w:pPr>
        <w:rPr>
          <w:rFonts w:ascii="Montserrat" w:eastAsia="Montserrat" w:hAnsi="Montserrat" w:cs="Montserrat"/>
          <w:b/>
          <w:bCs/>
          <w:sz w:val="20"/>
          <w:szCs w:val="20"/>
        </w:rPr>
      </w:pPr>
      <w:r w:rsidRPr="7886FF6F">
        <w:rPr>
          <w:rFonts w:ascii="Montserrat" w:eastAsia="Montserrat" w:hAnsi="Montserrat" w:cs="Montserrat"/>
          <w:b/>
          <w:bCs/>
          <w:sz w:val="20"/>
          <w:szCs w:val="20"/>
        </w:rPr>
        <w:t xml:space="preserve">Date:  </w:t>
      </w:r>
      <w:r w:rsidR="00600122">
        <w:rPr>
          <w:rFonts w:ascii="Montserrat" w:eastAsia="Montserrat" w:hAnsi="Montserrat" w:cs="Montserrat"/>
          <w:b/>
          <w:bCs/>
          <w:sz w:val="20"/>
          <w:szCs w:val="20"/>
        </w:rPr>
        <w:t>1</w:t>
      </w:r>
      <w:r w:rsidR="000D5C37">
        <w:rPr>
          <w:rFonts w:ascii="Montserrat" w:eastAsia="Montserrat" w:hAnsi="Montserrat" w:cs="Montserrat"/>
          <w:b/>
          <w:bCs/>
          <w:sz w:val="20"/>
          <w:szCs w:val="20"/>
        </w:rPr>
        <w:t>7</w:t>
      </w:r>
      <w:r w:rsidR="00FF478B">
        <w:rPr>
          <w:rFonts w:ascii="Montserrat" w:eastAsia="Montserrat" w:hAnsi="Montserrat" w:cs="Montserrat"/>
          <w:b/>
          <w:bCs/>
          <w:sz w:val="20"/>
          <w:szCs w:val="20"/>
        </w:rPr>
        <w:t>/07</w:t>
      </w:r>
      <w:r w:rsidRPr="7886FF6F">
        <w:rPr>
          <w:rFonts w:ascii="Montserrat" w:eastAsia="Montserrat" w:hAnsi="Montserrat" w:cs="Montserrat"/>
          <w:b/>
          <w:bCs/>
          <w:sz w:val="20"/>
          <w:szCs w:val="20"/>
        </w:rPr>
        <w:t>/2024</w:t>
      </w:r>
    </w:p>
    <w:p w14:paraId="62BC0A0B" w14:textId="77777777" w:rsidR="00B1378F" w:rsidRPr="00D73C36" w:rsidRDefault="00B1378F" w:rsidP="00CF6FF5">
      <w:pPr>
        <w:rPr>
          <w:rFonts w:ascii="Montserrat" w:hAnsi="Montserrat" w:cs="Arial"/>
          <w:sz w:val="20"/>
          <w:szCs w:val="20"/>
        </w:rPr>
      </w:pPr>
    </w:p>
    <w:sectPr w:rsidR="00B1378F" w:rsidRPr="00D73C36" w:rsidSect="00030209">
      <w:headerReference w:type="default" r:id="rId11"/>
      <w:footerReference w:type="even" r:id="rId12"/>
      <w:footerReference w:type="default" r:id="rId13"/>
      <w:pgSz w:w="11909" w:h="16834" w:code="9"/>
      <w:pgMar w:top="2304" w:right="1440" w:bottom="1152" w:left="1440" w:header="720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A8C1" w14:textId="77777777" w:rsidR="00030209" w:rsidRDefault="00030209">
      <w:r>
        <w:separator/>
      </w:r>
    </w:p>
  </w:endnote>
  <w:endnote w:type="continuationSeparator" w:id="0">
    <w:p w14:paraId="3ADE7BE7" w14:textId="77777777" w:rsidR="00030209" w:rsidRDefault="0003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2695" w14:textId="77777777" w:rsidR="00E3305F" w:rsidRDefault="00E3305F" w:rsidP="004F00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B29C0" w14:textId="77777777" w:rsidR="00E3305F" w:rsidRDefault="00E3305F" w:rsidP="004F00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F588" w14:textId="77777777" w:rsidR="00E3305F" w:rsidRDefault="00E3305F" w:rsidP="004F00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</w:r>
  </w:p>
  <w:p w14:paraId="5EB6271D" w14:textId="77777777" w:rsidR="00E3305F" w:rsidRPr="004C50C2" w:rsidRDefault="00E3305F" w:rsidP="004C50C2">
    <w:pPr>
      <w:pStyle w:val="Footer"/>
      <w:ind w:right="360"/>
      <w:jc w:val="both"/>
      <w:rPr>
        <w:rFonts w:ascii="Arial" w:hAnsi="Arial" w:cs="Arial"/>
        <w:i/>
        <w:sz w:val="18"/>
        <w:szCs w:val="18"/>
      </w:rPr>
    </w:pPr>
    <w:r w:rsidRPr="004C50C2">
      <w:rPr>
        <w:rFonts w:ascii="Arial" w:hAnsi="Arial" w:cs="Arial"/>
        <w:i/>
        <w:sz w:val="18"/>
        <w:szCs w:val="18"/>
      </w:rPr>
      <w:t>These Heads of Terms are made between the parties in contemplation of creating a formal contract but do not in themselves create a legally binding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2A6D" w14:textId="77777777" w:rsidR="00030209" w:rsidRDefault="00030209">
      <w:r>
        <w:separator/>
      </w:r>
    </w:p>
  </w:footnote>
  <w:footnote w:type="continuationSeparator" w:id="0">
    <w:p w14:paraId="6CBB8126" w14:textId="77777777" w:rsidR="00030209" w:rsidRDefault="0003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F99E" w14:textId="0183C6AA" w:rsidR="00E3305F" w:rsidRPr="002C60AA" w:rsidRDefault="00E3305F" w:rsidP="002C60AA">
    <w:pPr>
      <w:rPr>
        <w:rFonts w:ascii="Arial" w:hAnsi="Arial" w:cs="Arial"/>
        <w:b/>
        <w:bCs/>
        <w:iCs/>
        <w:sz w:val="18"/>
      </w:rPr>
    </w:pPr>
    <w:r w:rsidRPr="002C60AA">
      <w:rPr>
        <w:rFonts w:ascii="Arial" w:hAnsi="Arial" w:cs="Arial"/>
        <w:b/>
        <w:bCs/>
        <w:iCs/>
        <w:sz w:val="18"/>
      </w:rPr>
      <w:t>WITHOUT PREJUDICE</w:t>
    </w:r>
    <w:r w:rsidRPr="002C60AA">
      <w:rPr>
        <w:rFonts w:ascii="Arial" w:hAnsi="Arial" w:cs="Arial"/>
        <w:sz w:val="18"/>
      </w:rPr>
      <w:t xml:space="preserve"> and </w:t>
    </w:r>
    <w:r w:rsidRPr="002C60AA">
      <w:rPr>
        <w:rFonts w:ascii="Arial" w:hAnsi="Arial" w:cs="Arial"/>
        <w:b/>
        <w:bCs/>
        <w:iCs/>
        <w:sz w:val="18"/>
      </w:rPr>
      <w:t>SUBJECT TO CONTRACT</w:t>
    </w:r>
  </w:p>
  <w:p w14:paraId="092FCA57" w14:textId="252BF902" w:rsidR="00E3305F" w:rsidRPr="002C60AA" w:rsidRDefault="009E42C5" w:rsidP="009E42C5">
    <w:pPr>
      <w:jc w:val="right"/>
      <w:rPr>
        <w:rFonts w:ascii="Arial" w:hAnsi="Arial" w:cs="Arial"/>
        <w:b/>
        <w:bCs/>
        <w:iCs/>
        <w:sz w:val="18"/>
      </w:rPr>
    </w:pPr>
    <w:r>
      <w:rPr>
        <w:noProof/>
      </w:rPr>
      <w:drawing>
        <wp:inline distT="0" distB="0" distL="0" distR="0" wp14:anchorId="4799D548" wp14:editId="13364CC6">
          <wp:extent cx="1454150" cy="882650"/>
          <wp:effectExtent l="0" t="0" r="0" b="0"/>
          <wp:docPr id="1911501787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01787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AA1"/>
    <w:multiLevelType w:val="hybridMultilevel"/>
    <w:tmpl w:val="E73C9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2AC"/>
    <w:multiLevelType w:val="hybridMultilevel"/>
    <w:tmpl w:val="C470A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5AF1"/>
    <w:multiLevelType w:val="hybridMultilevel"/>
    <w:tmpl w:val="37FE68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155B5E"/>
    <w:multiLevelType w:val="hybridMultilevel"/>
    <w:tmpl w:val="007CE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9B517C"/>
    <w:multiLevelType w:val="hybridMultilevel"/>
    <w:tmpl w:val="35C2DC78"/>
    <w:lvl w:ilvl="0" w:tplc="0809001B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90E04"/>
    <w:multiLevelType w:val="hybridMultilevel"/>
    <w:tmpl w:val="C0BED8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0323F8"/>
    <w:multiLevelType w:val="hybridMultilevel"/>
    <w:tmpl w:val="1B1208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676ACB"/>
    <w:multiLevelType w:val="hybridMultilevel"/>
    <w:tmpl w:val="80B8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0F6A"/>
    <w:multiLevelType w:val="hybridMultilevel"/>
    <w:tmpl w:val="F9FCBF46"/>
    <w:lvl w:ilvl="0" w:tplc="A760A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3238E"/>
      </w:rPr>
    </w:lvl>
    <w:lvl w:ilvl="1" w:tplc="0809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9" w15:restartNumberingAfterBreak="0">
    <w:nsid w:val="34F567FF"/>
    <w:multiLevelType w:val="multilevel"/>
    <w:tmpl w:val="F5A0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E1E10"/>
    <w:multiLevelType w:val="multilevel"/>
    <w:tmpl w:val="04C0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D4352"/>
    <w:multiLevelType w:val="hybridMultilevel"/>
    <w:tmpl w:val="AB1CC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B5544"/>
    <w:multiLevelType w:val="hybridMultilevel"/>
    <w:tmpl w:val="AB067B3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CB1AF3"/>
    <w:multiLevelType w:val="multilevel"/>
    <w:tmpl w:val="B742D9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2C2B0B"/>
    <w:multiLevelType w:val="hybridMultilevel"/>
    <w:tmpl w:val="228A8C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90B60"/>
    <w:multiLevelType w:val="hybridMultilevel"/>
    <w:tmpl w:val="2AA2FC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E46DEF"/>
    <w:multiLevelType w:val="hybridMultilevel"/>
    <w:tmpl w:val="86A6ED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3170356">
    <w:abstractNumId w:val="5"/>
  </w:num>
  <w:num w:numId="2" w16cid:durableId="1460420949">
    <w:abstractNumId w:val="12"/>
  </w:num>
  <w:num w:numId="3" w16cid:durableId="1520967257">
    <w:abstractNumId w:val="2"/>
  </w:num>
  <w:num w:numId="4" w16cid:durableId="1197043704">
    <w:abstractNumId w:val="15"/>
  </w:num>
  <w:num w:numId="5" w16cid:durableId="594170599">
    <w:abstractNumId w:val="3"/>
  </w:num>
  <w:num w:numId="6" w16cid:durableId="345257840">
    <w:abstractNumId w:val="16"/>
  </w:num>
  <w:num w:numId="7" w16cid:durableId="31469455">
    <w:abstractNumId w:val="11"/>
  </w:num>
  <w:num w:numId="8" w16cid:durableId="1568803334">
    <w:abstractNumId w:val="6"/>
  </w:num>
  <w:num w:numId="9" w16cid:durableId="1228228218">
    <w:abstractNumId w:val="4"/>
  </w:num>
  <w:num w:numId="10" w16cid:durableId="1698584138">
    <w:abstractNumId w:val="13"/>
  </w:num>
  <w:num w:numId="11" w16cid:durableId="1851525789">
    <w:abstractNumId w:val="14"/>
  </w:num>
  <w:num w:numId="12" w16cid:durableId="1486972607">
    <w:abstractNumId w:val="8"/>
  </w:num>
  <w:num w:numId="13" w16cid:durableId="1403677423">
    <w:abstractNumId w:val="9"/>
  </w:num>
  <w:num w:numId="14" w16cid:durableId="1735425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6593902">
    <w:abstractNumId w:val="10"/>
  </w:num>
  <w:num w:numId="16" w16cid:durableId="578909268">
    <w:abstractNumId w:val="7"/>
  </w:num>
  <w:num w:numId="17" w16cid:durableId="957834057">
    <w:abstractNumId w:val="7"/>
  </w:num>
  <w:num w:numId="18" w16cid:durableId="868907144">
    <w:abstractNumId w:val="0"/>
  </w:num>
  <w:num w:numId="19" w16cid:durableId="140097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55"/>
    <w:rsid w:val="000005C1"/>
    <w:rsid w:val="000235A3"/>
    <w:rsid w:val="00030209"/>
    <w:rsid w:val="000327CD"/>
    <w:rsid w:val="000335CA"/>
    <w:rsid w:val="00051C28"/>
    <w:rsid w:val="00072759"/>
    <w:rsid w:val="000762E4"/>
    <w:rsid w:val="000A0D07"/>
    <w:rsid w:val="000A641D"/>
    <w:rsid w:val="000B45B6"/>
    <w:rsid w:val="000C1274"/>
    <w:rsid w:val="000D5C37"/>
    <w:rsid w:val="000E409F"/>
    <w:rsid w:val="000E46BE"/>
    <w:rsid w:val="000E57FD"/>
    <w:rsid w:val="000E7828"/>
    <w:rsid w:val="00100CF5"/>
    <w:rsid w:val="001112B8"/>
    <w:rsid w:val="00120192"/>
    <w:rsid w:val="00121E49"/>
    <w:rsid w:val="0012364C"/>
    <w:rsid w:val="00152D20"/>
    <w:rsid w:val="00155E7A"/>
    <w:rsid w:val="00155FA8"/>
    <w:rsid w:val="00161B81"/>
    <w:rsid w:val="00163B96"/>
    <w:rsid w:val="00176E7E"/>
    <w:rsid w:val="00190BEB"/>
    <w:rsid w:val="00191D3D"/>
    <w:rsid w:val="0019608B"/>
    <w:rsid w:val="00196472"/>
    <w:rsid w:val="0019789C"/>
    <w:rsid w:val="001A0780"/>
    <w:rsid w:val="001A3403"/>
    <w:rsid w:val="001B1D01"/>
    <w:rsid w:val="001B60EC"/>
    <w:rsid w:val="001C32FE"/>
    <w:rsid w:val="001C635D"/>
    <w:rsid w:val="001D7391"/>
    <w:rsid w:val="001E26A2"/>
    <w:rsid w:val="001E33B6"/>
    <w:rsid w:val="001E7951"/>
    <w:rsid w:val="001F49B2"/>
    <w:rsid w:val="0020700E"/>
    <w:rsid w:val="00220021"/>
    <w:rsid w:val="002211CA"/>
    <w:rsid w:val="00224231"/>
    <w:rsid w:val="00242B42"/>
    <w:rsid w:val="0026475D"/>
    <w:rsid w:val="00276D28"/>
    <w:rsid w:val="00285A7E"/>
    <w:rsid w:val="002A756E"/>
    <w:rsid w:val="002B08AF"/>
    <w:rsid w:val="002B178E"/>
    <w:rsid w:val="002C265C"/>
    <w:rsid w:val="002C60AA"/>
    <w:rsid w:val="002C65B9"/>
    <w:rsid w:val="002D44FF"/>
    <w:rsid w:val="002D6823"/>
    <w:rsid w:val="002E11EA"/>
    <w:rsid w:val="002F5154"/>
    <w:rsid w:val="00304C1D"/>
    <w:rsid w:val="00306E1D"/>
    <w:rsid w:val="003117C5"/>
    <w:rsid w:val="00317C94"/>
    <w:rsid w:val="00320DE2"/>
    <w:rsid w:val="00335F51"/>
    <w:rsid w:val="00341EA5"/>
    <w:rsid w:val="0034312C"/>
    <w:rsid w:val="00343417"/>
    <w:rsid w:val="00362365"/>
    <w:rsid w:val="0036323A"/>
    <w:rsid w:val="00395342"/>
    <w:rsid w:val="003B3FB1"/>
    <w:rsid w:val="003C1D45"/>
    <w:rsid w:val="003C7A05"/>
    <w:rsid w:val="003C7F3F"/>
    <w:rsid w:val="003D5266"/>
    <w:rsid w:val="004112F1"/>
    <w:rsid w:val="0042581C"/>
    <w:rsid w:val="004279D9"/>
    <w:rsid w:val="00434A82"/>
    <w:rsid w:val="00450ADD"/>
    <w:rsid w:val="00472CDD"/>
    <w:rsid w:val="00475120"/>
    <w:rsid w:val="00481496"/>
    <w:rsid w:val="00485A56"/>
    <w:rsid w:val="004B5DF2"/>
    <w:rsid w:val="004C1413"/>
    <w:rsid w:val="004C1943"/>
    <w:rsid w:val="004C50C2"/>
    <w:rsid w:val="004E6107"/>
    <w:rsid w:val="004E7106"/>
    <w:rsid w:val="004F0058"/>
    <w:rsid w:val="00506DC7"/>
    <w:rsid w:val="00575D64"/>
    <w:rsid w:val="00575DBA"/>
    <w:rsid w:val="005A16F4"/>
    <w:rsid w:val="005A3214"/>
    <w:rsid w:val="005A4C43"/>
    <w:rsid w:val="005B5385"/>
    <w:rsid w:val="005B7334"/>
    <w:rsid w:val="005D0868"/>
    <w:rsid w:val="005E766C"/>
    <w:rsid w:val="005F07D0"/>
    <w:rsid w:val="00600122"/>
    <w:rsid w:val="00634E80"/>
    <w:rsid w:val="00637ADF"/>
    <w:rsid w:val="00642FC6"/>
    <w:rsid w:val="006A5747"/>
    <w:rsid w:val="006B0D56"/>
    <w:rsid w:val="006B34D9"/>
    <w:rsid w:val="006E53F8"/>
    <w:rsid w:val="006F4084"/>
    <w:rsid w:val="00705BFE"/>
    <w:rsid w:val="0073472A"/>
    <w:rsid w:val="007525B6"/>
    <w:rsid w:val="00762F7B"/>
    <w:rsid w:val="00765D88"/>
    <w:rsid w:val="007719BA"/>
    <w:rsid w:val="00773AA1"/>
    <w:rsid w:val="0077661A"/>
    <w:rsid w:val="007803BB"/>
    <w:rsid w:val="00795371"/>
    <w:rsid w:val="007A460F"/>
    <w:rsid w:val="007C0505"/>
    <w:rsid w:val="007C5772"/>
    <w:rsid w:val="007C752F"/>
    <w:rsid w:val="007D406D"/>
    <w:rsid w:val="007F1735"/>
    <w:rsid w:val="007F5D24"/>
    <w:rsid w:val="00800166"/>
    <w:rsid w:val="00807006"/>
    <w:rsid w:val="00813B80"/>
    <w:rsid w:val="00827D92"/>
    <w:rsid w:val="008300D0"/>
    <w:rsid w:val="00830328"/>
    <w:rsid w:val="00836BC4"/>
    <w:rsid w:val="008625BD"/>
    <w:rsid w:val="00873C9F"/>
    <w:rsid w:val="008755F1"/>
    <w:rsid w:val="00881B8C"/>
    <w:rsid w:val="00886501"/>
    <w:rsid w:val="008A07D5"/>
    <w:rsid w:val="008A7FDF"/>
    <w:rsid w:val="008B223A"/>
    <w:rsid w:val="008B5151"/>
    <w:rsid w:val="008B7F42"/>
    <w:rsid w:val="008D3C23"/>
    <w:rsid w:val="008E068D"/>
    <w:rsid w:val="0090480E"/>
    <w:rsid w:val="00912738"/>
    <w:rsid w:val="00913D60"/>
    <w:rsid w:val="00922E6A"/>
    <w:rsid w:val="00926970"/>
    <w:rsid w:val="0093011C"/>
    <w:rsid w:val="00932541"/>
    <w:rsid w:val="00942B55"/>
    <w:rsid w:val="00956A93"/>
    <w:rsid w:val="0096030A"/>
    <w:rsid w:val="00963695"/>
    <w:rsid w:val="00986832"/>
    <w:rsid w:val="009C5DDC"/>
    <w:rsid w:val="009E42C5"/>
    <w:rsid w:val="009E6614"/>
    <w:rsid w:val="00A12C4D"/>
    <w:rsid w:val="00A17DD6"/>
    <w:rsid w:val="00A17E9F"/>
    <w:rsid w:val="00A3160F"/>
    <w:rsid w:val="00A3584C"/>
    <w:rsid w:val="00A403BE"/>
    <w:rsid w:val="00A45B80"/>
    <w:rsid w:val="00A50EE6"/>
    <w:rsid w:val="00A67035"/>
    <w:rsid w:val="00A7344E"/>
    <w:rsid w:val="00A94986"/>
    <w:rsid w:val="00AA5CA1"/>
    <w:rsid w:val="00AB216C"/>
    <w:rsid w:val="00AB465F"/>
    <w:rsid w:val="00AC516B"/>
    <w:rsid w:val="00AC5FD8"/>
    <w:rsid w:val="00AD2531"/>
    <w:rsid w:val="00AE4794"/>
    <w:rsid w:val="00AE63DC"/>
    <w:rsid w:val="00B1378F"/>
    <w:rsid w:val="00B27EDA"/>
    <w:rsid w:val="00B334C0"/>
    <w:rsid w:val="00B5471E"/>
    <w:rsid w:val="00B614C0"/>
    <w:rsid w:val="00B71DDF"/>
    <w:rsid w:val="00BD697E"/>
    <w:rsid w:val="00BF12B7"/>
    <w:rsid w:val="00BF3374"/>
    <w:rsid w:val="00BF5B87"/>
    <w:rsid w:val="00C044D0"/>
    <w:rsid w:val="00C10253"/>
    <w:rsid w:val="00C12184"/>
    <w:rsid w:val="00C20C52"/>
    <w:rsid w:val="00C3478C"/>
    <w:rsid w:val="00C437E8"/>
    <w:rsid w:val="00C4390D"/>
    <w:rsid w:val="00C45838"/>
    <w:rsid w:val="00C61605"/>
    <w:rsid w:val="00C92FF5"/>
    <w:rsid w:val="00C93DC5"/>
    <w:rsid w:val="00CA0243"/>
    <w:rsid w:val="00CA4AFB"/>
    <w:rsid w:val="00CB239B"/>
    <w:rsid w:val="00CB3BAC"/>
    <w:rsid w:val="00CB6DFB"/>
    <w:rsid w:val="00CC4DBF"/>
    <w:rsid w:val="00CD0057"/>
    <w:rsid w:val="00CE0C8B"/>
    <w:rsid w:val="00CE2A48"/>
    <w:rsid w:val="00CE35AA"/>
    <w:rsid w:val="00CE5D7B"/>
    <w:rsid w:val="00CE7BE1"/>
    <w:rsid w:val="00CF6FF5"/>
    <w:rsid w:val="00D06F30"/>
    <w:rsid w:val="00D16503"/>
    <w:rsid w:val="00D1781B"/>
    <w:rsid w:val="00D37A20"/>
    <w:rsid w:val="00D41DAC"/>
    <w:rsid w:val="00D432AE"/>
    <w:rsid w:val="00D471CC"/>
    <w:rsid w:val="00D50CE3"/>
    <w:rsid w:val="00D6016E"/>
    <w:rsid w:val="00D61871"/>
    <w:rsid w:val="00D62BFB"/>
    <w:rsid w:val="00D64808"/>
    <w:rsid w:val="00D6722F"/>
    <w:rsid w:val="00D73C36"/>
    <w:rsid w:val="00D80BB4"/>
    <w:rsid w:val="00D86792"/>
    <w:rsid w:val="00D8745A"/>
    <w:rsid w:val="00D92913"/>
    <w:rsid w:val="00D92C0F"/>
    <w:rsid w:val="00D95050"/>
    <w:rsid w:val="00DB182B"/>
    <w:rsid w:val="00DB2664"/>
    <w:rsid w:val="00DC1A7E"/>
    <w:rsid w:val="00DD11CB"/>
    <w:rsid w:val="00DD2564"/>
    <w:rsid w:val="00DD628E"/>
    <w:rsid w:val="00DE5AFE"/>
    <w:rsid w:val="00DE6022"/>
    <w:rsid w:val="00DF068B"/>
    <w:rsid w:val="00DF4041"/>
    <w:rsid w:val="00DF697D"/>
    <w:rsid w:val="00E322B5"/>
    <w:rsid w:val="00E3305F"/>
    <w:rsid w:val="00E529B0"/>
    <w:rsid w:val="00E54265"/>
    <w:rsid w:val="00E54E01"/>
    <w:rsid w:val="00E56C7F"/>
    <w:rsid w:val="00E574FD"/>
    <w:rsid w:val="00E600E5"/>
    <w:rsid w:val="00E6502C"/>
    <w:rsid w:val="00E71116"/>
    <w:rsid w:val="00E82D68"/>
    <w:rsid w:val="00E92AB7"/>
    <w:rsid w:val="00EA5F45"/>
    <w:rsid w:val="00EA67A9"/>
    <w:rsid w:val="00EB3DCE"/>
    <w:rsid w:val="00EC6D99"/>
    <w:rsid w:val="00EC7725"/>
    <w:rsid w:val="00ED0664"/>
    <w:rsid w:val="00ED275A"/>
    <w:rsid w:val="00EE460A"/>
    <w:rsid w:val="00EE787A"/>
    <w:rsid w:val="00EF026D"/>
    <w:rsid w:val="00EF2634"/>
    <w:rsid w:val="00EF4CA2"/>
    <w:rsid w:val="00F145D5"/>
    <w:rsid w:val="00F14AB8"/>
    <w:rsid w:val="00F22456"/>
    <w:rsid w:val="00F23EC0"/>
    <w:rsid w:val="00F27601"/>
    <w:rsid w:val="00F34032"/>
    <w:rsid w:val="00F407CA"/>
    <w:rsid w:val="00F4106A"/>
    <w:rsid w:val="00F51452"/>
    <w:rsid w:val="00F52E9F"/>
    <w:rsid w:val="00F55AAF"/>
    <w:rsid w:val="00F626B7"/>
    <w:rsid w:val="00F72520"/>
    <w:rsid w:val="00F740A4"/>
    <w:rsid w:val="00F74EF1"/>
    <w:rsid w:val="00F76BFF"/>
    <w:rsid w:val="00FD4DD8"/>
    <w:rsid w:val="00FE5AEC"/>
    <w:rsid w:val="00FE7B4C"/>
    <w:rsid w:val="00FF3A28"/>
    <w:rsid w:val="00FF478B"/>
    <w:rsid w:val="7886F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E429F"/>
  <w15:chartTrackingRefBased/>
  <w15:docId w15:val="{C365F891-55B1-42C1-A7B1-9149EF7F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umnst777 BT" w:hAnsi="Humnst777 BT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5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07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37AD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F0058"/>
  </w:style>
  <w:style w:type="character" w:styleId="Hyperlink">
    <w:name w:val="Hyperlink"/>
    <w:rsid w:val="00224231"/>
    <w:rPr>
      <w:color w:val="0000FF"/>
      <w:u w:val="single"/>
    </w:rPr>
  </w:style>
  <w:style w:type="paragraph" w:styleId="BodyText2">
    <w:name w:val="Body Text 2"/>
    <w:basedOn w:val="Normal"/>
    <w:rsid w:val="00CF6FF5"/>
    <w:pPr>
      <w:ind w:right="-23"/>
      <w:jc w:val="both"/>
    </w:pPr>
    <w:rPr>
      <w:rFonts w:ascii="Arial" w:hAnsi="Arial" w:cs="Arial"/>
      <w:color w:val="339966"/>
      <w:sz w:val="20"/>
      <w:szCs w:val="20"/>
    </w:rPr>
  </w:style>
  <w:style w:type="paragraph" w:customStyle="1" w:styleId="DefaultText">
    <w:name w:val="Default Text"/>
    <w:basedOn w:val="Normal"/>
    <w:rsid w:val="00CF6FF5"/>
    <w:rPr>
      <w:rFonts w:ascii="Times New Roman" w:hAnsi="Times New Roman"/>
      <w:snapToGrid w:val="0"/>
      <w:sz w:val="24"/>
      <w:szCs w:val="20"/>
      <w:lang w:val="en-US"/>
    </w:rPr>
  </w:style>
  <w:style w:type="paragraph" w:styleId="BodyText">
    <w:name w:val="Body Text"/>
    <w:basedOn w:val="Normal"/>
    <w:rsid w:val="00CF6FF5"/>
    <w:rPr>
      <w:rFonts w:ascii="Microsoft Sans Serif" w:hAnsi="Microsoft Sans Serif" w:cs="Microsoft Sans Serif"/>
      <w:szCs w:val="20"/>
    </w:rPr>
  </w:style>
  <w:style w:type="character" w:customStyle="1" w:styleId="Heading1Char">
    <w:name w:val="Heading 1 Char"/>
    <w:link w:val="Heading1"/>
    <w:rsid w:val="006E53F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2A756E"/>
    <w:rPr>
      <w:rFonts w:ascii="Humnst777 BT" w:hAnsi="Humnst777 BT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57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794"/>
    <w:pPr>
      <w:ind w:left="720"/>
    </w:pPr>
    <w:rPr>
      <w:rFonts w:ascii="Calibri" w:eastAsiaTheme="minorHAnsi" w:hAnsi="Calibri" w:cs="Calibri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1A07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41EA5"/>
    <w:rPr>
      <w:b/>
      <w:bCs/>
    </w:rPr>
  </w:style>
  <w:style w:type="paragraph" w:styleId="NormalWeb">
    <w:name w:val="Normal (Web)"/>
    <w:basedOn w:val="Normal"/>
    <w:uiPriority w:val="99"/>
    <w:unhideWhenUsed/>
    <w:rsid w:val="00F145D5"/>
    <w:pPr>
      <w:spacing w:before="100" w:beforeAutospacing="1" w:after="100" w:afterAutospacing="1"/>
    </w:pPr>
    <w:rPr>
      <w:rFonts w:ascii="Aptos" w:eastAsiaTheme="minorHAnsi" w:hAnsi="Aptos" w:cs="Aptos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5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iManageProps" /></Relationships>
</file>

<file path=customXML/item5.xml><?xml version="1.0" encoding="utf-8"?>
<properties xmlns="http://www.imanage.com/work/xmlschema">
  <documentid>DJB-DMS!3122344.1</documentid>
  <senderid>RICHARD.HOLMES</senderid>
  <senderemail>RICHARD.HOLMES@DJBLAW.CO.UK</senderemail>
  <lastmodified>2024-07-17T17:20:00.0000000+01:00</lastmodified>
  <database>DJB-DMS</database>
</properties>
</file>

<file path=customXML/itemProps5.xml><?xml version="1.0" encoding="utf-8"?>
<ds:datastoreItem xmlns:ds="http://schemas.openxmlformats.org/officeDocument/2006/customXml" ds:itemID="{0AF4CFDB-D890-4C12-8044-7D45921FBC6C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b22faf-63be-43ce-ac98-2950a28f83c4">
      <UserInfo>
        <DisplayName>Alex Haigh</DisplayName>
        <AccountId>12</AccountId>
        <AccountType/>
      </UserInfo>
    </SharedWithUsers>
    <lcf76f155ced4ddcb4097134ff3c332f xmlns="f64f7fa1-19c4-4f8f-befc-d2b8d449ac12">
      <Terms xmlns="http://schemas.microsoft.com/office/infopath/2007/PartnerControls"/>
    </lcf76f155ced4ddcb4097134ff3c332f>
    <TaxCatchAll xmlns="d5b22faf-63be-43ce-ac98-2950a28f83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E7A10DC9E44A9D88D4E39688C895" ma:contentTypeVersion="20" ma:contentTypeDescription="Create a new document." ma:contentTypeScope="" ma:versionID="8d5913b0704e02f8e33cc7c7d148c31d">
  <xsd:schema xmlns:xsd="http://www.w3.org/2001/XMLSchema" xmlns:xs="http://www.w3.org/2001/XMLSchema" xmlns:p="http://schemas.microsoft.com/office/2006/metadata/properties" xmlns:ns2="f64f7fa1-19c4-4f8f-befc-d2b8d449ac12" xmlns:ns3="d5b22faf-63be-43ce-ac98-2950a28f83c4" targetNamespace="http://schemas.microsoft.com/office/2006/metadata/properties" ma:root="true" ma:fieldsID="a2eed144dc472aeb7da8eaa479e1f493" ns2:_="" ns3:_="">
    <xsd:import namespace="f64f7fa1-19c4-4f8f-befc-d2b8d449ac12"/>
    <xsd:import namespace="d5b22faf-63be-43ce-ac98-2950a28f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7fa1-19c4-4f8f-befc-d2b8d449a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572486-745e-4162-a777-279e7a3b9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22faf-63be-43ce-ac98-2950a28f8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e4131a-77ea-4409-882f-bed3e9423beb}" ma:internalName="TaxCatchAll" ma:showField="CatchAllData" ma:web="d5b22faf-63be-43ce-ac98-2950a28f8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03B2A-E267-46A8-938B-44A6EBFC49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1d9635-8b6f-4d11-a1d8-6c7b9cbed4c8"/>
    <ds:schemaRef ds:uri="2ca3548b-a3dd-40a6-8e89-5c436d3d9b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19F5B1-3E2E-486D-A957-EE1D20504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CE086-2159-47BD-A99A-14F665D9615E}"/>
</file>

<file path=customXml/itemProps4.xml><?xml version="1.0" encoding="utf-8"?>
<ds:datastoreItem xmlns:ds="http://schemas.openxmlformats.org/officeDocument/2006/customXml" ds:itemID="{C9C5223F-67E0-435E-8E2F-3C3D90373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Heads of Terms</vt:lpstr>
    </vt:vector>
  </TitlesOfParts>
  <Company>Mason Owen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Heads of Terms</dc:title>
  <dc:subject/>
  <dc:creator>mbrown</dc:creator>
  <cp:keywords/>
  <dc:description/>
  <cp:lastModifiedBy>Alex Haigh</cp:lastModifiedBy>
  <cp:revision>2</cp:revision>
  <cp:lastPrinted>2022-01-31T17:35:00Z</cp:lastPrinted>
  <dcterms:created xsi:type="dcterms:W3CDTF">2024-07-17T16:20:00Z</dcterms:created>
  <dcterms:modified xsi:type="dcterms:W3CDTF">2024-07-17T16:20:00Z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0x01010058B2E7A10DC9E44A9D88D4E39688C895</vt:lpwstr>
  </property>
  <property fmtid="{D5CDD505-2E9C-101B-9397-08002B2CF9AE}" pid="3" name="MediaServiceImageTags">
    <vt:lpwstr/>
  </property>
</Properties>
</file>