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E283D6" w14:textId="410D86F6" w:rsidR="009508F1" w:rsidRDefault="00293ABB">
      <w:r>
        <w:rPr>
          <w:rStyle w:val="il"/>
          <w:rFonts w:ascii="Arial" w:hAnsi="Arial" w:cs="Arial"/>
          <w:color w:val="222222"/>
          <w:shd w:val="clear" w:color="auto" w:fill="FFFFFF"/>
        </w:rPr>
        <w:t>Mark</w:t>
      </w:r>
      <w:r>
        <w:rPr>
          <w:rFonts w:ascii="Arial" w:hAnsi="Arial" w:cs="Arial"/>
          <w:color w:val="222222"/>
          <w:shd w:val="clear" w:color="auto" w:fill="FFFFFF"/>
        </w:rPr>
        <w:t> </w:t>
      </w:r>
      <w:r>
        <w:rPr>
          <w:rStyle w:val="il"/>
          <w:rFonts w:ascii="Arial" w:hAnsi="Arial" w:cs="Arial"/>
          <w:color w:val="222222"/>
          <w:shd w:val="clear" w:color="auto" w:fill="FFFFFF"/>
        </w:rPr>
        <w:t>Roberts</w:t>
      </w:r>
      <w:r>
        <w:rPr>
          <w:rFonts w:ascii="Arial" w:hAnsi="Arial" w:cs="Arial"/>
          <w:color w:val="222222"/>
          <w:shd w:val="clear" w:color="auto" w:fill="FFFFFF"/>
        </w:rPr>
        <w:t> (Smart Broker) has replied:  Funds will be invested in a combination of secured bridging loans to experienced property developers and listed products.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Funds will be coming in from pension transfers and voluntary member contributions.</w:t>
      </w:r>
    </w:p>
    <w:sectPr w:rsidR="009508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ABB"/>
    <w:rsid w:val="00293ABB"/>
    <w:rsid w:val="00950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593AA8"/>
  <w15:chartTrackingRefBased/>
  <w15:docId w15:val="{A8DCAF13-CE4E-405D-868F-86A1F45C5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293A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</dc:creator>
  <cp:keywords/>
  <dc:description/>
  <cp:lastModifiedBy>Office 2</cp:lastModifiedBy>
  <cp:revision>1</cp:revision>
  <dcterms:created xsi:type="dcterms:W3CDTF">2020-06-17T08:08:00Z</dcterms:created>
  <dcterms:modified xsi:type="dcterms:W3CDTF">2020-06-17T08:08:00Z</dcterms:modified>
</cp:coreProperties>
</file>