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Taipan Retirement Benefits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O</w:t>
      </w:r>
      <w:r w:rsidDel="00000000" w:rsidR="00000000" w:rsidRPr="00000000">
        <w:rPr>
          <w:rFonts w:ascii="Times New Roman" w:cs="Times New Roman" w:eastAsia="Times New Roman" w:hAnsi="Times New Roman"/>
          <w:b w:val="1"/>
          <w:sz w:val="24"/>
          <w:szCs w:val="24"/>
          <w:rtl w:val="0"/>
        </w:rPr>
        <w:t xml:space="preserve">riental</w:t>
      </w:r>
      <w:r w:rsidDel="00000000" w:rsidR="00000000" w:rsidRPr="00000000">
        <w:rPr>
          <w:rFonts w:ascii="Times New Roman" w:cs="Times New Roman" w:eastAsia="Times New Roman" w:hAnsi="Times New Roman"/>
          <w:b w:val="1"/>
          <w:color w:val="000000"/>
          <w:sz w:val="24"/>
          <w:szCs w:val="24"/>
          <w:rtl w:val="0"/>
        </w:rPr>
        <w:t xml:space="preserve"> I</w:t>
      </w:r>
      <w:r w:rsidDel="00000000" w:rsidR="00000000" w:rsidRPr="00000000">
        <w:rPr>
          <w:rFonts w:ascii="Times New Roman" w:cs="Times New Roman" w:eastAsia="Times New Roman" w:hAnsi="Times New Roman"/>
          <w:b w:val="1"/>
          <w:sz w:val="24"/>
          <w:szCs w:val="24"/>
          <w:rtl w:val="0"/>
        </w:rPr>
        <w:t xml:space="preserve">nternational</w:t>
      </w:r>
      <w:r w:rsidDel="00000000" w:rsidR="00000000" w:rsidRPr="00000000">
        <w:rPr>
          <w:rFonts w:ascii="Times New Roman" w:cs="Times New Roman" w:eastAsia="Times New Roman" w:hAnsi="Times New Roman"/>
          <w:b w:val="1"/>
          <w:color w:val="000000"/>
          <w:sz w:val="24"/>
          <w:szCs w:val="24"/>
          <w:rtl w:val="0"/>
        </w:rPr>
        <w:t xml:space="preserve"> L</w:t>
      </w:r>
      <w:r w:rsidDel="00000000" w:rsidR="00000000" w:rsidRPr="00000000">
        <w:rPr>
          <w:rFonts w:ascii="Times New Roman" w:cs="Times New Roman" w:eastAsia="Times New Roman" w:hAnsi="Times New Roman"/>
          <w:b w:val="1"/>
          <w:sz w:val="24"/>
          <w:szCs w:val="24"/>
          <w:rtl w:val="0"/>
        </w:rPr>
        <w:t xml:space="preserve">imited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(Company No 04727026) whose registered office is situated at Barber &amp; Co, 131-135 Temple Chambers 3 - 7 Temple Avenue, London, England, EC4Y 0HP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Anthony John Carson</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b w:val="1"/>
          <w:color w:val="000000"/>
          <w:sz w:val="24"/>
          <w:szCs w:val="24"/>
          <w:rtl w:val="0"/>
        </w:rPr>
        <w:t xml:space="preserve">Edna Mary Carson</w:t>
      </w:r>
      <w:r w:rsidDel="00000000" w:rsidR="00000000" w:rsidRPr="00000000">
        <w:rPr>
          <w:rFonts w:ascii="Times New Roman" w:cs="Times New Roman" w:eastAsia="Times New Roman" w:hAnsi="Times New Roman"/>
          <w:color w:val="000000"/>
          <w:sz w:val="24"/>
          <w:szCs w:val="24"/>
          <w:rtl w:val="0"/>
        </w:rPr>
        <w:t xml:space="preserve"> both of </w:t>
      </w:r>
      <w:r w:rsidDel="00000000" w:rsidR="00000000" w:rsidRPr="00000000">
        <w:rPr>
          <w:rFonts w:ascii="Arial" w:cs="Arial" w:eastAsia="Arial" w:hAnsi="Arial"/>
          <w:color w:val="222222"/>
          <w:rtl w:val="0"/>
        </w:rPr>
        <w:t xml:space="preserve">The Annex, 128A North Cray Rd., Bexley, Kent, DA5 3NB</w:t>
      </w:r>
      <w:r w:rsidDel="00000000" w:rsidR="00000000" w:rsidRPr="00000000">
        <w:rPr>
          <w:rFonts w:ascii="Times New Roman" w:cs="Times New Roman" w:eastAsia="Times New Roman" w:hAnsi="Times New Roman"/>
          <w:color w:val="000000"/>
          <w:sz w:val="24"/>
          <w:szCs w:val="24"/>
          <w:rtl w:val="0"/>
        </w:rPr>
        <w:t xml:space="preserve">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Taipan Retirement Benefits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Definitive Trust Deed and Rules dated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1995 and is currently governed by Rules adopted by a Trust Deed Adopting Replacement Provisions dated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2015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current trustees of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br w:type="textWrapping"/>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22" w:lineRule="auto"/>
        <w:ind w:left="851"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Definitive Trust Deed and Rules dated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1995</w:t>
      </w:r>
    </w:p>
    <w:p w:rsidR="00000000" w:rsidDel="00000000" w:rsidP="00000000" w:rsidRDefault="00000000" w:rsidRPr="00000000" w14:paraId="00000041">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Taipan Retirement Benefits Scheme</w:t>
      </w:r>
    </w:p>
    <w:p w:rsidR="00000000" w:rsidDel="00000000" w:rsidP="00000000" w:rsidRDefault="00000000" w:rsidRPr="00000000" w14:paraId="00000044">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with the consent of the Trustees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ORIENTAL INTERNATIONAL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3">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4">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Anthony John Carson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9">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F">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Edna Mary Carson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1">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bookmarkStart w:colFirst="0" w:colLast="0" w:name="_heading=h.30vtqqvzaefj" w:id="3"/>
      <w:bookmarkEnd w:id="3"/>
      <w:r w:rsidDel="00000000" w:rsidR="00000000" w:rsidRPr="00000000">
        <w:rPr>
          <w:rtl w:val="0"/>
        </w:rPr>
      </w:r>
    </w:p>
    <w:p w:rsidR="00000000" w:rsidDel="00000000" w:rsidP="00000000" w:rsidRDefault="00000000" w:rsidRPr="00000000" w14:paraId="00000092">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9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5">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3kbP00W3nGgd6PNW5207GHMmQ==">AMUW2mUAB1PBdT815WCQoAhIQMwjBX9m27DJklK4HhmLi61QbFtbic2Ag8AhvXhv/PsDnrxP1jLOcPFOiUkRwjADVSWKU/kvfwuG1W4EPXCRwHSmzsm0XE/vCECu9riGJDYEZTnUytNiFgyICbAkR0g/88Pko4AW3WwHEKhfiE5+NofpeS06hKE=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2021-08-10T14:33:00Z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