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C5D6BB8" w14:textId="77777777" w:rsidR="007525BA" w:rsidRDefault="007525BA" w:rsidP="00B958B3">
      <w:pPr>
        <w:rPr>
          <w:rFonts w:ascii="Arial" w:hAnsi="Arial" w:cs="Arial"/>
          <w:b/>
          <w:sz w:val="23"/>
          <w:szCs w:val="23"/>
        </w:rPr>
      </w:pPr>
    </w:p>
    <w:p w14:paraId="5C09A62F" w14:textId="6C757611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6D35B2C0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E34157">
        <w:rPr>
          <w:rFonts w:ascii="Arial" w:hAnsi="Arial" w:cs="Arial"/>
          <w:b/>
          <w:sz w:val="23"/>
          <w:szCs w:val="23"/>
        </w:rPr>
        <w:t xml:space="preserve"> </w:t>
      </w:r>
      <w:proofErr w:type="gramStart"/>
      <w:r w:rsidR="00BE0BA5">
        <w:rPr>
          <w:rFonts w:ascii="Arial" w:hAnsi="Arial" w:cs="Arial"/>
          <w:b/>
          <w:sz w:val="23"/>
          <w:szCs w:val="23"/>
        </w:rPr>
        <w:t>The</w:t>
      </w:r>
      <w:proofErr w:type="gramEnd"/>
      <w:r w:rsidR="00BE0BA5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BE0BA5">
        <w:rPr>
          <w:rFonts w:ascii="Arial" w:hAnsi="Arial" w:cs="Arial"/>
          <w:b/>
          <w:sz w:val="23"/>
          <w:szCs w:val="23"/>
        </w:rPr>
        <w:t>Pedetentim</w:t>
      </w:r>
      <w:proofErr w:type="spellEnd"/>
      <w:r w:rsidR="00BE0BA5">
        <w:rPr>
          <w:rFonts w:ascii="Arial" w:hAnsi="Arial" w:cs="Arial"/>
          <w:b/>
          <w:sz w:val="23"/>
          <w:szCs w:val="23"/>
        </w:rPr>
        <w:t xml:space="preserve"> Investments Fund</w:t>
      </w:r>
      <w:r w:rsidR="00E34157">
        <w:rPr>
          <w:rFonts w:ascii="Arial" w:hAnsi="Arial" w:cs="Arial"/>
          <w:b/>
          <w:sz w:val="23"/>
          <w:szCs w:val="23"/>
        </w:rPr>
        <w:t xml:space="preserve"> </w:t>
      </w:r>
      <w:r w:rsidR="009E7369">
        <w:rPr>
          <w:rFonts w:ascii="Arial" w:hAnsi="Arial" w:cs="Arial"/>
          <w:b/>
          <w:sz w:val="23"/>
          <w:szCs w:val="23"/>
        </w:rPr>
        <w:t>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AFA3C21" w14:textId="77777777" w:rsidR="00E4071B" w:rsidRDefault="00E4071B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40DA5B6B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governed by a Trust Deed and Rules dated </w:t>
      </w:r>
      <w:r w:rsidR="00BE0BA5">
        <w:rPr>
          <w:rFonts w:ascii="Arial" w:hAnsi="Arial" w:cs="Arial"/>
          <w:color w:val="auto"/>
          <w:sz w:val="23"/>
          <w:szCs w:val="23"/>
        </w:rPr>
        <w:t>10</w:t>
      </w:r>
      <w:r w:rsidR="00BE0BA5" w:rsidRPr="00BE0BA5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BE0BA5">
        <w:rPr>
          <w:rFonts w:ascii="Arial" w:hAnsi="Arial" w:cs="Arial"/>
          <w:color w:val="auto"/>
          <w:sz w:val="23"/>
          <w:szCs w:val="23"/>
        </w:rPr>
        <w:t xml:space="preserve"> July</w:t>
      </w:r>
      <w:r w:rsidR="00500B0D">
        <w:rPr>
          <w:rFonts w:ascii="Arial" w:hAnsi="Arial" w:cs="Arial"/>
          <w:color w:val="auto"/>
          <w:sz w:val="23"/>
          <w:szCs w:val="23"/>
        </w:rPr>
        <w:t xml:space="preserve"> 2012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and all subsequent amending deeds and documentation.</w:t>
      </w:r>
    </w:p>
    <w:p w14:paraId="20F08595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6C3E6E02" w:rsidR="002A4544" w:rsidRDefault="00BE0BA5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The Care Broker</w:t>
      </w:r>
      <w:r w:rsidR="001D67A2">
        <w:rPr>
          <w:rFonts w:ascii="Arial" w:hAnsi="Arial" w:cs="Arial"/>
          <w:color w:val="auto"/>
          <w:sz w:val="23"/>
          <w:szCs w:val="23"/>
        </w:rPr>
        <w:t xml:space="preserve"> </w:t>
      </w:r>
      <w:r w:rsidR="00B72B17" w:rsidRPr="00B54389">
        <w:rPr>
          <w:rFonts w:ascii="Arial" w:hAnsi="Arial" w:cs="Arial"/>
          <w:color w:val="auto"/>
          <w:sz w:val="23"/>
          <w:szCs w:val="23"/>
        </w:rPr>
        <w:t>Limited</w:t>
      </w:r>
      <w:r w:rsidR="00B72B17" w:rsidRPr="00B72B17">
        <w:rPr>
          <w:rFonts w:ascii="Arial" w:hAnsi="Arial" w:cs="Arial"/>
          <w:color w:val="auto"/>
          <w:lang w:eastAsia="en-GB"/>
        </w:rPr>
        <w:t xml:space="preserve"> </w:t>
      </w:r>
      <w:r w:rsidR="002B0860">
        <w:rPr>
          <w:rFonts w:ascii="Arial" w:hAnsi="Arial" w:cs="Arial"/>
          <w:color w:val="auto"/>
          <w:sz w:val="23"/>
          <w:szCs w:val="23"/>
        </w:rPr>
        <w:t>(the “</w:t>
      </w:r>
      <w:r w:rsidR="002B0860" w:rsidRPr="00C63C24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”)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the Principal Employer associated with the Scheme</w:t>
      </w:r>
      <w:r w:rsidR="002A4544">
        <w:rPr>
          <w:rFonts w:ascii="Arial" w:hAnsi="Arial" w:cs="Arial"/>
          <w:color w:val="auto"/>
          <w:sz w:val="23"/>
          <w:szCs w:val="23"/>
        </w:rPr>
        <w:t>. T</w:t>
      </w:r>
      <w:r w:rsidR="002B0860">
        <w:rPr>
          <w:rFonts w:ascii="Arial" w:hAnsi="Arial" w:cs="Arial"/>
          <w:color w:val="auto"/>
          <w:sz w:val="23"/>
          <w:szCs w:val="23"/>
        </w:rPr>
        <w:t>h</w:t>
      </w:r>
      <w:r w:rsidR="002A4544">
        <w:rPr>
          <w:rFonts w:ascii="Arial" w:hAnsi="Arial" w:cs="Arial"/>
          <w:color w:val="auto"/>
          <w:sz w:val="23"/>
          <w:szCs w:val="23"/>
        </w:rPr>
        <w:t>e 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0A3EAD">
        <w:rPr>
          <w:rFonts w:ascii="Arial" w:hAnsi="Arial" w:cs="Arial"/>
          <w:color w:val="auto"/>
          <w:sz w:val="23"/>
          <w:szCs w:val="23"/>
        </w:rPr>
        <w:t>, furthermore,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 w:rsidRPr="007525BA">
        <w:rPr>
          <w:rFonts w:ascii="Arial" w:hAnsi="Arial" w:cs="Arial"/>
          <w:color w:val="auto"/>
          <w:sz w:val="23"/>
          <w:szCs w:val="23"/>
        </w:rPr>
        <w:t>a body corporate currently falling within the definition of a dormant company</w:t>
      </w:r>
      <w:r w:rsidR="007525BA">
        <w:rPr>
          <w:rFonts w:ascii="Arial" w:hAnsi="Arial" w:cs="Arial"/>
          <w:color w:val="auto"/>
          <w:sz w:val="23"/>
          <w:szCs w:val="23"/>
        </w:rPr>
        <w:t>.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33DC206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remove the Employer </w:t>
      </w:r>
      <w:r w:rsidR="00C63C24">
        <w:rPr>
          <w:rFonts w:ascii="Arial" w:hAnsi="Arial" w:cs="Arial"/>
          <w:color w:val="auto"/>
          <w:sz w:val="23"/>
          <w:szCs w:val="23"/>
        </w:rPr>
        <w:t>from the Scheme and for the Trustees to 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CE19CB3" w14:textId="77777777" w:rsidR="00E4071B" w:rsidRDefault="00E4071B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6885D3DB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resolved that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that the Trustees are satisfied that the Employer </w:t>
      </w:r>
      <w:r w:rsidR="007525BA" w:rsidRPr="007525BA">
        <w:rPr>
          <w:rFonts w:ascii="Arial" w:hAnsi="Arial" w:cs="Arial"/>
          <w:color w:val="auto"/>
          <w:sz w:val="23"/>
          <w:szCs w:val="23"/>
        </w:rPr>
        <w:t>falls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within the meaning of a dormant company as defined by Companies Act 2006. It is further resolved that, this condition being satisfied, and under rule </w:t>
      </w:r>
      <w:r w:rsidR="002B0860" w:rsidRPr="00AA06F2">
        <w:rPr>
          <w:rFonts w:ascii="Arial" w:hAnsi="Arial" w:cs="Arial"/>
          <w:color w:val="auto"/>
          <w:sz w:val="23"/>
          <w:szCs w:val="23"/>
        </w:rPr>
        <w:t>1</w:t>
      </w:r>
      <w:r w:rsidR="00AA06F2" w:rsidRPr="00AA06F2">
        <w:rPr>
          <w:rFonts w:ascii="Arial" w:hAnsi="Arial" w:cs="Arial"/>
          <w:color w:val="auto"/>
          <w:sz w:val="23"/>
          <w:szCs w:val="23"/>
        </w:rPr>
        <w:t>1</w:t>
      </w:r>
      <w:r w:rsidR="002B0860" w:rsidRPr="00AA06F2">
        <w:rPr>
          <w:rFonts w:ascii="Arial" w:hAnsi="Arial" w:cs="Arial"/>
          <w:color w:val="auto"/>
          <w:sz w:val="23"/>
          <w:szCs w:val="23"/>
        </w:rPr>
        <w:t>.4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of the Existing Provisions, the Trustees remove the Employer from any association with the Scheme</w:t>
      </w:r>
      <w:r w:rsidR="00EF0099">
        <w:rPr>
          <w:rFonts w:ascii="Arial" w:hAnsi="Arial" w:cs="Arial"/>
          <w:color w:val="auto"/>
          <w:sz w:val="23"/>
          <w:szCs w:val="23"/>
        </w:rPr>
        <w:t xml:space="preserve"> with effect from</w:t>
      </w:r>
      <w:r w:rsidR="00BE0BA5">
        <w:rPr>
          <w:rFonts w:ascii="Arial" w:hAnsi="Arial" w:cs="Arial"/>
          <w:color w:val="auto"/>
          <w:sz w:val="23"/>
          <w:szCs w:val="23"/>
        </w:rPr>
        <w:t xml:space="preserve"> 10</w:t>
      </w:r>
      <w:r w:rsidR="00BE0BA5" w:rsidRPr="00BE0BA5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BE0BA5">
        <w:rPr>
          <w:rFonts w:ascii="Arial" w:hAnsi="Arial" w:cs="Arial"/>
          <w:color w:val="auto"/>
          <w:sz w:val="23"/>
          <w:szCs w:val="23"/>
        </w:rPr>
        <w:t xml:space="preserve"> July</w:t>
      </w:r>
      <w:r w:rsidR="00500B0D">
        <w:rPr>
          <w:rFonts w:ascii="Arial" w:hAnsi="Arial" w:cs="Arial"/>
          <w:color w:val="auto"/>
          <w:sz w:val="23"/>
          <w:szCs w:val="23"/>
        </w:rPr>
        <w:t xml:space="preserve"> 2012</w:t>
      </w:r>
      <w:r w:rsidR="002B0860">
        <w:rPr>
          <w:rFonts w:ascii="Arial" w:hAnsi="Arial" w:cs="Arial"/>
          <w:color w:val="auto"/>
          <w:sz w:val="23"/>
          <w:szCs w:val="23"/>
        </w:rPr>
        <w:t>.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Furthermore, under Rule 11.4 of the Existing Provisions, all powers and discretions vested in the Employer are now vested solely and entirely in the Trustees.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4BA9C22" w14:textId="46049426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B460CE" w14:textId="3187D8B8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in removing the Employer from the Scheme, any previous deed or amendment of which the Employer has been a party to will not be invalidated and will remain in effect until otherwise determined by the Trustees.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6745116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Principal Employer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50C67F7F" w14:textId="77777777" w:rsidR="00631FAF" w:rsidRDefault="00631FAF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1E12A57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657BB35A" w:rsidR="003B4927" w:rsidRDefault="00BE0BA5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Michael Steven </w:t>
      </w:r>
      <w:proofErr w:type="spellStart"/>
      <w:r>
        <w:rPr>
          <w:rFonts w:ascii="Arial" w:hAnsi="Arial" w:cs="Arial"/>
          <w:sz w:val="23"/>
          <w:szCs w:val="23"/>
        </w:rPr>
        <w:t>McGillicuddy</w:t>
      </w:r>
      <w:proofErr w:type="spellEnd"/>
    </w:p>
    <w:p w14:paraId="559C695F" w14:textId="77777777" w:rsidR="00BE0BA5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</w:p>
    <w:p w14:paraId="04547D2B" w14:textId="77777777" w:rsidR="00BE0BA5" w:rsidRDefault="00BE0BA5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06EB1DD" w14:textId="77777777" w:rsidR="00BE0BA5" w:rsidRDefault="00BE0BA5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1AA468D" w14:textId="77777777" w:rsidR="00BE0BA5" w:rsidRDefault="00BE0BA5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38529764" w14:textId="77777777" w:rsidR="00BE0BA5" w:rsidRDefault="00BE0BA5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38696B7" w14:textId="77777777" w:rsidR="00BE0BA5" w:rsidRDefault="00BE0BA5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Rebecca Joy Miller</w:t>
      </w:r>
    </w:p>
    <w:p w14:paraId="2A598C3A" w14:textId="525F633B" w:rsidR="00B54389" w:rsidRDefault="00BE0BA5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3B4927">
        <w:rPr>
          <w:rFonts w:ascii="Arial" w:hAnsi="Arial" w:cs="Arial"/>
          <w:sz w:val="23"/>
          <w:szCs w:val="23"/>
        </w:rPr>
        <w:tab/>
      </w:r>
    </w:p>
    <w:p w14:paraId="3CC1D488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30349E2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2EAB9A8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104C087" w14:textId="4839E74A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sectPr w:rsidR="001D6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A3EAD"/>
    <w:rsid w:val="001273FA"/>
    <w:rsid w:val="001924AC"/>
    <w:rsid w:val="001B1782"/>
    <w:rsid w:val="001C7001"/>
    <w:rsid w:val="001D67A2"/>
    <w:rsid w:val="002610EA"/>
    <w:rsid w:val="00297D33"/>
    <w:rsid w:val="002A4544"/>
    <w:rsid w:val="002B0860"/>
    <w:rsid w:val="002D09F3"/>
    <w:rsid w:val="00332E24"/>
    <w:rsid w:val="003B4927"/>
    <w:rsid w:val="00407E29"/>
    <w:rsid w:val="004A56BA"/>
    <w:rsid w:val="00500B0D"/>
    <w:rsid w:val="00547C2A"/>
    <w:rsid w:val="005C0E02"/>
    <w:rsid w:val="005D1FD4"/>
    <w:rsid w:val="005D53F7"/>
    <w:rsid w:val="00631FAF"/>
    <w:rsid w:val="0066730A"/>
    <w:rsid w:val="00667A91"/>
    <w:rsid w:val="006959A5"/>
    <w:rsid w:val="006E4A98"/>
    <w:rsid w:val="00746ABA"/>
    <w:rsid w:val="007525BA"/>
    <w:rsid w:val="007555E2"/>
    <w:rsid w:val="00776B8F"/>
    <w:rsid w:val="007C34CD"/>
    <w:rsid w:val="00853D5A"/>
    <w:rsid w:val="00887B53"/>
    <w:rsid w:val="008B5FE7"/>
    <w:rsid w:val="008C5B86"/>
    <w:rsid w:val="00903C63"/>
    <w:rsid w:val="009447A5"/>
    <w:rsid w:val="00985745"/>
    <w:rsid w:val="009E7369"/>
    <w:rsid w:val="009F3B7D"/>
    <w:rsid w:val="00AA06F2"/>
    <w:rsid w:val="00B13283"/>
    <w:rsid w:val="00B140B5"/>
    <w:rsid w:val="00B356D9"/>
    <w:rsid w:val="00B406FE"/>
    <w:rsid w:val="00B54389"/>
    <w:rsid w:val="00B72B17"/>
    <w:rsid w:val="00B958B3"/>
    <w:rsid w:val="00BA06EC"/>
    <w:rsid w:val="00BA327B"/>
    <w:rsid w:val="00BD1B0E"/>
    <w:rsid w:val="00BE0BA5"/>
    <w:rsid w:val="00C1298E"/>
    <w:rsid w:val="00C16D8F"/>
    <w:rsid w:val="00C56A54"/>
    <w:rsid w:val="00C63C24"/>
    <w:rsid w:val="00CA4DF4"/>
    <w:rsid w:val="00D36D74"/>
    <w:rsid w:val="00D531D0"/>
    <w:rsid w:val="00E34157"/>
    <w:rsid w:val="00E4071B"/>
    <w:rsid w:val="00E455CB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1449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Stacy</cp:lastModifiedBy>
  <cp:revision>2</cp:revision>
  <dcterms:created xsi:type="dcterms:W3CDTF">2018-08-18T12:55:00Z</dcterms:created>
  <dcterms:modified xsi:type="dcterms:W3CDTF">2018-08-18T12:55:00Z</dcterms:modified>
</cp:coreProperties>
</file>