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Martin Shreeve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35 Holly Lane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Mutford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Beccles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NR34 7UX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Prudential,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Retirement Account,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Lancing,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BN15 8GB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Date:-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RET112170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SCHEME NAME/TYPE: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Prudential Retirement Account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Martin Shreeve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rSSpjiKMeaylr9xXECgDZCD+A==">CgMxLjA4AHIhMVFnRzA4LVozQVh6RWVOenZCNDJyc2lqWDNFczF6dmh4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