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0C69" w:rsidRPr="006F1B8C" w:rsidRDefault="00111CB9" w:rsidP="00454A96">
      <w:pPr>
        <w:rPr>
          <w:rFonts w:ascii="Arial" w:hAnsi="Arial" w:cs="Arial"/>
          <w:color w:val="222222"/>
          <w:sz w:val="23"/>
          <w:szCs w:val="23"/>
          <w:shd w:val="clear" w:color="auto" w:fill="FFFFFF"/>
        </w:rPr>
      </w:pPr>
      <w:r w:rsidRPr="006F1B8C">
        <w:rPr>
          <w:rFonts w:ascii="Arial" w:hAnsi="Arial" w:cs="Arial"/>
          <w:color w:val="222222"/>
          <w:sz w:val="23"/>
          <w:szCs w:val="23"/>
          <w:shd w:val="clear" w:color="auto" w:fill="FFFFFF"/>
        </w:rPr>
        <w:t>Graham Hancock</w:t>
      </w:r>
      <w:r w:rsidRPr="006F1B8C">
        <w:rPr>
          <w:rFonts w:ascii="Arial" w:hAnsi="Arial" w:cs="Arial"/>
          <w:color w:val="222222"/>
          <w:sz w:val="23"/>
          <w:szCs w:val="23"/>
          <w:shd w:val="clear" w:color="auto" w:fill="FFFFFF"/>
        </w:rPr>
        <w:br/>
      </w:r>
      <w:proofErr w:type="spellStart"/>
      <w:r w:rsidRPr="006F1B8C">
        <w:rPr>
          <w:rFonts w:ascii="Arial" w:hAnsi="Arial" w:cs="Arial"/>
          <w:color w:val="222222"/>
          <w:sz w:val="23"/>
          <w:szCs w:val="23"/>
          <w:shd w:val="clear" w:color="auto" w:fill="FFFFFF"/>
        </w:rPr>
        <w:t>Tradpin</w:t>
      </w:r>
      <w:proofErr w:type="spellEnd"/>
      <w:r w:rsidRPr="006F1B8C">
        <w:rPr>
          <w:rFonts w:ascii="Arial" w:hAnsi="Arial" w:cs="Arial"/>
          <w:color w:val="222222"/>
          <w:sz w:val="23"/>
          <w:szCs w:val="23"/>
          <w:shd w:val="clear" w:color="auto" w:fill="FFFFFF"/>
        </w:rPr>
        <w:t xml:space="preserve"> Construction</w:t>
      </w:r>
      <w:r w:rsidRPr="006F1B8C">
        <w:rPr>
          <w:rFonts w:ascii="Arial" w:hAnsi="Arial" w:cs="Arial"/>
          <w:color w:val="222222"/>
          <w:sz w:val="23"/>
          <w:szCs w:val="23"/>
          <w:shd w:val="clear" w:color="auto" w:fill="FFFFFF"/>
        </w:rPr>
        <w:br/>
        <w:t xml:space="preserve">14 </w:t>
      </w:r>
      <w:proofErr w:type="spellStart"/>
      <w:r w:rsidRPr="006F1B8C">
        <w:rPr>
          <w:rFonts w:ascii="Arial" w:hAnsi="Arial" w:cs="Arial"/>
          <w:color w:val="222222"/>
          <w:sz w:val="23"/>
          <w:szCs w:val="23"/>
          <w:shd w:val="clear" w:color="auto" w:fill="FFFFFF"/>
        </w:rPr>
        <w:t>Hemnall</w:t>
      </w:r>
      <w:proofErr w:type="spellEnd"/>
      <w:r w:rsidRPr="006F1B8C">
        <w:rPr>
          <w:rFonts w:ascii="Arial" w:hAnsi="Arial" w:cs="Arial"/>
          <w:color w:val="222222"/>
          <w:sz w:val="23"/>
          <w:szCs w:val="23"/>
          <w:shd w:val="clear" w:color="auto" w:fill="FFFFFF"/>
        </w:rPr>
        <w:t xml:space="preserve"> St</w:t>
      </w:r>
      <w:r w:rsidRPr="006F1B8C">
        <w:rPr>
          <w:rFonts w:ascii="Arial" w:hAnsi="Arial" w:cs="Arial"/>
          <w:color w:val="222222"/>
          <w:sz w:val="23"/>
          <w:szCs w:val="23"/>
          <w:shd w:val="clear" w:color="auto" w:fill="FFFFFF"/>
        </w:rPr>
        <w:br/>
        <w:t xml:space="preserve">Epping </w:t>
      </w:r>
      <w:r w:rsidRPr="006F1B8C">
        <w:rPr>
          <w:rFonts w:ascii="Arial" w:hAnsi="Arial" w:cs="Arial"/>
          <w:color w:val="222222"/>
          <w:sz w:val="23"/>
          <w:szCs w:val="23"/>
          <w:shd w:val="clear" w:color="auto" w:fill="FFFFFF"/>
        </w:rPr>
        <w:br/>
        <w:t>CM16 4LW</w:t>
      </w:r>
    </w:p>
    <w:p w:rsidR="00111CB9" w:rsidRPr="006F1B8C" w:rsidRDefault="00111CB9" w:rsidP="00454A96">
      <w:pPr>
        <w:rPr>
          <w:rFonts w:ascii="Arial" w:hAnsi="Arial" w:cs="Arial"/>
          <w:sz w:val="23"/>
          <w:szCs w:val="23"/>
        </w:rPr>
      </w:pPr>
    </w:p>
    <w:p w:rsidR="00350C69" w:rsidRPr="006F1B8C" w:rsidRDefault="00735800" w:rsidP="00111CB9">
      <w:pPr>
        <w:jc w:val="right"/>
        <w:rPr>
          <w:rFonts w:ascii="Arial" w:hAnsi="Arial" w:cs="Arial"/>
          <w:sz w:val="23"/>
          <w:szCs w:val="23"/>
        </w:rPr>
      </w:pPr>
      <w:r>
        <w:rPr>
          <w:rFonts w:ascii="Arial" w:hAnsi="Arial" w:cs="Arial"/>
          <w:sz w:val="23"/>
          <w:szCs w:val="23"/>
        </w:rPr>
        <w:t>17 January</w:t>
      </w:r>
      <w:r w:rsidR="00111CB9" w:rsidRPr="006F1B8C">
        <w:rPr>
          <w:rFonts w:ascii="Arial" w:hAnsi="Arial" w:cs="Arial"/>
          <w:sz w:val="23"/>
          <w:szCs w:val="23"/>
        </w:rPr>
        <w:t xml:space="preserve"> 201</w:t>
      </w:r>
      <w:r w:rsidR="00591121">
        <w:rPr>
          <w:rFonts w:ascii="Arial" w:hAnsi="Arial" w:cs="Arial"/>
          <w:sz w:val="23"/>
          <w:szCs w:val="23"/>
        </w:rPr>
        <w:t>6</w:t>
      </w:r>
    </w:p>
    <w:p w:rsidR="00350C69" w:rsidRPr="006F1B8C" w:rsidRDefault="00350C69" w:rsidP="00454A96">
      <w:pPr>
        <w:rPr>
          <w:rFonts w:ascii="Arial" w:hAnsi="Arial" w:cs="Arial"/>
          <w:sz w:val="23"/>
          <w:szCs w:val="23"/>
        </w:rPr>
      </w:pPr>
    </w:p>
    <w:p w:rsidR="00350C69" w:rsidRPr="006F1B8C" w:rsidRDefault="00350C69" w:rsidP="00454A96">
      <w:pPr>
        <w:rPr>
          <w:rFonts w:ascii="Arial" w:hAnsi="Arial" w:cs="Arial"/>
          <w:sz w:val="23"/>
          <w:szCs w:val="23"/>
        </w:rPr>
      </w:pPr>
      <w:r w:rsidRPr="006F1B8C">
        <w:rPr>
          <w:rFonts w:ascii="Arial" w:hAnsi="Arial" w:cs="Arial"/>
          <w:sz w:val="23"/>
          <w:szCs w:val="23"/>
        </w:rPr>
        <w:t xml:space="preserve">Dear </w:t>
      </w:r>
      <w:r w:rsidR="00735800">
        <w:rPr>
          <w:rFonts w:ascii="Arial" w:hAnsi="Arial" w:cs="Arial"/>
          <w:sz w:val="23"/>
          <w:szCs w:val="23"/>
        </w:rPr>
        <w:t>Sirs</w:t>
      </w:r>
      <w:r w:rsidR="00111CB9" w:rsidRPr="006F1B8C">
        <w:rPr>
          <w:rFonts w:ascii="Arial" w:hAnsi="Arial" w:cs="Arial"/>
          <w:sz w:val="23"/>
          <w:szCs w:val="23"/>
        </w:rPr>
        <w:t>,</w:t>
      </w:r>
    </w:p>
    <w:p w:rsidR="00350C69" w:rsidRPr="006F1B8C" w:rsidRDefault="00350C69" w:rsidP="00454A96">
      <w:pPr>
        <w:rPr>
          <w:rFonts w:ascii="Arial" w:hAnsi="Arial" w:cs="Arial"/>
          <w:sz w:val="23"/>
          <w:szCs w:val="23"/>
        </w:rPr>
      </w:pPr>
    </w:p>
    <w:p w:rsidR="005C4A96" w:rsidRPr="006F1B8C" w:rsidRDefault="005C4A96" w:rsidP="005C4A96">
      <w:pPr>
        <w:pStyle w:val="Heading2"/>
        <w:shd w:val="clear" w:color="auto" w:fill="FFFFFF"/>
        <w:spacing w:before="180" w:beforeAutospacing="0" w:after="90" w:afterAutospacing="0"/>
        <w:rPr>
          <w:rFonts w:ascii="Arial" w:hAnsi="Arial" w:cs="Arial"/>
          <w:color w:val="000000"/>
          <w:sz w:val="23"/>
          <w:szCs w:val="23"/>
        </w:rPr>
      </w:pPr>
      <w:r w:rsidRPr="006F1B8C">
        <w:rPr>
          <w:rFonts w:ascii="Arial" w:hAnsi="Arial" w:cs="Arial"/>
          <w:color w:val="000000"/>
          <w:sz w:val="23"/>
          <w:szCs w:val="23"/>
        </w:rPr>
        <w:t xml:space="preserve">Pension Rights </w:t>
      </w:r>
      <w:r w:rsidR="00735800">
        <w:rPr>
          <w:rFonts w:ascii="Arial" w:hAnsi="Arial" w:cs="Arial"/>
          <w:color w:val="000000"/>
          <w:sz w:val="23"/>
          <w:szCs w:val="23"/>
        </w:rPr>
        <w:t xml:space="preserve">- DP Hancock </w:t>
      </w:r>
    </w:p>
    <w:p w:rsidR="005C4A96" w:rsidRPr="006F1B8C" w:rsidRDefault="005C4A96"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C4A96" w:rsidRPr="006F1B8C" w:rsidRDefault="00866632" w:rsidP="005C4A96">
      <w:pPr>
        <w:pStyle w:val="NormalWeb"/>
        <w:shd w:val="clear" w:color="auto" w:fill="FFFFFF"/>
        <w:spacing w:before="0" w:beforeAutospacing="0" w:after="0" w:afterAutospacing="0" w:line="196" w:lineRule="atLeast"/>
        <w:rPr>
          <w:rFonts w:ascii="Arial" w:hAnsi="Arial" w:cs="Arial"/>
          <w:color w:val="212121"/>
          <w:sz w:val="23"/>
          <w:szCs w:val="23"/>
        </w:rPr>
      </w:pPr>
      <w:r w:rsidRPr="006F1B8C">
        <w:rPr>
          <w:rFonts w:ascii="Arial" w:hAnsi="Arial" w:cs="Arial"/>
          <w:color w:val="212121"/>
          <w:sz w:val="23"/>
          <w:szCs w:val="23"/>
        </w:rPr>
        <w:t xml:space="preserve">I am writing to you in connection with the requirement to provide a pension transfer value for </w:t>
      </w:r>
      <w:r w:rsidR="00591121">
        <w:rPr>
          <w:rFonts w:ascii="Arial" w:hAnsi="Arial" w:cs="Arial"/>
          <w:color w:val="212121"/>
          <w:sz w:val="23"/>
          <w:szCs w:val="23"/>
        </w:rPr>
        <w:t>DP Hancock in our capacity as administrator of this scheme.</w:t>
      </w:r>
    </w:p>
    <w:p w:rsidR="00866632" w:rsidRDefault="00866632"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91121" w:rsidRDefault="00735800" w:rsidP="005C4A96">
      <w:pPr>
        <w:pStyle w:val="NormalWeb"/>
        <w:shd w:val="clear" w:color="auto" w:fill="FFFFFF"/>
        <w:spacing w:before="0" w:beforeAutospacing="0" w:after="0" w:afterAutospacing="0" w:line="196" w:lineRule="atLeast"/>
        <w:rPr>
          <w:rFonts w:ascii="Arial" w:hAnsi="Arial" w:cs="Arial"/>
          <w:color w:val="212121"/>
          <w:sz w:val="23"/>
          <w:szCs w:val="23"/>
        </w:rPr>
      </w:pPr>
      <w:r>
        <w:rPr>
          <w:rFonts w:ascii="Arial" w:hAnsi="Arial" w:cs="Arial"/>
          <w:color w:val="212121"/>
          <w:sz w:val="23"/>
          <w:szCs w:val="23"/>
        </w:rPr>
        <w:t xml:space="preserve">We have received a copy of the pension scheme accounts for the tax period ending 26 December 2014 and have noted the member's share of fund as at the scheme anniversary date. </w:t>
      </w:r>
    </w:p>
    <w:p w:rsidR="00591121" w:rsidRDefault="00591121"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591121" w:rsidRDefault="00735800" w:rsidP="005C4A96">
      <w:pPr>
        <w:pStyle w:val="NormalWeb"/>
        <w:shd w:val="clear" w:color="auto" w:fill="FFFFFF"/>
        <w:spacing w:before="0" w:beforeAutospacing="0" w:after="0" w:afterAutospacing="0" w:line="196" w:lineRule="atLeast"/>
        <w:rPr>
          <w:rFonts w:ascii="Arial" w:hAnsi="Arial" w:cs="Arial"/>
          <w:color w:val="212121"/>
          <w:sz w:val="23"/>
          <w:szCs w:val="23"/>
        </w:rPr>
      </w:pPr>
      <w:r>
        <w:rPr>
          <w:rFonts w:ascii="Arial" w:hAnsi="Arial" w:cs="Arial"/>
          <w:color w:val="212121"/>
          <w:sz w:val="23"/>
          <w:szCs w:val="23"/>
        </w:rPr>
        <w:t>We have been advised that the member's share of fund has remained on cash deposit in a none interest accruing account since 26 December 2014 and as such the value of pension benefits remains unchanged since this date. As such, the value of the member's accrued cash equivalent transfer value amounts to £</w:t>
      </w:r>
      <w:r w:rsidR="00591121">
        <w:rPr>
          <w:rFonts w:ascii="Arial" w:hAnsi="Arial" w:cs="Arial"/>
          <w:color w:val="212121"/>
          <w:sz w:val="23"/>
          <w:szCs w:val="23"/>
        </w:rPr>
        <w:t xml:space="preserve">81,832. </w:t>
      </w:r>
    </w:p>
    <w:p w:rsidR="00591121" w:rsidRDefault="00591121" w:rsidP="005C4A96">
      <w:pPr>
        <w:pStyle w:val="NormalWeb"/>
        <w:shd w:val="clear" w:color="auto" w:fill="FFFFFF"/>
        <w:spacing w:before="0" w:beforeAutospacing="0" w:after="0" w:afterAutospacing="0" w:line="196" w:lineRule="atLeast"/>
        <w:rPr>
          <w:rFonts w:ascii="Arial" w:hAnsi="Arial" w:cs="Arial"/>
          <w:color w:val="212121"/>
          <w:sz w:val="23"/>
          <w:szCs w:val="23"/>
        </w:rPr>
      </w:pPr>
    </w:p>
    <w:p w:rsidR="00735800" w:rsidRPr="006F1B8C" w:rsidRDefault="00735800" w:rsidP="00454A96">
      <w:pPr>
        <w:rPr>
          <w:rFonts w:ascii="Arial" w:hAnsi="Arial" w:cs="Arial"/>
          <w:sz w:val="23"/>
          <w:szCs w:val="23"/>
        </w:rPr>
      </w:pPr>
    </w:p>
    <w:p w:rsidR="00350C69" w:rsidRPr="006F1B8C" w:rsidRDefault="00350C69" w:rsidP="00454A96">
      <w:pPr>
        <w:rPr>
          <w:rFonts w:ascii="Arial" w:hAnsi="Arial" w:cs="Arial"/>
          <w:sz w:val="23"/>
          <w:szCs w:val="23"/>
        </w:rPr>
      </w:pPr>
      <w:r w:rsidRPr="006F1B8C">
        <w:rPr>
          <w:rFonts w:ascii="Arial" w:hAnsi="Arial" w:cs="Arial"/>
          <w:sz w:val="23"/>
          <w:szCs w:val="23"/>
        </w:rPr>
        <w:t>Yours sincerely</w:t>
      </w:r>
    </w:p>
    <w:p w:rsidR="00350C69" w:rsidRPr="006F1B8C" w:rsidRDefault="00350C69" w:rsidP="00454A96">
      <w:pPr>
        <w:rPr>
          <w:rFonts w:ascii="Arial" w:hAnsi="Arial" w:cs="Arial"/>
          <w:sz w:val="23"/>
          <w:szCs w:val="23"/>
        </w:rPr>
      </w:pPr>
    </w:p>
    <w:p w:rsidR="00350C69" w:rsidRPr="00647058" w:rsidRDefault="00647058" w:rsidP="00454A96">
      <w:pPr>
        <w:rPr>
          <w:rFonts w:ascii="Rage Italic" w:hAnsi="Rage Italic" w:cs="Arial"/>
          <w:sz w:val="36"/>
          <w:szCs w:val="36"/>
        </w:rPr>
      </w:pPr>
      <w:r w:rsidRPr="00647058">
        <w:rPr>
          <w:rFonts w:ascii="Rage Italic" w:hAnsi="Rage Italic" w:cs="Arial"/>
          <w:sz w:val="36"/>
          <w:szCs w:val="36"/>
        </w:rPr>
        <w:t>GA McCloskey</w:t>
      </w:r>
    </w:p>
    <w:p w:rsidR="00350C69" w:rsidRPr="006F1B8C" w:rsidRDefault="00350C69" w:rsidP="00454A96">
      <w:pPr>
        <w:rPr>
          <w:rFonts w:ascii="Arial" w:hAnsi="Arial" w:cs="Arial"/>
          <w:sz w:val="23"/>
          <w:szCs w:val="23"/>
        </w:rPr>
      </w:pPr>
    </w:p>
    <w:p w:rsidR="00350C69" w:rsidRPr="006F1B8C" w:rsidRDefault="00591121" w:rsidP="00454A96">
      <w:pPr>
        <w:rPr>
          <w:rFonts w:ascii="Arial" w:hAnsi="Arial" w:cs="Arial"/>
          <w:sz w:val="23"/>
          <w:szCs w:val="23"/>
        </w:rPr>
      </w:pPr>
      <w:r>
        <w:rPr>
          <w:rFonts w:ascii="Arial" w:hAnsi="Arial" w:cs="Arial"/>
          <w:sz w:val="23"/>
          <w:szCs w:val="23"/>
        </w:rPr>
        <w:t>Gavin McCloskey</w:t>
      </w:r>
    </w:p>
    <w:p w:rsidR="00350C69" w:rsidRPr="006F1B8C" w:rsidRDefault="00350C69" w:rsidP="00454A96">
      <w:pPr>
        <w:rPr>
          <w:rFonts w:ascii="Arial" w:hAnsi="Arial" w:cs="Arial"/>
          <w:b/>
          <w:sz w:val="23"/>
          <w:szCs w:val="23"/>
        </w:rPr>
      </w:pPr>
      <w:r w:rsidRPr="006F1B8C">
        <w:rPr>
          <w:rFonts w:ascii="Arial" w:hAnsi="Arial" w:cs="Arial"/>
          <w:b/>
          <w:sz w:val="23"/>
          <w:szCs w:val="23"/>
        </w:rPr>
        <w:t>For Pension Practitioner .Com</w:t>
      </w:r>
    </w:p>
    <w:p w:rsidR="00350C69" w:rsidRPr="006F1B8C" w:rsidRDefault="00350C69" w:rsidP="00454A96">
      <w:pPr>
        <w:rPr>
          <w:rFonts w:ascii="Arial" w:hAnsi="Arial" w:cs="Arial"/>
          <w:sz w:val="23"/>
          <w:szCs w:val="23"/>
        </w:rPr>
      </w:pPr>
    </w:p>
    <w:sectPr w:rsidR="00350C69" w:rsidRPr="006F1B8C" w:rsidSect="00392F07">
      <w:headerReference w:type="default" r:id="rId8"/>
      <w:footerReference w:type="default" r:id="rId9"/>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800" w:rsidRDefault="00735800">
      <w:r>
        <w:separator/>
      </w:r>
    </w:p>
  </w:endnote>
  <w:endnote w:type="continuationSeparator" w:id="0">
    <w:p w:rsidR="00735800" w:rsidRDefault="007358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00" w:rsidRDefault="00735800" w:rsidP="005C46FE">
    <w:pPr>
      <w:pStyle w:val="Footer"/>
      <w:jc w:val="center"/>
      <w:rPr>
        <w:rFonts w:ascii="Helvetica" w:hAnsi="Helvetica" w:cs="Helvetica"/>
        <w:color w:val="221E1F"/>
        <w:sz w:val="20"/>
        <w:szCs w:val="20"/>
      </w:rPr>
    </w:pPr>
    <w:r w:rsidRPr="005C46FE">
      <w:rPr>
        <w:rFonts w:ascii="Helvetica" w:hAnsi="Helvetica" w:cs="Helvetica"/>
        <w:sz w:val="20"/>
        <w:szCs w:val="20"/>
      </w:rPr>
      <w:t>Daws House, 33-35 Daws Lane, London. NW7 4SD</w:t>
    </w:r>
    <w:r w:rsidRPr="005C46FE">
      <w:rPr>
        <w:rFonts w:ascii="Helvetica" w:hAnsi="Helvetica" w:cs="Helvetica"/>
        <w:sz w:val="20"/>
        <w:szCs w:val="20"/>
      </w:rPr>
      <w:br/>
    </w:r>
    <w:r w:rsidRPr="005C46FE">
      <w:rPr>
        <w:rFonts w:ascii="Helvetica" w:hAnsi="Helvetica" w:cs="Helvetica"/>
        <w:color w:val="221E1F"/>
        <w:sz w:val="20"/>
        <w:szCs w:val="20"/>
      </w:rPr>
      <w:t>Registered in England No: 6028668; VAT Reg No: 894312018</w:t>
    </w:r>
  </w:p>
  <w:p w:rsidR="00735800" w:rsidRPr="005C46FE" w:rsidRDefault="00735800" w:rsidP="005C46FE">
    <w:pPr>
      <w:pStyle w:val="Footer"/>
      <w:jc w:val="center"/>
      <w:rPr>
        <w:rFonts w:ascii="Helvetica" w:hAnsi="Helvetica" w:cs="Helvetica"/>
        <w:sz w:val="20"/>
        <w:szCs w:val="20"/>
      </w:rPr>
    </w:pPr>
    <w:r>
      <w:rPr>
        <w:rFonts w:ascii="Arial" w:hAnsi="Arial" w:cs="Arial"/>
        <w:b/>
        <w:bCs/>
        <w:color w:val="000000"/>
        <w:sz w:val="18"/>
        <w:szCs w:val="18"/>
        <w:shd w:val="clear" w:color="auto" w:fill="FFFFFF"/>
      </w:rPr>
      <w:t>Authorised and Regulated by the Financial Conduct Authority: 651082</w:t>
    </w:r>
  </w:p>
  <w:p w:rsidR="00735800" w:rsidRPr="005C46FE" w:rsidRDefault="00735800" w:rsidP="005C46FE">
    <w:pPr>
      <w:pStyle w:val="Footer"/>
    </w:pPr>
    <w:r w:rsidRPr="005C46FE">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800" w:rsidRDefault="00735800">
      <w:r>
        <w:separator/>
      </w:r>
    </w:p>
  </w:footnote>
  <w:footnote w:type="continuationSeparator" w:id="0">
    <w:p w:rsidR="00735800" w:rsidRDefault="007358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00" w:rsidRDefault="00735800">
    <w:pPr>
      <w:pStyle w:val="Header"/>
    </w:pPr>
    <w:r>
      <w:rPr>
        <w:noProof/>
        <w:lang w:val="en-GB" w:eastAsia="en-GB"/>
      </w:rPr>
      <w:drawing>
        <wp:inline distT="0" distB="0" distL="0" distR="0">
          <wp:extent cx="6085205" cy="922655"/>
          <wp:effectExtent l="19050" t="0" r="0"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srcRect/>
                  <a:stretch>
                    <a:fillRect/>
                  </a:stretch>
                </pic:blipFill>
                <pic:spPr bwMode="auto">
                  <a:xfrm>
                    <a:off x="0" y="0"/>
                    <a:ext cx="6085205" cy="92265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07CE264A"/>
    <w:multiLevelType w:val="hybridMultilevel"/>
    <w:tmpl w:val="2A1CB7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AB67FF6"/>
    <w:multiLevelType w:val="multilevel"/>
    <w:tmpl w:val="C348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112AB"/>
    <w:multiLevelType w:val="multilevel"/>
    <w:tmpl w:val="B048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4C4104"/>
    <w:multiLevelType w:val="multilevel"/>
    <w:tmpl w:val="CF2A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03579"/>
    <w:multiLevelType w:val="multilevel"/>
    <w:tmpl w:val="3CF4C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BC8135D"/>
    <w:multiLevelType w:val="multilevel"/>
    <w:tmpl w:val="01823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embedSystemFonts/>
  <w:proofState w:spelling="clean"/>
  <w:defaultTabStop w:val="720"/>
  <w:drawingGridHorizontalSpacing w:val="360"/>
  <w:drawingGridVerticalSpacing w:val="360"/>
  <w:displayHorizontalDrawingGridEvery w:val="0"/>
  <w:displayVerticalDrawingGridEvery w:val="0"/>
  <w:characterSpacingControl w:val="doNotCompress"/>
  <w:hdrShapeDefaults>
    <o:shapedefaults v:ext="edit" spidmax="5121"/>
  </w:hdrShapeDefaults>
  <w:footnotePr>
    <w:footnote w:id="-1"/>
    <w:footnote w:id="0"/>
  </w:footnotePr>
  <w:endnotePr>
    <w:endnote w:id="-1"/>
    <w:endnote w:id="0"/>
  </w:endnotePr>
  <w:compat/>
  <w:rsids>
    <w:rsidRoot w:val="00DA268C"/>
    <w:rsid w:val="00030719"/>
    <w:rsid w:val="000534A1"/>
    <w:rsid w:val="000C580E"/>
    <w:rsid w:val="00111CB9"/>
    <w:rsid w:val="00147AAC"/>
    <w:rsid w:val="00163422"/>
    <w:rsid w:val="001646EC"/>
    <w:rsid w:val="001E0486"/>
    <w:rsid w:val="00276386"/>
    <w:rsid w:val="00286C07"/>
    <w:rsid w:val="002E2BC3"/>
    <w:rsid w:val="002F34AD"/>
    <w:rsid w:val="00350C69"/>
    <w:rsid w:val="00392F07"/>
    <w:rsid w:val="00393631"/>
    <w:rsid w:val="00395679"/>
    <w:rsid w:val="00454A96"/>
    <w:rsid w:val="004A15FC"/>
    <w:rsid w:val="004B35B8"/>
    <w:rsid w:val="004F3DAF"/>
    <w:rsid w:val="00591121"/>
    <w:rsid w:val="005C46FE"/>
    <w:rsid w:val="005C4A96"/>
    <w:rsid w:val="005F240A"/>
    <w:rsid w:val="005F2713"/>
    <w:rsid w:val="00647058"/>
    <w:rsid w:val="0066680A"/>
    <w:rsid w:val="006A4894"/>
    <w:rsid w:val="006F1B8C"/>
    <w:rsid w:val="00735800"/>
    <w:rsid w:val="007E3BC3"/>
    <w:rsid w:val="007E5CBB"/>
    <w:rsid w:val="007F0B22"/>
    <w:rsid w:val="00851423"/>
    <w:rsid w:val="00866632"/>
    <w:rsid w:val="009A01EA"/>
    <w:rsid w:val="009E2907"/>
    <w:rsid w:val="00A215F2"/>
    <w:rsid w:val="00A4286D"/>
    <w:rsid w:val="00B46226"/>
    <w:rsid w:val="00BB075F"/>
    <w:rsid w:val="00C25AB3"/>
    <w:rsid w:val="00C40937"/>
    <w:rsid w:val="00CB50E3"/>
    <w:rsid w:val="00CE3F69"/>
    <w:rsid w:val="00D229AB"/>
    <w:rsid w:val="00D52208"/>
    <w:rsid w:val="00D81439"/>
    <w:rsid w:val="00DA268C"/>
    <w:rsid w:val="00DB0612"/>
    <w:rsid w:val="00E53030"/>
    <w:rsid w:val="00E7203E"/>
    <w:rsid w:val="00EC5B4F"/>
    <w:rsid w:val="00F84FFC"/>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paragraph" w:styleId="Heading2">
    <w:name w:val="heading 2"/>
    <w:basedOn w:val="Normal"/>
    <w:link w:val="Heading2Char"/>
    <w:uiPriority w:val="9"/>
    <w:qFormat/>
    <w:rsid w:val="005C4A96"/>
    <w:pPr>
      <w:spacing w:before="100" w:beforeAutospacing="1" w:after="100" w:afterAutospacing="1"/>
      <w:outlineLvl w:val="1"/>
    </w:pPr>
    <w:rPr>
      <w:rFonts w:ascii="Times New Roman" w:eastAsia="Times New Roman" w:hAnsi="Times New Roman"/>
      <w:b/>
      <w:bCs/>
      <w:sz w:val="36"/>
      <w:szCs w:val="36"/>
      <w:lang w:val="en-GB" w:eastAsia="en-GB"/>
    </w:rPr>
  </w:style>
  <w:style w:type="paragraph" w:styleId="Heading3">
    <w:name w:val="heading 3"/>
    <w:basedOn w:val="Normal"/>
    <w:link w:val="Heading3Char"/>
    <w:uiPriority w:val="9"/>
    <w:qFormat/>
    <w:rsid w:val="005C4A96"/>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 w:type="character" w:customStyle="1" w:styleId="Heading2Char">
    <w:name w:val="Heading 2 Char"/>
    <w:basedOn w:val="DefaultParagraphFont"/>
    <w:link w:val="Heading2"/>
    <w:uiPriority w:val="9"/>
    <w:rsid w:val="005C4A96"/>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5C4A96"/>
    <w:rPr>
      <w:rFonts w:ascii="Times New Roman" w:eastAsia="Times New Roman" w:hAnsi="Times New Roman"/>
      <w:b/>
      <w:bCs/>
      <w:sz w:val="27"/>
      <w:szCs w:val="27"/>
    </w:rPr>
  </w:style>
  <w:style w:type="paragraph" w:styleId="NormalWeb">
    <w:name w:val="Normal (Web)"/>
    <w:basedOn w:val="Normal"/>
    <w:uiPriority w:val="99"/>
    <w:semiHidden/>
    <w:unhideWhenUsed/>
    <w:rsid w:val="005C4A96"/>
    <w:pPr>
      <w:spacing w:before="100" w:beforeAutospacing="1" w:after="100" w:afterAutospacing="1"/>
    </w:pPr>
    <w:rPr>
      <w:rFonts w:ascii="Times New Roman" w:eastAsia="Times New Roman" w:hAnsi="Times New Roman"/>
      <w:lang w:val="en-GB" w:eastAsia="en-GB"/>
    </w:rPr>
  </w:style>
  <w:style w:type="character" w:customStyle="1" w:styleId="apple-converted-space">
    <w:name w:val="apple-converted-space"/>
    <w:basedOn w:val="DefaultParagraphFont"/>
    <w:rsid w:val="005C4A96"/>
  </w:style>
  <w:style w:type="character" w:styleId="Strong">
    <w:name w:val="Strong"/>
    <w:basedOn w:val="DefaultParagraphFont"/>
    <w:uiPriority w:val="22"/>
    <w:qFormat/>
    <w:rsid w:val="005C4A96"/>
    <w:rPr>
      <w:b/>
      <w:bCs/>
    </w:rPr>
  </w:style>
  <w:style w:type="character" w:styleId="Emphasis">
    <w:name w:val="Emphasis"/>
    <w:basedOn w:val="DefaultParagraphFont"/>
    <w:uiPriority w:val="20"/>
    <w:qFormat/>
    <w:rsid w:val="005C4A96"/>
    <w:rPr>
      <w:i/>
      <w:iCs/>
    </w:rPr>
  </w:style>
  <w:style w:type="character" w:styleId="Hyperlink">
    <w:name w:val="Hyperlink"/>
    <w:basedOn w:val="DefaultParagraphFont"/>
    <w:uiPriority w:val="99"/>
    <w:semiHidden/>
    <w:unhideWhenUsed/>
    <w:rsid w:val="005C4A96"/>
    <w:rPr>
      <w:color w:val="0000FF"/>
      <w:u w:val="single"/>
    </w:rPr>
  </w:style>
</w:styles>
</file>

<file path=word/webSettings.xml><?xml version="1.0" encoding="utf-8"?>
<w:webSettings xmlns:r="http://schemas.openxmlformats.org/officeDocument/2006/relationships" xmlns:w="http://schemas.openxmlformats.org/wordprocessingml/2006/main">
  <w:divs>
    <w:div w:id="158972604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DCA48-0743-417F-AF53-AEAC48E52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144</Words>
  <Characters>709</Characters>
  <Application>Microsoft Office Word</Application>
  <DocSecurity>0</DocSecurity>
  <Lines>23</Lines>
  <Paragraphs>12</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2</cp:revision>
  <cp:lastPrinted>2016-01-19T18:51:00Z</cp:lastPrinted>
  <dcterms:created xsi:type="dcterms:W3CDTF">2016-01-19T22:35:00Z</dcterms:created>
  <dcterms:modified xsi:type="dcterms:W3CDTF">2016-01-19T22:35:00Z</dcterms:modified>
</cp:coreProperties>
</file>