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C69" w:rsidRPr="006F1B8C" w:rsidRDefault="00111CB9" w:rsidP="00454A96">
      <w:pPr>
        <w:rPr>
          <w:rFonts w:ascii="Arial" w:hAnsi="Arial" w:cs="Arial"/>
          <w:color w:val="222222"/>
          <w:sz w:val="23"/>
          <w:szCs w:val="23"/>
          <w:shd w:val="clear" w:color="auto" w:fill="FFFFFF"/>
        </w:rPr>
      </w:pPr>
      <w:r w:rsidRPr="006F1B8C">
        <w:rPr>
          <w:rFonts w:ascii="Arial" w:hAnsi="Arial" w:cs="Arial"/>
          <w:color w:val="222222"/>
          <w:sz w:val="23"/>
          <w:szCs w:val="23"/>
          <w:shd w:val="clear" w:color="auto" w:fill="FFFFFF"/>
        </w:rPr>
        <w:t>Graham Hancock</w:t>
      </w:r>
      <w:r w:rsidRPr="006F1B8C">
        <w:rPr>
          <w:rFonts w:ascii="Arial" w:hAnsi="Arial" w:cs="Arial"/>
          <w:color w:val="222222"/>
          <w:sz w:val="23"/>
          <w:szCs w:val="23"/>
          <w:shd w:val="clear" w:color="auto" w:fill="FFFFFF"/>
        </w:rPr>
        <w:br/>
      </w:r>
      <w:proofErr w:type="spellStart"/>
      <w:r w:rsidRPr="006F1B8C">
        <w:rPr>
          <w:rFonts w:ascii="Arial" w:hAnsi="Arial" w:cs="Arial"/>
          <w:color w:val="222222"/>
          <w:sz w:val="23"/>
          <w:szCs w:val="23"/>
          <w:shd w:val="clear" w:color="auto" w:fill="FFFFFF"/>
        </w:rPr>
        <w:t>Tradpin</w:t>
      </w:r>
      <w:proofErr w:type="spellEnd"/>
      <w:r w:rsidRPr="006F1B8C">
        <w:rPr>
          <w:rFonts w:ascii="Arial" w:hAnsi="Arial" w:cs="Arial"/>
          <w:color w:val="222222"/>
          <w:sz w:val="23"/>
          <w:szCs w:val="23"/>
          <w:shd w:val="clear" w:color="auto" w:fill="FFFFFF"/>
        </w:rPr>
        <w:t xml:space="preserve"> Construction</w:t>
      </w:r>
      <w:r w:rsidRPr="006F1B8C">
        <w:rPr>
          <w:rFonts w:ascii="Arial" w:hAnsi="Arial" w:cs="Arial"/>
          <w:color w:val="222222"/>
          <w:sz w:val="23"/>
          <w:szCs w:val="23"/>
          <w:shd w:val="clear" w:color="auto" w:fill="FFFFFF"/>
        </w:rPr>
        <w:br/>
        <w:t xml:space="preserve">14 </w:t>
      </w:r>
      <w:proofErr w:type="spellStart"/>
      <w:r w:rsidRPr="006F1B8C">
        <w:rPr>
          <w:rFonts w:ascii="Arial" w:hAnsi="Arial" w:cs="Arial"/>
          <w:color w:val="222222"/>
          <w:sz w:val="23"/>
          <w:szCs w:val="23"/>
          <w:shd w:val="clear" w:color="auto" w:fill="FFFFFF"/>
        </w:rPr>
        <w:t>Hemnall</w:t>
      </w:r>
      <w:proofErr w:type="spellEnd"/>
      <w:r w:rsidRPr="006F1B8C">
        <w:rPr>
          <w:rFonts w:ascii="Arial" w:hAnsi="Arial" w:cs="Arial"/>
          <w:color w:val="222222"/>
          <w:sz w:val="23"/>
          <w:szCs w:val="23"/>
          <w:shd w:val="clear" w:color="auto" w:fill="FFFFFF"/>
        </w:rPr>
        <w:t xml:space="preserve"> St</w:t>
      </w:r>
      <w:r w:rsidRPr="006F1B8C">
        <w:rPr>
          <w:rFonts w:ascii="Arial" w:hAnsi="Arial" w:cs="Arial"/>
          <w:color w:val="222222"/>
          <w:sz w:val="23"/>
          <w:szCs w:val="23"/>
          <w:shd w:val="clear" w:color="auto" w:fill="FFFFFF"/>
        </w:rPr>
        <w:br/>
        <w:t xml:space="preserve">Epping </w:t>
      </w:r>
      <w:r w:rsidRPr="006F1B8C">
        <w:rPr>
          <w:rFonts w:ascii="Arial" w:hAnsi="Arial" w:cs="Arial"/>
          <w:color w:val="222222"/>
          <w:sz w:val="23"/>
          <w:szCs w:val="23"/>
          <w:shd w:val="clear" w:color="auto" w:fill="FFFFFF"/>
        </w:rPr>
        <w:br/>
        <w:t>CM16 4LW</w:t>
      </w:r>
    </w:p>
    <w:p w:rsidR="00111CB9" w:rsidRPr="006F1B8C" w:rsidRDefault="00111CB9" w:rsidP="00454A96">
      <w:pPr>
        <w:rPr>
          <w:rFonts w:ascii="Arial" w:hAnsi="Arial" w:cs="Arial"/>
          <w:sz w:val="23"/>
          <w:szCs w:val="23"/>
        </w:rPr>
      </w:pPr>
    </w:p>
    <w:p w:rsidR="00350C69" w:rsidRPr="006F1B8C" w:rsidRDefault="00111CB9" w:rsidP="00111CB9">
      <w:pPr>
        <w:jc w:val="right"/>
        <w:rPr>
          <w:rFonts w:ascii="Arial" w:hAnsi="Arial" w:cs="Arial"/>
          <w:sz w:val="23"/>
          <w:szCs w:val="23"/>
        </w:rPr>
      </w:pPr>
      <w:r w:rsidRPr="006F1B8C">
        <w:rPr>
          <w:rFonts w:ascii="Arial" w:hAnsi="Arial" w:cs="Arial"/>
          <w:sz w:val="23"/>
          <w:szCs w:val="23"/>
        </w:rPr>
        <w:t>27 July 2015</w:t>
      </w:r>
    </w:p>
    <w:p w:rsidR="00350C69" w:rsidRPr="006F1B8C" w:rsidRDefault="00350C69" w:rsidP="00454A96">
      <w:pPr>
        <w:rPr>
          <w:rFonts w:ascii="Arial" w:hAnsi="Arial" w:cs="Arial"/>
          <w:sz w:val="23"/>
          <w:szCs w:val="23"/>
        </w:rPr>
      </w:pPr>
    </w:p>
    <w:p w:rsidR="00111CB9" w:rsidRPr="006F1B8C" w:rsidRDefault="00111CB9" w:rsidP="00454A96">
      <w:pPr>
        <w:rPr>
          <w:rFonts w:ascii="Arial" w:hAnsi="Arial" w:cs="Arial"/>
          <w:b/>
          <w:sz w:val="23"/>
          <w:szCs w:val="23"/>
        </w:rPr>
      </w:pPr>
    </w:p>
    <w:p w:rsidR="00350C69" w:rsidRPr="006F1B8C" w:rsidRDefault="00350C69" w:rsidP="00454A96">
      <w:pPr>
        <w:rPr>
          <w:rFonts w:ascii="Arial" w:hAnsi="Arial" w:cs="Arial"/>
          <w:sz w:val="23"/>
          <w:szCs w:val="23"/>
        </w:rPr>
      </w:pPr>
      <w:r w:rsidRPr="006F1B8C">
        <w:rPr>
          <w:rFonts w:ascii="Arial" w:hAnsi="Arial" w:cs="Arial"/>
          <w:sz w:val="23"/>
          <w:szCs w:val="23"/>
        </w:rPr>
        <w:t xml:space="preserve">Dear </w:t>
      </w:r>
      <w:r w:rsidR="00111CB9" w:rsidRPr="006F1B8C">
        <w:rPr>
          <w:rFonts w:ascii="Arial" w:hAnsi="Arial" w:cs="Arial"/>
          <w:sz w:val="23"/>
          <w:szCs w:val="23"/>
        </w:rPr>
        <w:t>Graham,</w:t>
      </w:r>
    </w:p>
    <w:p w:rsidR="00350C69" w:rsidRPr="006F1B8C" w:rsidRDefault="00350C69" w:rsidP="00454A96">
      <w:pPr>
        <w:rPr>
          <w:rFonts w:ascii="Arial" w:hAnsi="Arial" w:cs="Arial"/>
          <w:sz w:val="23"/>
          <w:szCs w:val="23"/>
        </w:rPr>
      </w:pPr>
    </w:p>
    <w:p w:rsidR="005C4A96" w:rsidRPr="006F1B8C" w:rsidRDefault="005C4A96" w:rsidP="005C4A96">
      <w:pPr>
        <w:pStyle w:val="Heading2"/>
        <w:shd w:val="clear" w:color="auto" w:fill="FFFFFF"/>
        <w:spacing w:before="180" w:beforeAutospacing="0" w:after="90" w:afterAutospacing="0"/>
        <w:rPr>
          <w:rFonts w:ascii="Arial" w:hAnsi="Arial" w:cs="Arial"/>
          <w:color w:val="000000"/>
          <w:sz w:val="23"/>
          <w:szCs w:val="23"/>
        </w:rPr>
      </w:pPr>
      <w:r w:rsidRPr="006F1B8C">
        <w:rPr>
          <w:rFonts w:ascii="Arial" w:hAnsi="Arial" w:cs="Arial"/>
          <w:color w:val="000000"/>
          <w:sz w:val="23"/>
          <w:szCs w:val="23"/>
        </w:rPr>
        <w:t>Pension Rights in connection with a pension-sharing order</w:t>
      </w:r>
    </w:p>
    <w:p w:rsidR="005C4A96" w:rsidRPr="006F1B8C" w:rsidRDefault="005C4A96"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5C4A96" w:rsidRPr="006F1B8C" w:rsidRDefault="00866632" w:rsidP="005C4A96">
      <w:pPr>
        <w:pStyle w:val="NormalWeb"/>
        <w:shd w:val="clear" w:color="auto" w:fill="FFFFFF"/>
        <w:spacing w:before="0" w:beforeAutospacing="0" w:after="0" w:afterAutospacing="0" w:line="196" w:lineRule="atLeast"/>
        <w:rPr>
          <w:rFonts w:ascii="Arial" w:hAnsi="Arial" w:cs="Arial"/>
          <w:color w:val="212121"/>
          <w:sz w:val="23"/>
          <w:szCs w:val="23"/>
        </w:rPr>
      </w:pPr>
      <w:r w:rsidRPr="006F1B8C">
        <w:rPr>
          <w:rFonts w:ascii="Arial" w:hAnsi="Arial" w:cs="Arial"/>
          <w:color w:val="212121"/>
          <w:sz w:val="23"/>
          <w:szCs w:val="23"/>
        </w:rPr>
        <w:t xml:space="preserve">I am writing to you in connection with the requirement to provide a pension transfer value for </w:t>
      </w:r>
      <w:r w:rsidR="006F1B8C">
        <w:rPr>
          <w:rFonts w:ascii="Arial" w:hAnsi="Arial" w:cs="Arial"/>
          <w:color w:val="212121"/>
          <w:sz w:val="23"/>
          <w:szCs w:val="23"/>
        </w:rPr>
        <w:t>DP Hancock.</w:t>
      </w:r>
    </w:p>
    <w:p w:rsidR="00866632" w:rsidRPr="006F1B8C" w:rsidRDefault="00866632"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866632" w:rsidRPr="006F1B8C" w:rsidRDefault="00866632" w:rsidP="005C4A96">
      <w:pPr>
        <w:pStyle w:val="NormalWeb"/>
        <w:shd w:val="clear" w:color="auto" w:fill="FFFFFF"/>
        <w:spacing w:before="0" w:beforeAutospacing="0" w:after="0" w:afterAutospacing="0" w:line="196" w:lineRule="atLeast"/>
        <w:rPr>
          <w:rFonts w:ascii="Arial" w:hAnsi="Arial" w:cs="Arial"/>
          <w:color w:val="212121"/>
          <w:sz w:val="23"/>
          <w:szCs w:val="23"/>
        </w:rPr>
      </w:pPr>
      <w:r w:rsidRPr="006F1B8C">
        <w:rPr>
          <w:rFonts w:ascii="Arial" w:hAnsi="Arial" w:cs="Arial"/>
          <w:color w:val="212121"/>
          <w:sz w:val="23"/>
          <w:szCs w:val="23"/>
        </w:rPr>
        <w:t xml:space="preserve">It is important as </w:t>
      </w:r>
      <w:proofErr w:type="spellStart"/>
      <w:r w:rsidRPr="006F1B8C">
        <w:rPr>
          <w:rFonts w:ascii="Arial" w:hAnsi="Arial" w:cs="Arial"/>
          <w:color w:val="212121"/>
          <w:sz w:val="23"/>
          <w:szCs w:val="23"/>
        </w:rPr>
        <w:t>Trustees,you</w:t>
      </w:r>
      <w:proofErr w:type="spellEnd"/>
      <w:r w:rsidRPr="006F1B8C">
        <w:rPr>
          <w:rFonts w:ascii="Arial" w:hAnsi="Arial" w:cs="Arial"/>
          <w:color w:val="212121"/>
          <w:sz w:val="23"/>
          <w:szCs w:val="23"/>
        </w:rPr>
        <w:t xml:space="preserve"> are aware of the legal responsibilities imposed on you where there is an enquiry and subsequent order for a pension sharing. </w:t>
      </w:r>
    </w:p>
    <w:p w:rsidR="005C4A96" w:rsidRPr="006F1B8C" w:rsidRDefault="005C4A96"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866632" w:rsidRPr="006F1B8C" w:rsidRDefault="005C4A96" w:rsidP="005C4A96">
      <w:pPr>
        <w:pStyle w:val="NormalWeb"/>
        <w:shd w:val="clear" w:color="auto" w:fill="FFFFFF"/>
        <w:spacing w:before="0" w:beforeAutospacing="0" w:after="0" w:afterAutospacing="0" w:line="196" w:lineRule="atLeast"/>
        <w:rPr>
          <w:rFonts w:ascii="Arial" w:hAnsi="Arial" w:cs="Arial"/>
          <w:color w:val="212121"/>
          <w:sz w:val="23"/>
          <w:szCs w:val="23"/>
        </w:rPr>
      </w:pPr>
      <w:r w:rsidRPr="006F1B8C">
        <w:rPr>
          <w:rFonts w:ascii="Arial" w:hAnsi="Arial" w:cs="Arial"/>
          <w:color w:val="212121"/>
          <w:sz w:val="23"/>
          <w:szCs w:val="23"/>
        </w:rPr>
        <w:t xml:space="preserve">In December 2000, legislation came into effect that allowed pension sharing on divorce. There is no obligation on the courts to insist on pension sharing. It is simply one of several options available, along with earmarking and the traditional method of offsetting pension rights against other matrimonial assets. </w:t>
      </w:r>
    </w:p>
    <w:p w:rsidR="00866632" w:rsidRPr="006F1B8C" w:rsidRDefault="00866632"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5C4A96" w:rsidRPr="006F1B8C" w:rsidRDefault="005C4A96" w:rsidP="005C4A96">
      <w:pPr>
        <w:pStyle w:val="NormalWeb"/>
        <w:shd w:val="clear" w:color="auto" w:fill="FFFFFF"/>
        <w:spacing w:before="0" w:beforeAutospacing="0" w:after="0" w:afterAutospacing="0" w:line="196" w:lineRule="atLeast"/>
        <w:rPr>
          <w:rFonts w:ascii="Arial" w:hAnsi="Arial" w:cs="Arial"/>
          <w:color w:val="212121"/>
          <w:sz w:val="23"/>
          <w:szCs w:val="23"/>
        </w:rPr>
      </w:pPr>
      <w:r w:rsidRPr="006F1B8C">
        <w:rPr>
          <w:rFonts w:ascii="Arial" w:hAnsi="Arial" w:cs="Arial"/>
          <w:color w:val="212121"/>
          <w:sz w:val="23"/>
          <w:szCs w:val="23"/>
        </w:rPr>
        <w:t>The advantage of pension sharing is that it allows the member's benefits to be divided at the time of the divorce rather than waiting for the benefits to come into payment. A pension-sharing order provides the parties with a "clean break" solution to sharing pension benefits, which will often be a valuable part of the divorce settlement.</w:t>
      </w:r>
    </w:p>
    <w:p w:rsidR="00866632" w:rsidRPr="006F1B8C" w:rsidRDefault="00866632"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866632" w:rsidRPr="006F1B8C" w:rsidRDefault="005C4A96" w:rsidP="005C4A96">
      <w:pPr>
        <w:pStyle w:val="NormalWeb"/>
        <w:shd w:val="clear" w:color="auto" w:fill="FFFFFF"/>
        <w:spacing w:before="0" w:beforeAutospacing="0" w:after="0" w:afterAutospacing="0" w:line="196" w:lineRule="atLeast"/>
        <w:rPr>
          <w:rFonts w:ascii="Arial" w:hAnsi="Arial" w:cs="Arial"/>
          <w:color w:val="212121"/>
          <w:sz w:val="23"/>
          <w:szCs w:val="23"/>
        </w:rPr>
      </w:pPr>
      <w:r w:rsidRPr="006F1B8C">
        <w:rPr>
          <w:rFonts w:ascii="Arial" w:hAnsi="Arial" w:cs="Arial"/>
          <w:color w:val="212121"/>
          <w:sz w:val="23"/>
          <w:szCs w:val="23"/>
        </w:rPr>
        <w:t>A pension-sharing order will specify that the member's benefits are reduced by a</w:t>
      </w:r>
      <w:r w:rsidRPr="006F1B8C">
        <w:rPr>
          <w:rStyle w:val="apple-converted-space"/>
          <w:rFonts w:ascii="Arial" w:hAnsi="Arial" w:cs="Arial"/>
          <w:color w:val="212121"/>
          <w:sz w:val="23"/>
          <w:szCs w:val="23"/>
        </w:rPr>
        <w:t> </w:t>
      </w:r>
      <w:r w:rsidRPr="006F1B8C">
        <w:rPr>
          <w:rStyle w:val="Emphasis"/>
          <w:rFonts w:ascii="Arial" w:hAnsi="Arial" w:cs="Arial"/>
          <w:bCs/>
          <w:i w:val="0"/>
          <w:color w:val="212121"/>
          <w:sz w:val="23"/>
          <w:szCs w:val="23"/>
        </w:rPr>
        <w:t>pension debit</w:t>
      </w:r>
      <w:r w:rsidRPr="006F1B8C">
        <w:rPr>
          <w:rStyle w:val="apple-converted-space"/>
          <w:rFonts w:ascii="Arial" w:hAnsi="Arial" w:cs="Arial"/>
          <w:i/>
          <w:color w:val="212121"/>
          <w:sz w:val="23"/>
          <w:szCs w:val="23"/>
        </w:rPr>
        <w:t> </w:t>
      </w:r>
      <w:r w:rsidRPr="006F1B8C">
        <w:rPr>
          <w:rFonts w:ascii="Arial" w:hAnsi="Arial" w:cs="Arial"/>
          <w:color w:val="212121"/>
          <w:sz w:val="23"/>
          <w:szCs w:val="23"/>
        </w:rPr>
        <w:t>and the former spouse is given a</w:t>
      </w:r>
      <w:r w:rsidRPr="006F1B8C">
        <w:rPr>
          <w:rStyle w:val="apple-converted-space"/>
          <w:rFonts w:ascii="Arial" w:hAnsi="Arial" w:cs="Arial"/>
          <w:color w:val="212121"/>
          <w:sz w:val="23"/>
          <w:szCs w:val="23"/>
        </w:rPr>
        <w:t> </w:t>
      </w:r>
      <w:r w:rsidRPr="006F1B8C">
        <w:rPr>
          <w:rStyle w:val="Emphasis"/>
          <w:rFonts w:ascii="Arial" w:hAnsi="Arial" w:cs="Arial"/>
          <w:bCs/>
          <w:i w:val="0"/>
          <w:color w:val="212121"/>
          <w:sz w:val="23"/>
          <w:szCs w:val="23"/>
        </w:rPr>
        <w:t>pension credit</w:t>
      </w:r>
      <w:r w:rsidRPr="006F1B8C">
        <w:rPr>
          <w:rStyle w:val="apple-converted-space"/>
          <w:rFonts w:ascii="Arial" w:hAnsi="Arial" w:cs="Arial"/>
          <w:i/>
          <w:color w:val="212121"/>
          <w:sz w:val="23"/>
          <w:szCs w:val="23"/>
        </w:rPr>
        <w:t> </w:t>
      </w:r>
      <w:r w:rsidRPr="006F1B8C">
        <w:rPr>
          <w:rFonts w:ascii="Arial" w:hAnsi="Arial" w:cs="Arial"/>
          <w:color w:val="212121"/>
          <w:sz w:val="23"/>
          <w:szCs w:val="23"/>
        </w:rPr>
        <w:t>of equal value. This credit can then be used to provide benefits for the former spouse from the scheme itself, or it can be transferred to another scheme</w:t>
      </w:r>
      <w:r w:rsidR="00866632" w:rsidRPr="006F1B8C">
        <w:rPr>
          <w:rFonts w:ascii="Arial" w:hAnsi="Arial" w:cs="Arial"/>
          <w:color w:val="212121"/>
          <w:sz w:val="23"/>
          <w:szCs w:val="23"/>
        </w:rPr>
        <w:t>.</w:t>
      </w:r>
    </w:p>
    <w:p w:rsidR="00866632" w:rsidRPr="006F1B8C" w:rsidRDefault="00866632"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5C4A96" w:rsidRPr="006F1B8C" w:rsidRDefault="005C4A96" w:rsidP="005C4A96">
      <w:pPr>
        <w:pStyle w:val="Heading2"/>
        <w:shd w:val="clear" w:color="auto" w:fill="FFFFFF"/>
        <w:spacing w:before="180" w:beforeAutospacing="0" w:after="90" w:afterAutospacing="0"/>
        <w:rPr>
          <w:rFonts w:ascii="Arial" w:hAnsi="Arial" w:cs="Arial"/>
          <w:color w:val="000000"/>
          <w:sz w:val="23"/>
          <w:szCs w:val="23"/>
        </w:rPr>
      </w:pPr>
      <w:bookmarkStart w:id="0" w:name="a884602"/>
      <w:bookmarkEnd w:id="0"/>
      <w:r w:rsidRPr="006F1B8C">
        <w:rPr>
          <w:rFonts w:ascii="Arial" w:hAnsi="Arial" w:cs="Arial"/>
          <w:color w:val="000000"/>
          <w:sz w:val="23"/>
          <w:szCs w:val="23"/>
        </w:rPr>
        <w:t>Pension debits</w:t>
      </w:r>
    </w:p>
    <w:p w:rsidR="005C4A96" w:rsidRPr="006F1B8C" w:rsidRDefault="005C4A96" w:rsidP="005C4A96">
      <w:pPr>
        <w:pStyle w:val="Heading3"/>
        <w:shd w:val="clear" w:color="auto" w:fill="FFFFFF"/>
        <w:spacing w:before="0" w:beforeAutospacing="0" w:after="0" w:afterAutospacing="0"/>
        <w:rPr>
          <w:rFonts w:ascii="Arial" w:hAnsi="Arial" w:cs="Arial"/>
          <w:color w:val="000000"/>
          <w:sz w:val="23"/>
          <w:szCs w:val="23"/>
        </w:rPr>
      </w:pPr>
      <w:bookmarkStart w:id="1" w:name="a246499"/>
      <w:bookmarkEnd w:id="1"/>
      <w:r w:rsidRPr="006F1B8C">
        <w:rPr>
          <w:rFonts w:ascii="Arial" w:hAnsi="Arial" w:cs="Arial"/>
          <w:color w:val="000000"/>
          <w:sz w:val="23"/>
          <w:szCs w:val="23"/>
        </w:rPr>
        <w:t>Calculating the pension debit</w:t>
      </w:r>
    </w:p>
    <w:p w:rsidR="00866632" w:rsidRPr="006F1B8C" w:rsidRDefault="00866632" w:rsidP="005C4A96">
      <w:pPr>
        <w:pStyle w:val="Heading3"/>
        <w:shd w:val="clear" w:color="auto" w:fill="FFFFFF"/>
        <w:spacing w:before="0" w:beforeAutospacing="0" w:after="0" w:afterAutospacing="0"/>
        <w:rPr>
          <w:rFonts w:ascii="Arial" w:hAnsi="Arial" w:cs="Arial"/>
          <w:color w:val="000000"/>
          <w:sz w:val="23"/>
          <w:szCs w:val="23"/>
        </w:rPr>
      </w:pPr>
    </w:p>
    <w:p w:rsidR="005C4A96" w:rsidRPr="006F1B8C" w:rsidRDefault="00866632" w:rsidP="005C4A96">
      <w:pPr>
        <w:pStyle w:val="NormalWeb"/>
        <w:shd w:val="clear" w:color="auto" w:fill="FFFFFF"/>
        <w:spacing w:before="0" w:beforeAutospacing="0" w:after="0" w:afterAutospacing="0" w:line="196" w:lineRule="atLeast"/>
        <w:rPr>
          <w:rFonts w:ascii="Arial" w:hAnsi="Arial" w:cs="Arial"/>
          <w:color w:val="212121"/>
          <w:sz w:val="23"/>
          <w:szCs w:val="23"/>
        </w:rPr>
      </w:pPr>
      <w:r w:rsidRPr="006F1B8C">
        <w:rPr>
          <w:rFonts w:ascii="Arial" w:hAnsi="Arial" w:cs="Arial"/>
          <w:color w:val="212121"/>
          <w:sz w:val="23"/>
          <w:szCs w:val="23"/>
        </w:rPr>
        <w:t xml:space="preserve">A pension-sharing order </w:t>
      </w:r>
      <w:r w:rsidR="005C4A96" w:rsidRPr="006F1B8C">
        <w:rPr>
          <w:rFonts w:ascii="Arial" w:hAnsi="Arial" w:cs="Arial"/>
          <w:color w:val="212121"/>
          <w:sz w:val="23"/>
          <w:szCs w:val="23"/>
        </w:rPr>
        <w:t>must specify what</w:t>
      </w:r>
      <w:r w:rsidR="005C4A96" w:rsidRPr="006F1B8C">
        <w:rPr>
          <w:rStyle w:val="apple-converted-space"/>
          <w:rFonts w:ascii="Arial" w:hAnsi="Arial" w:cs="Arial"/>
          <w:color w:val="212121"/>
          <w:sz w:val="23"/>
          <w:szCs w:val="23"/>
        </w:rPr>
        <w:t> </w:t>
      </w:r>
      <w:r w:rsidR="005C4A96" w:rsidRPr="006F1B8C">
        <w:rPr>
          <w:rStyle w:val="Strong"/>
          <w:rFonts w:ascii="Arial" w:hAnsi="Arial" w:cs="Arial"/>
          <w:b w:val="0"/>
          <w:color w:val="212121"/>
          <w:sz w:val="23"/>
          <w:szCs w:val="23"/>
        </w:rPr>
        <w:t>percentage</w:t>
      </w:r>
      <w:r w:rsidR="005C4A96" w:rsidRPr="006F1B8C">
        <w:rPr>
          <w:rStyle w:val="apple-converted-space"/>
          <w:rFonts w:ascii="Arial" w:hAnsi="Arial" w:cs="Arial"/>
          <w:color w:val="212121"/>
          <w:sz w:val="23"/>
          <w:szCs w:val="23"/>
        </w:rPr>
        <w:t> </w:t>
      </w:r>
      <w:r w:rsidR="005C4A96" w:rsidRPr="006F1B8C">
        <w:rPr>
          <w:rFonts w:ascii="Arial" w:hAnsi="Arial" w:cs="Arial"/>
          <w:color w:val="212121"/>
          <w:sz w:val="23"/>
          <w:szCs w:val="23"/>
        </w:rPr>
        <w:t>of the value of the member's rights is to be transferred to the former spouse rather than specifying a fixed amount</w:t>
      </w:r>
      <w:r w:rsidR="00030719" w:rsidRPr="006F1B8C">
        <w:rPr>
          <w:rFonts w:ascii="Arial" w:hAnsi="Arial" w:cs="Arial"/>
          <w:color w:val="212121"/>
          <w:sz w:val="23"/>
          <w:szCs w:val="23"/>
        </w:rPr>
        <w:t xml:space="preserve">.  </w:t>
      </w:r>
      <w:r w:rsidR="005C4A96" w:rsidRPr="006F1B8C">
        <w:rPr>
          <w:rFonts w:ascii="Arial" w:hAnsi="Arial" w:cs="Arial"/>
          <w:color w:val="212121"/>
          <w:sz w:val="23"/>
          <w:szCs w:val="23"/>
        </w:rPr>
        <w:t>This percentage must then be applied to the</w:t>
      </w:r>
      <w:r w:rsidR="005C4A96" w:rsidRPr="006F1B8C">
        <w:rPr>
          <w:rStyle w:val="apple-converted-space"/>
          <w:rFonts w:ascii="Arial" w:hAnsi="Arial" w:cs="Arial"/>
          <w:color w:val="212121"/>
          <w:sz w:val="23"/>
          <w:szCs w:val="23"/>
        </w:rPr>
        <w:t> </w:t>
      </w:r>
      <w:r w:rsidR="005C4A96" w:rsidRPr="006F1B8C">
        <w:rPr>
          <w:rStyle w:val="Emphasis"/>
          <w:rFonts w:ascii="Arial" w:hAnsi="Arial" w:cs="Arial"/>
          <w:bCs/>
          <w:i w:val="0"/>
          <w:color w:val="212121"/>
          <w:sz w:val="23"/>
          <w:szCs w:val="23"/>
        </w:rPr>
        <w:t>cash equivalent</w:t>
      </w:r>
      <w:r w:rsidR="005C4A96" w:rsidRPr="006F1B8C">
        <w:rPr>
          <w:rStyle w:val="apple-converted-space"/>
          <w:rFonts w:ascii="Arial" w:hAnsi="Arial" w:cs="Arial"/>
          <w:color w:val="212121"/>
          <w:sz w:val="23"/>
          <w:szCs w:val="23"/>
        </w:rPr>
        <w:t> </w:t>
      </w:r>
      <w:r w:rsidR="005C4A96" w:rsidRPr="006F1B8C">
        <w:rPr>
          <w:rFonts w:ascii="Arial" w:hAnsi="Arial" w:cs="Arial"/>
          <w:color w:val="212121"/>
          <w:sz w:val="23"/>
          <w:szCs w:val="23"/>
        </w:rPr>
        <w:t>of the member's benefits, This produces a monetary amount which is the pension debit.</w:t>
      </w:r>
    </w:p>
    <w:p w:rsidR="00030719" w:rsidRPr="006F1B8C" w:rsidRDefault="00030719"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030719" w:rsidRPr="006F1B8C" w:rsidRDefault="00030719" w:rsidP="005C4A96">
      <w:pPr>
        <w:pStyle w:val="Heading3"/>
        <w:shd w:val="clear" w:color="auto" w:fill="FFFFFF"/>
        <w:spacing w:before="0" w:beforeAutospacing="0" w:after="0" w:afterAutospacing="0"/>
        <w:rPr>
          <w:rFonts w:ascii="Arial" w:hAnsi="Arial" w:cs="Arial"/>
          <w:color w:val="000000"/>
          <w:sz w:val="23"/>
          <w:szCs w:val="23"/>
        </w:rPr>
      </w:pPr>
      <w:bookmarkStart w:id="2" w:name="a378315"/>
      <w:bookmarkEnd w:id="2"/>
    </w:p>
    <w:p w:rsidR="00030719" w:rsidRPr="006F1B8C" w:rsidRDefault="00030719" w:rsidP="005C4A96">
      <w:pPr>
        <w:pStyle w:val="Heading3"/>
        <w:shd w:val="clear" w:color="auto" w:fill="FFFFFF"/>
        <w:spacing w:before="0" w:beforeAutospacing="0" w:after="0" w:afterAutospacing="0"/>
        <w:rPr>
          <w:rFonts w:ascii="Arial" w:hAnsi="Arial" w:cs="Arial"/>
          <w:color w:val="000000"/>
          <w:sz w:val="23"/>
          <w:szCs w:val="23"/>
        </w:rPr>
      </w:pPr>
    </w:p>
    <w:p w:rsidR="005C4A96" w:rsidRPr="006F1B8C" w:rsidRDefault="005C4A96" w:rsidP="005C4A96">
      <w:pPr>
        <w:pStyle w:val="Heading3"/>
        <w:shd w:val="clear" w:color="auto" w:fill="FFFFFF"/>
        <w:spacing w:before="0" w:beforeAutospacing="0" w:after="0" w:afterAutospacing="0"/>
        <w:rPr>
          <w:rFonts w:ascii="Arial" w:hAnsi="Arial" w:cs="Arial"/>
          <w:color w:val="000000"/>
          <w:sz w:val="23"/>
          <w:szCs w:val="23"/>
        </w:rPr>
      </w:pPr>
      <w:r w:rsidRPr="006F1B8C">
        <w:rPr>
          <w:rFonts w:ascii="Arial" w:hAnsi="Arial" w:cs="Arial"/>
          <w:color w:val="000000"/>
          <w:sz w:val="23"/>
          <w:szCs w:val="23"/>
        </w:rPr>
        <w:t>Giving effect to the pension debit</w:t>
      </w:r>
    </w:p>
    <w:p w:rsidR="00030719" w:rsidRPr="006F1B8C" w:rsidRDefault="00030719" w:rsidP="005C4A96">
      <w:pPr>
        <w:pStyle w:val="Heading3"/>
        <w:shd w:val="clear" w:color="auto" w:fill="FFFFFF"/>
        <w:spacing w:before="0" w:beforeAutospacing="0" w:after="0" w:afterAutospacing="0"/>
        <w:rPr>
          <w:rFonts w:ascii="Arial" w:hAnsi="Arial" w:cs="Arial"/>
          <w:color w:val="000000"/>
          <w:sz w:val="23"/>
          <w:szCs w:val="23"/>
        </w:rPr>
      </w:pPr>
    </w:p>
    <w:p w:rsidR="005C4A96" w:rsidRPr="006F1B8C" w:rsidRDefault="005C4A96" w:rsidP="00030719">
      <w:pPr>
        <w:pStyle w:val="NormalWeb"/>
        <w:shd w:val="clear" w:color="auto" w:fill="FFFFFF"/>
        <w:spacing w:before="0" w:beforeAutospacing="0" w:after="0" w:afterAutospacing="0" w:line="196" w:lineRule="atLeast"/>
        <w:rPr>
          <w:rFonts w:ascii="Arial" w:hAnsi="Arial" w:cs="Arial"/>
          <w:color w:val="212121"/>
          <w:sz w:val="23"/>
          <w:szCs w:val="23"/>
        </w:rPr>
      </w:pPr>
      <w:r w:rsidRPr="006F1B8C">
        <w:rPr>
          <w:rFonts w:ascii="Arial" w:hAnsi="Arial" w:cs="Arial"/>
          <w:color w:val="212121"/>
          <w:sz w:val="23"/>
          <w:szCs w:val="23"/>
        </w:rPr>
        <w:t>If a member's pension rights are subject to a pension debit, each benefit must be reduced by the percentage value specified in the pension-sharing order.</w:t>
      </w:r>
      <w:r w:rsidR="00030719" w:rsidRPr="006F1B8C">
        <w:rPr>
          <w:rFonts w:ascii="Arial" w:hAnsi="Arial" w:cs="Arial"/>
          <w:color w:val="212121"/>
          <w:sz w:val="23"/>
          <w:szCs w:val="23"/>
        </w:rPr>
        <w:t xml:space="preserve"> </w:t>
      </w:r>
      <w:r w:rsidRPr="006F1B8C">
        <w:rPr>
          <w:rFonts w:ascii="Arial" w:hAnsi="Arial" w:cs="Arial"/>
          <w:color w:val="212121"/>
          <w:sz w:val="23"/>
          <w:szCs w:val="23"/>
        </w:rPr>
        <w:t xml:space="preserve">In </w:t>
      </w:r>
      <w:r w:rsidR="00030719" w:rsidRPr="006F1B8C">
        <w:rPr>
          <w:rFonts w:ascii="Arial" w:hAnsi="Arial" w:cs="Arial"/>
          <w:color w:val="212121"/>
          <w:sz w:val="23"/>
          <w:szCs w:val="23"/>
        </w:rPr>
        <w:t>your scheme</w:t>
      </w:r>
      <w:r w:rsidRPr="006F1B8C">
        <w:rPr>
          <w:rFonts w:ascii="Arial" w:hAnsi="Arial" w:cs="Arial"/>
          <w:color w:val="212121"/>
          <w:sz w:val="23"/>
          <w:szCs w:val="23"/>
        </w:rPr>
        <w:t>, it is relatively straightforward to give effect to a member's pension debit. The pension debit will normally take the form of a once-and-for-all reduction in the member's account at the time when the order is implemented.</w:t>
      </w:r>
    </w:p>
    <w:p w:rsidR="00030719" w:rsidRPr="006F1B8C" w:rsidRDefault="00030719" w:rsidP="00030719">
      <w:pPr>
        <w:pStyle w:val="NormalWeb"/>
        <w:shd w:val="clear" w:color="auto" w:fill="FFFFFF"/>
        <w:spacing w:before="0" w:beforeAutospacing="0" w:after="0" w:afterAutospacing="0" w:line="196" w:lineRule="atLeast"/>
        <w:rPr>
          <w:rFonts w:ascii="Arial" w:hAnsi="Arial" w:cs="Arial"/>
          <w:color w:val="212121"/>
          <w:sz w:val="23"/>
          <w:szCs w:val="23"/>
        </w:rPr>
      </w:pPr>
    </w:p>
    <w:p w:rsidR="005C4A96" w:rsidRPr="006F1B8C" w:rsidRDefault="005C4A96" w:rsidP="005C4A96">
      <w:pPr>
        <w:pStyle w:val="Heading3"/>
        <w:shd w:val="clear" w:color="auto" w:fill="FFFFFF"/>
        <w:spacing w:before="0" w:beforeAutospacing="0" w:after="0" w:afterAutospacing="0"/>
        <w:rPr>
          <w:rFonts w:ascii="Arial" w:hAnsi="Arial" w:cs="Arial"/>
          <w:color w:val="000000"/>
          <w:sz w:val="23"/>
          <w:szCs w:val="23"/>
        </w:rPr>
      </w:pPr>
      <w:bookmarkStart w:id="3" w:name="a387728"/>
      <w:bookmarkStart w:id="4" w:name="a285575"/>
      <w:bookmarkEnd w:id="3"/>
      <w:bookmarkEnd w:id="4"/>
      <w:r w:rsidRPr="006F1B8C">
        <w:rPr>
          <w:rFonts w:ascii="Arial" w:hAnsi="Arial" w:cs="Arial"/>
          <w:color w:val="000000"/>
          <w:sz w:val="23"/>
          <w:szCs w:val="23"/>
        </w:rPr>
        <w:t>External transfers</w:t>
      </w:r>
    </w:p>
    <w:p w:rsidR="00030719" w:rsidRPr="006F1B8C" w:rsidRDefault="005C4A96" w:rsidP="005C4A96">
      <w:pPr>
        <w:pStyle w:val="NormalWeb"/>
        <w:shd w:val="clear" w:color="auto" w:fill="FFFFFF"/>
        <w:spacing w:before="0" w:beforeAutospacing="0" w:after="0" w:afterAutospacing="0" w:line="196" w:lineRule="atLeast"/>
        <w:rPr>
          <w:rFonts w:ascii="Arial" w:hAnsi="Arial" w:cs="Arial"/>
          <w:color w:val="212121"/>
          <w:sz w:val="23"/>
          <w:szCs w:val="23"/>
        </w:rPr>
      </w:pPr>
      <w:r w:rsidRPr="006F1B8C">
        <w:rPr>
          <w:rFonts w:ascii="Arial" w:hAnsi="Arial" w:cs="Arial"/>
          <w:color w:val="212121"/>
          <w:sz w:val="23"/>
          <w:szCs w:val="23"/>
        </w:rPr>
        <w:t>Although trustees can agree to an internal transfer to the former spouse, they are not compelled to do so. If they wish, trustees can instead transfer the pension credit rights outside the scheme even without the consent or co-operation of the former spouse</w:t>
      </w:r>
      <w:r w:rsidR="00030719" w:rsidRPr="006F1B8C">
        <w:rPr>
          <w:rFonts w:ascii="Arial" w:hAnsi="Arial" w:cs="Arial"/>
          <w:color w:val="212121"/>
          <w:sz w:val="23"/>
          <w:szCs w:val="23"/>
        </w:rPr>
        <w:t xml:space="preserve">. </w:t>
      </w:r>
    </w:p>
    <w:p w:rsidR="00030719" w:rsidRPr="006F1B8C" w:rsidRDefault="00030719"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5C4A96" w:rsidRPr="006F1B8C" w:rsidRDefault="005C4A96" w:rsidP="005C4A96">
      <w:pPr>
        <w:pStyle w:val="NormalWeb"/>
        <w:shd w:val="clear" w:color="auto" w:fill="FFFFFF"/>
        <w:spacing w:before="0" w:beforeAutospacing="0" w:after="0" w:afterAutospacing="0" w:line="196" w:lineRule="atLeast"/>
        <w:rPr>
          <w:rFonts w:ascii="Arial" w:hAnsi="Arial" w:cs="Arial"/>
          <w:color w:val="212121"/>
          <w:sz w:val="23"/>
          <w:szCs w:val="23"/>
        </w:rPr>
      </w:pPr>
      <w:r w:rsidRPr="006F1B8C">
        <w:rPr>
          <w:rFonts w:ascii="Arial" w:hAnsi="Arial" w:cs="Arial"/>
          <w:color w:val="212121"/>
          <w:sz w:val="23"/>
          <w:szCs w:val="23"/>
        </w:rPr>
        <w:t xml:space="preserve">The recipient can be another occupational scheme, a personal pension scheme, an annuity contract or insurance policy, or an overseas arrangement. If the former spouse does not nominate a scheme </w:t>
      </w:r>
      <w:proofErr w:type="spellStart"/>
      <w:r w:rsidRPr="006F1B8C">
        <w:rPr>
          <w:rFonts w:ascii="Arial" w:hAnsi="Arial" w:cs="Arial"/>
          <w:color w:val="212121"/>
          <w:sz w:val="23"/>
          <w:szCs w:val="23"/>
        </w:rPr>
        <w:t>or</w:t>
      </w:r>
      <w:proofErr w:type="spellEnd"/>
      <w:r w:rsidRPr="006F1B8C">
        <w:rPr>
          <w:rFonts w:ascii="Arial" w:hAnsi="Arial" w:cs="Arial"/>
          <w:color w:val="212121"/>
          <w:sz w:val="23"/>
          <w:szCs w:val="23"/>
        </w:rPr>
        <w:t xml:space="preserve"> arrangement to receive the pension credit, the trustees will be able to select one themselves</w:t>
      </w:r>
      <w:r w:rsidR="00030719" w:rsidRPr="006F1B8C">
        <w:rPr>
          <w:rFonts w:ascii="Arial" w:hAnsi="Arial" w:cs="Arial"/>
          <w:color w:val="212121"/>
          <w:sz w:val="23"/>
          <w:szCs w:val="23"/>
        </w:rPr>
        <w:t>.</w:t>
      </w:r>
    </w:p>
    <w:p w:rsidR="00030719" w:rsidRPr="006F1B8C" w:rsidRDefault="00030719"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5C4A96" w:rsidRPr="006F1B8C" w:rsidRDefault="005C4A96" w:rsidP="005C4A96">
      <w:pPr>
        <w:pStyle w:val="Heading3"/>
        <w:shd w:val="clear" w:color="auto" w:fill="FFFFFF"/>
        <w:spacing w:before="0" w:beforeAutospacing="0" w:after="0" w:afterAutospacing="0"/>
        <w:rPr>
          <w:rFonts w:ascii="Arial" w:hAnsi="Arial" w:cs="Arial"/>
          <w:color w:val="000000"/>
          <w:sz w:val="23"/>
          <w:szCs w:val="23"/>
        </w:rPr>
      </w:pPr>
      <w:bookmarkStart w:id="5" w:name="a1028663"/>
      <w:bookmarkEnd w:id="5"/>
      <w:r w:rsidRPr="006F1B8C">
        <w:rPr>
          <w:rFonts w:ascii="Arial" w:hAnsi="Arial" w:cs="Arial"/>
          <w:color w:val="000000"/>
          <w:sz w:val="23"/>
          <w:szCs w:val="23"/>
        </w:rPr>
        <w:t>Internal transfers</w:t>
      </w:r>
    </w:p>
    <w:p w:rsidR="006F1B8C" w:rsidRDefault="006F1B8C"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5C4A96" w:rsidRPr="006F1B8C" w:rsidRDefault="005C4A96" w:rsidP="005C4A96">
      <w:pPr>
        <w:pStyle w:val="NormalWeb"/>
        <w:shd w:val="clear" w:color="auto" w:fill="FFFFFF"/>
        <w:spacing w:before="0" w:beforeAutospacing="0" w:after="0" w:afterAutospacing="0" w:line="196" w:lineRule="atLeast"/>
        <w:rPr>
          <w:rFonts w:ascii="Arial" w:hAnsi="Arial" w:cs="Arial"/>
          <w:color w:val="212121"/>
          <w:sz w:val="23"/>
          <w:szCs w:val="23"/>
        </w:rPr>
      </w:pPr>
      <w:r w:rsidRPr="006F1B8C">
        <w:rPr>
          <w:rFonts w:ascii="Arial" w:hAnsi="Arial" w:cs="Arial"/>
          <w:color w:val="212121"/>
          <w:sz w:val="23"/>
          <w:szCs w:val="23"/>
        </w:rPr>
        <w:t>The former spouse who accepts an internal transfer will, to all intents and purposes, become a member of the scheme and will have rights very similar to those of a deferred member.</w:t>
      </w:r>
    </w:p>
    <w:p w:rsidR="005C4A96" w:rsidRPr="006F1B8C" w:rsidRDefault="005C4A96" w:rsidP="005C4A96">
      <w:pPr>
        <w:pStyle w:val="NormalWeb"/>
        <w:shd w:val="clear" w:color="auto" w:fill="FFFFFF"/>
        <w:spacing w:before="0" w:beforeAutospacing="0" w:after="0" w:afterAutospacing="0" w:line="196" w:lineRule="atLeast"/>
        <w:rPr>
          <w:rFonts w:ascii="Arial" w:hAnsi="Arial" w:cs="Arial"/>
          <w:color w:val="212121"/>
          <w:sz w:val="23"/>
          <w:szCs w:val="23"/>
        </w:rPr>
      </w:pPr>
      <w:r w:rsidRPr="006F1B8C">
        <w:rPr>
          <w:rFonts w:ascii="Arial" w:hAnsi="Arial" w:cs="Arial"/>
          <w:color w:val="212121"/>
          <w:sz w:val="23"/>
          <w:szCs w:val="23"/>
        </w:rPr>
        <w:t>Where an internal transfer takes place, the benefits arising from the pension credit are known as "pension credit benefits" and a mechanism is needed for converting the monetary amount of the pension credit into the pension credit benefits</w:t>
      </w:r>
      <w:r w:rsidR="00030719" w:rsidRPr="006F1B8C">
        <w:rPr>
          <w:rFonts w:ascii="Arial" w:hAnsi="Arial" w:cs="Arial"/>
          <w:color w:val="212121"/>
          <w:sz w:val="23"/>
          <w:szCs w:val="23"/>
        </w:rPr>
        <w:t>.</w:t>
      </w:r>
      <w:r w:rsidRPr="006F1B8C">
        <w:rPr>
          <w:rFonts w:ascii="Arial" w:hAnsi="Arial" w:cs="Arial"/>
          <w:color w:val="212121"/>
          <w:sz w:val="23"/>
          <w:szCs w:val="23"/>
        </w:rPr>
        <w:t xml:space="preserve"> Although the pension-sharing legislation does not prescribe the particular form that pension-credit benefits must take, it does set out several requirements that schemes must meet in relation to such benefits.</w:t>
      </w:r>
    </w:p>
    <w:p w:rsidR="00030719" w:rsidRPr="006F1B8C" w:rsidRDefault="00030719"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5C4A96" w:rsidRPr="006F1B8C" w:rsidRDefault="005C4A96" w:rsidP="005C4A96">
      <w:pPr>
        <w:pStyle w:val="NormalWeb"/>
        <w:shd w:val="clear" w:color="auto" w:fill="FFFFFF"/>
        <w:spacing w:before="0" w:beforeAutospacing="0" w:after="0" w:afterAutospacing="0" w:line="196" w:lineRule="atLeast"/>
        <w:rPr>
          <w:rFonts w:ascii="Arial" w:hAnsi="Arial" w:cs="Arial"/>
          <w:color w:val="212121"/>
          <w:sz w:val="23"/>
          <w:szCs w:val="23"/>
        </w:rPr>
      </w:pPr>
      <w:r w:rsidRPr="006F1B8C">
        <w:rPr>
          <w:rFonts w:ascii="Arial" w:hAnsi="Arial" w:cs="Arial"/>
          <w:color w:val="212121"/>
          <w:sz w:val="23"/>
          <w:szCs w:val="23"/>
        </w:rPr>
        <w:t>The additional administration involved in providing pension-credit benefits has resulted in most schemes preferring to offer only external transfers. Trustees may, however, make an exception where the former spouse is already a member of the scheme in their own right.</w:t>
      </w:r>
    </w:p>
    <w:p w:rsidR="00030719" w:rsidRPr="006F1B8C" w:rsidRDefault="00030719"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5C4A96" w:rsidRPr="006F1B8C" w:rsidRDefault="005C4A96" w:rsidP="005C4A96">
      <w:pPr>
        <w:pStyle w:val="Heading3"/>
        <w:shd w:val="clear" w:color="auto" w:fill="FFFFFF"/>
        <w:spacing w:before="0" w:beforeAutospacing="0" w:after="0" w:afterAutospacing="0"/>
        <w:rPr>
          <w:rFonts w:ascii="Arial" w:hAnsi="Arial" w:cs="Arial"/>
          <w:color w:val="000000"/>
          <w:sz w:val="23"/>
          <w:szCs w:val="23"/>
        </w:rPr>
      </w:pPr>
      <w:bookmarkStart w:id="6" w:name="a298205"/>
      <w:bookmarkStart w:id="7" w:name="a742327"/>
      <w:bookmarkEnd w:id="6"/>
      <w:bookmarkEnd w:id="7"/>
      <w:r w:rsidRPr="006F1B8C">
        <w:rPr>
          <w:rFonts w:ascii="Arial" w:hAnsi="Arial" w:cs="Arial"/>
          <w:color w:val="000000"/>
          <w:sz w:val="23"/>
          <w:szCs w:val="23"/>
        </w:rPr>
        <w:t>Basic and additional information</w:t>
      </w:r>
    </w:p>
    <w:p w:rsidR="005C4A96" w:rsidRPr="006F1B8C" w:rsidRDefault="005C4A96" w:rsidP="005C4A96">
      <w:pPr>
        <w:pStyle w:val="NormalWeb"/>
        <w:shd w:val="clear" w:color="auto" w:fill="FFFFFF"/>
        <w:spacing w:before="0" w:beforeAutospacing="0" w:after="0" w:afterAutospacing="0" w:line="196" w:lineRule="atLeast"/>
        <w:rPr>
          <w:rFonts w:ascii="Arial" w:hAnsi="Arial" w:cs="Arial"/>
          <w:color w:val="212121"/>
          <w:sz w:val="23"/>
          <w:szCs w:val="23"/>
        </w:rPr>
      </w:pPr>
      <w:r w:rsidRPr="006F1B8C">
        <w:rPr>
          <w:rFonts w:ascii="Arial" w:hAnsi="Arial" w:cs="Arial"/>
          <w:color w:val="212121"/>
          <w:sz w:val="23"/>
          <w:szCs w:val="23"/>
        </w:rPr>
        <w:t>Initially, trustees are required to provide certain basic information about the member's rights</w:t>
      </w:r>
      <w:r w:rsidR="006F1B8C">
        <w:rPr>
          <w:rFonts w:ascii="Arial" w:hAnsi="Arial" w:cs="Arial"/>
          <w:color w:val="212121"/>
          <w:sz w:val="23"/>
          <w:szCs w:val="23"/>
        </w:rPr>
        <w:t xml:space="preserve">, that information is contained in the attached letter. </w:t>
      </w:r>
      <w:r w:rsidRPr="006F1B8C">
        <w:rPr>
          <w:rFonts w:ascii="Arial" w:hAnsi="Arial" w:cs="Arial"/>
          <w:color w:val="212121"/>
          <w:sz w:val="23"/>
          <w:szCs w:val="23"/>
        </w:rPr>
        <w:t>When the trustees have been notified that a pension-sharing order can be made, they must then provide certain additional information to the member, his former spouse or the court</w:t>
      </w:r>
      <w:r w:rsidR="00030719" w:rsidRPr="006F1B8C">
        <w:rPr>
          <w:rFonts w:ascii="Arial" w:hAnsi="Arial" w:cs="Arial"/>
          <w:color w:val="212121"/>
          <w:sz w:val="23"/>
          <w:szCs w:val="23"/>
        </w:rPr>
        <w:t>.</w:t>
      </w:r>
    </w:p>
    <w:p w:rsidR="00030719" w:rsidRPr="006F1B8C" w:rsidRDefault="00030719"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030719" w:rsidRDefault="00030719"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6F1B8C" w:rsidRDefault="006F1B8C"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6F1B8C" w:rsidRDefault="006F1B8C"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6F1B8C" w:rsidRPr="006F1B8C" w:rsidRDefault="006F1B8C"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5C4A96" w:rsidRPr="006F1B8C" w:rsidRDefault="005C4A96" w:rsidP="005C4A96">
      <w:pPr>
        <w:pStyle w:val="Heading3"/>
        <w:shd w:val="clear" w:color="auto" w:fill="FFFFFF"/>
        <w:spacing w:before="0" w:beforeAutospacing="0" w:after="0" w:afterAutospacing="0"/>
        <w:rPr>
          <w:rFonts w:ascii="Arial" w:hAnsi="Arial" w:cs="Arial"/>
          <w:color w:val="000000"/>
          <w:sz w:val="23"/>
          <w:szCs w:val="23"/>
        </w:rPr>
      </w:pPr>
      <w:bookmarkStart w:id="8" w:name="a411206"/>
      <w:bookmarkEnd w:id="8"/>
      <w:r w:rsidRPr="006F1B8C">
        <w:rPr>
          <w:rFonts w:ascii="Arial" w:hAnsi="Arial" w:cs="Arial"/>
          <w:color w:val="000000"/>
          <w:sz w:val="23"/>
          <w:szCs w:val="23"/>
        </w:rPr>
        <w:lastRenderedPageBreak/>
        <w:t>Further information</w:t>
      </w:r>
    </w:p>
    <w:p w:rsidR="005C4A96" w:rsidRPr="006F1B8C" w:rsidRDefault="005C4A96" w:rsidP="005C4A96">
      <w:pPr>
        <w:pStyle w:val="NormalWeb"/>
        <w:shd w:val="clear" w:color="auto" w:fill="FFFFFF"/>
        <w:spacing w:before="0" w:beforeAutospacing="0" w:after="0" w:afterAutospacing="0" w:line="196" w:lineRule="atLeast"/>
        <w:rPr>
          <w:rFonts w:ascii="Arial" w:hAnsi="Arial" w:cs="Arial"/>
          <w:color w:val="212121"/>
          <w:sz w:val="23"/>
          <w:szCs w:val="23"/>
        </w:rPr>
      </w:pPr>
      <w:r w:rsidRPr="006F1B8C">
        <w:rPr>
          <w:rFonts w:ascii="Arial" w:hAnsi="Arial" w:cs="Arial"/>
          <w:color w:val="212121"/>
          <w:sz w:val="23"/>
          <w:szCs w:val="23"/>
        </w:rPr>
        <w:t>Before the four-month implementation period begins, the trustees of the affected scheme are entitled to copies of the pension-sharing order, the divorce order and certain other specified information, so as to assist them in putting the pension-sharing order into effect.</w:t>
      </w:r>
    </w:p>
    <w:p w:rsidR="005C4A96" w:rsidRPr="006F1B8C" w:rsidRDefault="005C4A96" w:rsidP="005C4A96">
      <w:pPr>
        <w:rPr>
          <w:rFonts w:ascii="Arial" w:hAnsi="Arial" w:cs="Arial"/>
          <w:sz w:val="23"/>
          <w:szCs w:val="23"/>
        </w:rPr>
      </w:pPr>
      <w:r w:rsidRPr="006F1B8C">
        <w:rPr>
          <w:rFonts w:ascii="Arial" w:hAnsi="Arial" w:cs="Arial"/>
          <w:color w:val="212121"/>
          <w:sz w:val="23"/>
          <w:szCs w:val="23"/>
          <w:shd w:val="clear" w:color="auto" w:fill="FFFFFF"/>
        </w:rPr>
        <w:t> </w:t>
      </w:r>
      <w:r w:rsidRPr="006F1B8C">
        <w:rPr>
          <w:rStyle w:val="apple-converted-space"/>
          <w:rFonts w:ascii="Arial" w:hAnsi="Arial" w:cs="Arial"/>
          <w:color w:val="212121"/>
          <w:sz w:val="23"/>
          <w:szCs w:val="23"/>
          <w:shd w:val="clear" w:color="auto" w:fill="FFFFFF"/>
        </w:rPr>
        <w:t> </w:t>
      </w:r>
      <w:bookmarkStart w:id="9" w:name="a404570"/>
      <w:bookmarkEnd w:id="9"/>
    </w:p>
    <w:p w:rsidR="005C4A96" w:rsidRPr="006F1B8C" w:rsidRDefault="005C4A96" w:rsidP="005C4A96">
      <w:pPr>
        <w:pStyle w:val="Heading3"/>
        <w:shd w:val="clear" w:color="auto" w:fill="FFFFFF"/>
        <w:spacing w:before="0" w:beforeAutospacing="0" w:after="0" w:afterAutospacing="0"/>
        <w:rPr>
          <w:rFonts w:ascii="Arial" w:hAnsi="Arial" w:cs="Arial"/>
          <w:color w:val="000000"/>
          <w:sz w:val="23"/>
          <w:szCs w:val="23"/>
        </w:rPr>
      </w:pPr>
      <w:bookmarkStart w:id="10" w:name="a158900"/>
      <w:bookmarkEnd w:id="10"/>
      <w:r w:rsidRPr="006F1B8C">
        <w:rPr>
          <w:rFonts w:ascii="Arial" w:hAnsi="Arial" w:cs="Arial"/>
          <w:color w:val="000000"/>
          <w:sz w:val="23"/>
          <w:szCs w:val="23"/>
        </w:rPr>
        <w:t>Notifications by the trustees after receiving a pension-sharing order</w:t>
      </w:r>
    </w:p>
    <w:p w:rsidR="00030719" w:rsidRPr="006F1B8C" w:rsidRDefault="00030719"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5C4A96" w:rsidRPr="006F1B8C" w:rsidRDefault="005C4A96" w:rsidP="005C4A96">
      <w:pPr>
        <w:pStyle w:val="NormalWeb"/>
        <w:shd w:val="clear" w:color="auto" w:fill="FFFFFF"/>
        <w:spacing w:before="0" w:beforeAutospacing="0" w:after="0" w:afterAutospacing="0" w:line="196" w:lineRule="atLeast"/>
        <w:rPr>
          <w:rFonts w:ascii="Arial" w:hAnsi="Arial" w:cs="Arial"/>
          <w:color w:val="212121"/>
          <w:sz w:val="23"/>
          <w:szCs w:val="23"/>
        </w:rPr>
      </w:pPr>
      <w:r w:rsidRPr="006F1B8C">
        <w:rPr>
          <w:rFonts w:ascii="Arial" w:hAnsi="Arial" w:cs="Arial"/>
          <w:color w:val="212121"/>
          <w:sz w:val="23"/>
          <w:szCs w:val="23"/>
        </w:rPr>
        <w:t>Within 21 days of receiving the pension-sharing order, the trustees are required to provide the member and the former spouse with one of the following:</w:t>
      </w:r>
    </w:p>
    <w:p w:rsidR="00030719" w:rsidRPr="006F1B8C" w:rsidRDefault="00030719"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5C4A96" w:rsidRPr="006F1B8C" w:rsidRDefault="005C4A96" w:rsidP="00030719">
      <w:pPr>
        <w:pStyle w:val="NormalWeb"/>
        <w:numPr>
          <w:ilvl w:val="0"/>
          <w:numId w:val="7"/>
        </w:numPr>
        <w:spacing w:before="0" w:beforeAutospacing="0" w:after="0" w:afterAutospacing="0"/>
        <w:rPr>
          <w:rFonts w:ascii="Arial" w:hAnsi="Arial" w:cs="Arial"/>
          <w:color w:val="212121"/>
          <w:sz w:val="23"/>
          <w:szCs w:val="23"/>
        </w:rPr>
      </w:pPr>
      <w:r w:rsidRPr="006F1B8C">
        <w:rPr>
          <w:rFonts w:ascii="Arial" w:hAnsi="Arial" w:cs="Arial"/>
          <w:color w:val="212121"/>
          <w:sz w:val="23"/>
          <w:szCs w:val="23"/>
        </w:rPr>
        <w:t>A notice of implementation specifying the date on which the four-month implementation period begins</w:t>
      </w:r>
      <w:r w:rsidR="00030719" w:rsidRPr="006F1B8C">
        <w:rPr>
          <w:rFonts w:ascii="Arial" w:hAnsi="Arial" w:cs="Arial"/>
          <w:color w:val="212121"/>
          <w:sz w:val="23"/>
          <w:szCs w:val="23"/>
        </w:rPr>
        <w:t>.</w:t>
      </w:r>
    </w:p>
    <w:p w:rsidR="005C4A96" w:rsidRPr="006F1B8C" w:rsidRDefault="005C4A96" w:rsidP="00030719">
      <w:pPr>
        <w:pStyle w:val="NormalWeb"/>
        <w:numPr>
          <w:ilvl w:val="0"/>
          <w:numId w:val="7"/>
        </w:numPr>
        <w:spacing w:before="0" w:beforeAutospacing="0" w:after="0" w:afterAutospacing="0"/>
        <w:rPr>
          <w:rFonts w:ascii="Arial" w:hAnsi="Arial" w:cs="Arial"/>
          <w:color w:val="212121"/>
          <w:sz w:val="23"/>
          <w:szCs w:val="23"/>
        </w:rPr>
      </w:pPr>
      <w:r w:rsidRPr="006F1B8C">
        <w:rPr>
          <w:rFonts w:ascii="Arial" w:hAnsi="Arial" w:cs="Arial"/>
          <w:color w:val="212121"/>
          <w:sz w:val="23"/>
          <w:szCs w:val="23"/>
        </w:rPr>
        <w:t>A notice requesting additional information, if they have not received everything they require.</w:t>
      </w:r>
    </w:p>
    <w:p w:rsidR="005C4A96" w:rsidRPr="006F1B8C" w:rsidRDefault="005C4A96" w:rsidP="00030719">
      <w:pPr>
        <w:pStyle w:val="NormalWeb"/>
        <w:numPr>
          <w:ilvl w:val="0"/>
          <w:numId w:val="7"/>
        </w:numPr>
        <w:spacing w:before="0" w:beforeAutospacing="0" w:after="0" w:afterAutospacing="0"/>
        <w:rPr>
          <w:rFonts w:ascii="Arial" w:hAnsi="Arial" w:cs="Arial"/>
          <w:color w:val="212121"/>
          <w:sz w:val="23"/>
          <w:szCs w:val="23"/>
        </w:rPr>
      </w:pPr>
      <w:r w:rsidRPr="006F1B8C">
        <w:rPr>
          <w:rFonts w:ascii="Arial" w:hAnsi="Arial" w:cs="Arial"/>
          <w:color w:val="212121"/>
          <w:sz w:val="23"/>
          <w:szCs w:val="23"/>
        </w:rPr>
        <w:t>A statement explaining why they are unable to implement the pension-sharing order.</w:t>
      </w:r>
    </w:p>
    <w:p w:rsidR="00030719" w:rsidRPr="006F1B8C" w:rsidRDefault="00030719" w:rsidP="005C4A96">
      <w:pPr>
        <w:pStyle w:val="Heading3"/>
        <w:shd w:val="clear" w:color="auto" w:fill="FFFFFF"/>
        <w:spacing w:before="0" w:beforeAutospacing="0" w:after="0" w:afterAutospacing="0"/>
        <w:rPr>
          <w:rFonts w:ascii="Arial" w:hAnsi="Arial" w:cs="Arial"/>
          <w:color w:val="000000"/>
          <w:sz w:val="23"/>
          <w:szCs w:val="23"/>
        </w:rPr>
      </w:pPr>
      <w:bookmarkStart w:id="11" w:name="a895911"/>
      <w:bookmarkEnd w:id="11"/>
    </w:p>
    <w:p w:rsidR="005C4A96" w:rsidRPr="006F1B8C" w:rsidRDefault="005C4A96" w:rsidP="005C4A96">
      <w:pPr>
        <w:pStyle w:val="Heading3"/>
        <w:shd w:val="clear" w:color="auto" w:fill="FFFFFF"/>
        <w:spacing w:before="0" w:beforeAutospacing="0" w:after="0" w:afterAutospacing="0"/>
        <w:rPr>
          <w:rFonts w:ascii="Arial" w:hAnsi="Arial" w:cs="Arial"/>
          <w:color w:val="000000"/>
          <w:sz w:val="23"/>
          <w:szCs w:val="23"/>
        </w:rPr>
      </w:pPr>
      <w:r w:rsidRPr="006F1B8C">
        <w:rPr>
          <w:rFonts w:ascii="Arial" w:hAnsi="Arial" w:cs="Arial"/>
          <w:color w:val="000000"/>
          <w:sz w:val="23"/>
          <w:szCs w:val="23"/>
        </w:rPr>
        <w:t>Notifications by the trustees after implementing a pension-sharing order</w:t>
      </w:r>
    </w:p>
    <w:p w:rsidR="002E2BC3" w:rsidRDefault="002E2BC3"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5C4A96" w:rsidRPr="006F1B8C" w:rsidRDefault="005C4A96" w:rsidP="005C4A96">
      <w:pPr>
        <w:pStyle w:val="NormalWeb"/>
        <w:shd w:val="clear" w:color="auto" w:fill="FFFFFF"/>
        <w:spacing w:before="0" w:beforeAutospacing="0" w:after="0" w:afterAutospacing="0" w:line="196" w:lineRule="atLeast"/>
        <w:rPr>
          <w:rFonts w:ascii="Arial" w:hAnsi="Arial" w:cs="Arial"/>
          <w:color w:val="212121"/>
          <w:sz w:val="23"/>
          <w:szCs w:val="23"/>
        </w:rPr>
      </w:pPr>
      <w:r w:rsidRPr="006F1B8C">
        <w:rPr>
          <w:rFonts w:ascii="Arial" w:hAnsi="Arial" w:cs="Arial"/>
          <w:color w:val="212121"/>
          <w:sz w:val="23"/>
          <w:szCs w:val="23"/>
        </w:rPr>
        <w:t>Once the trustees have implemented a pension-sharing order, they must issue a notice of discharge of liability to both the member and the former spouse. This notice must be issued within 21 days of the discharge of liability in respect of the former spouse's pension credit being completed.</w:t>
      </w:r>
    </w:p>
    <w:p w:rsidR="00030719" w:rsidRPr="006F1B8C" w:rsidRDefault="00030719"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5C4A96" w:rsidRPr="006F1B8C" w:rsidRDefault="005C4A96" w:rsidP="005C4A96">
      <w:pPr>
        <w:pStyle w:val="NormalWeb"/>
        <w:shd w:val="clear" w:color="auto" w:fill="FFFFFF"/>
        <w:spacing w:before="0" w:beforeAutospacing="0" w:after="0" w:afterAutospacing="0" w:line="196" w:lineRule="atLeast"/>
        <w:rPr>
          <w:rFonts w:ascii="Arial" w:hAnsi="Arial" w:cs="Arial"/>
          <w:color w:val="212121"/>
          <w:sz w:val="23"/>
          <w:szCs w:val="23"/>
        </w:rPr>
      </w:pPr>
      <w:r w:rsidRPr="006F1B8C">
        <w:rPr>
          <w:rFonts w:ascii="Arial" w:hAnsi="Arial" w:cs="Arial"/>
          <w:color w:val="212121"/>
          <w:sz w:val="23"/>
          <w:szCs w:val="23"/>
        </w:rPr>
        <w:t>The exact content of these notices of discharge will depend on whether the recipient is the member or the former spouse, but certain information must be included.</w:t>
      </w:r>
    </w:p>
    <w:p w:rsidR="00030719" w:rsidRPr="006F1B8C" w:rsidRDefault="00030719"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5C4A96" w:rsidRPr="006F1B8C" w:rsidRDefault="005C4A96" w:rsidP="005C4A96">
      <w:pPr>
        <w:pStyle w:val="Heading2"/>
        <w:shd w:val="clear" w:color="auto" w:fill="FFFFFF"/>
        <w:spacing w:before="180" w:beforeAutospacing="0" w:after="90" w:afterAutospacing="0"/>
        <w:rPr>
          <w:rFonts w:ascii="Arial" w:hAnsi="Arial" w:cs="Arial"/>
          <w:color w:val="000000"/>
          <w:sz w:val="23"/>
          <w:szCs w:val="23"/>
        </w:rPr>
      </w:pPr>
      <w:bookmarkStart w:id="12" w:name="a104723"/>
      <w:bookmarkStart w:id="13" w:name="a84180"/>
      <w:bookmarkEnd w:id="12"/>
      <w:bookmarkEnd w:id="13"/>
      <w:r w:rsidRPr="006F1B8C">
        <w:rPr>
          <w:rFonts w:ascii="Arial" w:hAnsi="Arial" w:cs="Arial"/>
          <w:color w:val="000000"/>
          <w:sz w:val="23"/>
          <w:szCs w:val="23"/>
        </w:rPr>
        <w:t>Bearing the cost of pension sharing</w:t>
      </w:r>
    </w:p>
    <w:p w:rsidR="005C4A96" w:rsidRPr="006F1B8C" w:rsidRDefault="005C4A96" w:rsidP="00030719">
      <w:pPr>
        <w:pStyle w:val="NormalWeb"/>
        <w:shd w:val="clear" w:color="auto" w:fill="FFFFFF"/>
        <w:spacing w:before="0" w:beforeAutospacing="0" w:after="0" w:afterAutospacing="0" w:line="196" w:lineRule="atLeast"/>
        <w:rPr>
          <w:rFonts w:ascii="Arial" w:hAnsi="Arial" w:cs="Arial"/>
          <w:color w:val="212121"/>
          <w:sz w:val="23"/>
          <w:szCs w:val="23"/>
        </w:rPr>
      </w:pPr>
      <w:r w:rsidRPr="006F1B8C">
        <w:rPr>
          <w:rFonts w:ascii="Arial" w:hAnsi="Arial" w:cs="Arial"/>
          <w:color w:val="212121"/>
          <w:sz w:val="23"/>
          <w:szCs w:val="23"/>
        </w:rPr>
        <w:t>As a result of the obligations imposed by the pension sharing legislation, trustees will inevitably incur costs and expenses, which will not result in any benefit for the scheme members generally. The legislation sets out the extent to which these costs and expenses may be recovered from the divorcing member or the former spouse and the manner in which it should be done. For example:</w:t>
      </w:r>
      <w:r w:rsidR="00030719" w:rsidRPr="006F1B8C">
        <w:rPr>
          <w:rFonts w:ascii="Arial" w:hAnsi="Arial" w:cs="Arial"/>
          <w:color w:val="212121"/>
          <w:sz w:val="23"/>
          <w:szCs w:val="23"/>
        </w:rPr>
        <w:t xml:space="preserve"> </w:t>
      </w:r>
      <w:r w:rsidRPr="006F1B8C">
        <w:rPr>
          <w:rFonts w:ascii="Arial" w:hAnsi="Arial" w:cs="Arial"/>
          <w:color w:val="212121"/>
          <w:sz w:val="23"/>
          <w:szCs w:val="23"/>
        </w:rPr>
        <w:t>Trustees may only recover, by way of charges, "reasonable administrative expenses".</w:t>
      </w:r>
    </w:p>
    <w:p w:rsidR="00030719" w:rsidRPr="006F1B8C" w:rsidRDefault="00030719" w:rsidP="00030719">
      <w:pPr>
        <w:pStyle w:val="NormalWeb"/>
        <w:shd w:val="clear" w:color="auto" w:fill="FFFFFF"/>
        <w:spacing w:before="0" w:beforeAutospacing="0" w:after="0" w:afterAutospacing="0" w:line="196" w:lineRule="atLeast"/>
        <w:rPr>
          <w:rFonts w:ascii="Arial" w:hAnsi="Arial" w:cs="Arial"/>
          <w:color w:val="212121"/>
          <w:sz w:val="23"/>
          <w:szCs w:val="23"/>
        </w:rPr>
      </w:pPr>
    </w:p>
    <w:p w:rsidR="005C4A96" w:rsidRPr="006F1B8C" w:rsidRDefault="005C4A96" w:rsidP="005C4A96">
      <w:pPr>
        <w:pStyle w:val="NormalWeb"/>
        <w:shd w:val="clear" w:color="auto" w:fill="FFFFFF"/>
        <w:spacing w:before="0" w:beforeAutospacing="0" w:after="0" w:afterAutospacing="0" w:line="196" w:lineRule="atLeast"/>
        <w:rPr>
          <w:rFonts w:ascii="Arial" w:hAnsi="Arial" w:cs="Arial"/>
          <w:color w:val="212121"/>
          <w:sz w:val="23"/>
          <w:szCs w:val="23"/>
        </w:rPr>
      </w:pPr>
      <w:r w:rsidRPr="006F1B8C">
        <w:rPr>
          <w:rFonts w:ascii="Arial" w:hAnsi="Arial" w:cs="Arial"/>
          <w:color w:val="212121"/>
          <w:sz w:val="23"/>
          <w:szCs w:val="23"/>
        </w:rPr>
        <w:t xml:space="preserve">The trustees may not recover certain costs which are not associated with implementing the specific pension-sharing order. </w:t>
      </w:r>
    </w:p>
    <w:p w:rsidR="00030719" w:rsidRPr="006F1B8C" w:rsidRDefault="00030719"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6F1B8C" w:rsidRDefault="006F1B8C" w:rsidP="005C4A96">
      <w:pPr>
        <w:rPr>
          <w:rFonts w:ascii="Arial" w:hAnsi="Arial" w:cs="Arial"/>
          <w:sz w:val="23"/>
          <w:szCs w:val="23"/>
        </w:rPr>
      </w:pPr>
    </w:p>
    <w:p w:rsidR="006F1B8C" w:rsidRDefault="006F1B8C" w:rsidP="005C4A96">
      <w:pPr>
        <w:rPr>
          <w:rFonts w:ascii="Arial" w:hAnsi="Arial" w:cs="Arial"/>
          <w:sz w:val="23"/>
          <w:szCs w:val="23"/>
        </w:rPr>
      </w:pPr>
    </w:p>
    <w:p w:rsidR="006F1B8C" w:rsidRDefault="006F1B8C" w:rsidP="005C4A96">
      <w:pPr>
        <w:rPr>
          <w:rFonts w:ascii="Arial" w:hAnsi="Arial" w:cs="Arial"/>
          <w:sz w:val="23"/>
          <w:szCs w:val="23"/>
        </w:rPr>
      </w:pPr>
    </w:p>
    <w:p w:rsidR="006F1B8C" w:rsidRDefault="006F1B8C" w:rsidP="005C4A96">
      <w:pPr>
        <w:rPr>
          <w:rFonts w:ascii="Arial" w:hAnsi="Arial" w:cs="Arial"/>
          <w:sz w:val="23"/>
          <w:szCs w:val="23"/>
        </w:rPr>
      </w:pPr>
    </w:p>
    <w:p w:rsidR="006F1B8C" w:rsidRDefault="006F1B8C" w:rsidP="005C4A96">
      <w:pPr>
        <w:rPr>
          <w:rFonts w:ascii="Arial" w:hAnsi="Arial" w:cs="Arial"/>
          <w:sz w:val="23"/>
          <w:szCs w:val="23"/>
        </w:rPr>
      </w:pPr>
    </w:p>
    <w:p w:rsidR="006F1B8C" w:rsidRDefault="006F1B8C" w:rsidP="005C4A96">
      <w:pPr>
        <w:rPr>
          <w:rFonts w:ascii="Arial" w:hAnsi="Arial" w:cs="Arial"/>
          <w:sz w:val="23"/>
          <w:szCs w:val="23"/>
        </w:rPr>
      </w:pPr>
    </w:p>
    <w:p w:rsidR="00350C69" w:rsidRPr="006F1B8C" w:rsidRDefault="00030719" w:rsidP="005C4A96">
      <w:pPr>
        <w:rPr>
          <w:rFonts w:ascii="Arial" w:hAnsi="Arial" w:cs="Arial"/>
          <w:sz w:val="23"/>
          <w:szCs w:val="23"/>
        </w:rPr>
      </w:pPr>
      <w:r w:rsidRPr="006F1B8C">
        <w:rPr>
          <w:rFonts w:ascii="Arial" w:hAnsi="Arial" w:cs="Arial"/>
          <w:sz w:val="23"/>
          <w:szCs w:val="23"/>
        </w:rPr>
        <w:lastRenderedPageBreak/>
        <w:t xml:space="preserve">I trust that this clarifies your </w:t>
      </w:r>
      <w:r w:rsidR="006F1B8C" w:rsidRPr="006F1B8C">
        <w:rPr>
          <w:rFonts w:ascii="Arial" w:hAnsi="Arial" w:cs="Arial"/>
          <w:sz w:val="23"/>
          <w:szCs w:val="23"/>
        </w:rPr>
        <w:t>responsibilities</w:t>
      </w:r>
      <w:r w:rsidRPr="006F1B8C">
        <w:rPr>
          <w:rFonts w:ascii="Arial" w:hAnsi="Arial" w:cs="Arial"/>
          <w:sz w:val="23"/>
          <w:szCs w:val="23"/>
        </w:rPr>
        <w:t xml:space="preserve"> in this area. As part of our administration service, we undertake most of this work for you but the initial liability vests with you and hence it is important to draw these issues to your attention. </w:t>
      </w:r>
    </w:p>
    <w:p w:rsidR="00350C69" w:rsidRPr="006F1B8C" w:rsidRDefault="00350C69" w:rsidP="00454A96">
      <w:pPr>
        <w:rPr>
          <w:rFonts w:ascii="Arial" w:hAnsi="Arial" w:cs="Arial"/>
          <w:sz w:val="23"/>
          <w:szCs w:val="23"/>
        </w:rPr>
      </w:pPr>
    </w:p>
    <w:p w:rsidR="00350C69" w:rsidRPr="006F1B8C" w:rsidRDefault="00350C69" w:rsidP="00454A96">
      <w:pPr>
        <w:rPr>
          <w:rFonts w:ascii="Arial" w:hAnsi="Arial" w:cs="Arial"/>
          <w:sz w:val="23"/>
          <w:szCs w:val="23"/>
        </w:rPr>
      </w:pPr>
      <w:r w:rsidRPr="006F1B8C">
        <w:rPr>
          <w:rFonts w:ascii="Arial" w:hAnsi="Arial" w:cs="Arial"/>
          <w:sz w:val="23"/>
          <w:szCs w:val="23"/>
        </w:rPr>
        <w:t>Yours sincerely</w:t>
      </w:r>
    </w:p>
    <w:p w:rsidR="00350C69" w:rsidRPr="006F1B8C" w:rsidRDefault="00350C69" w:rsidP="00454A96">
      <w:pPr>
        <w:rPr>
          <w:rFonts w:ascii="Arial" w:hAnsi="Arial" w:cs="Arial"/>
          <w:sz w:val="23"/>
          <w:szCs w:val="23"/>
        </w:rPr>
      </w:pPr>
    </w:p>
    <w:p w:rsidR="00350C69" w:rsidRPr="006F1B8C" w:rsidRDefault="00350C69" w:rsidP="00454A96">
      <w:pPr>
        <w:rPr>
          <w:rFonts w:ascii="Arial" w:hAnsi="Arial" w:cs="Arial"/>
          <w:sz w:val="23"/>
          <w:szCs w:val="23"/>
        </w:rPr>
      </w:pPr>
    </w:p>
    <w:p w:rsidR="00350C69" w:rsidRPr="006F1B8C" w:rsidRDefault="00350C69" w:rsidP="00454A96">
      <w:pPr>
        <w:rPr>
          <w:rFonts w:ascii="Arial" w:hAnsi="Arial" w:cs="Arial"/>
          <w:sz w:val="23"/>
          <w:szCs w:val="23"/>
        </w:rPr>
      </w:pPr>
    </w:p>
    <w:p w:rsidR="00350C69" w:rsidRPr="006F1B8C" w:rsidRDefault="00030719" w:rsidP="00454A96">
      <w:pPr>
        <w:rPr>
          <w:rFonts w:ascii="Arial" w:hAnsi="Arial" w:cs="Arial"/>
          <w:sz w:val="23"/>
          <w:szCs w:val="23"/>
        </w:rPr>
      </w:pPr>
      <w:r w:rsidRPr="006F1B8C">
        <w:rPr>
          <w:rFonts w:ascii="Arial" w:hAnsi="Arial" w:cs="Arial"/>
          <w:sz w:val="23"/>
          <w:szCs w:val="23"/>
        </w:rPr>
        <w:t>Tony McCarthy</w:t>
      </w:r>
    </w:p>
    <w:p w:rsidR="00350C69" w:rsidRPr="006F1B8C" w:rsidRDefault="00350C69" w:rsidP="00454A96">
      <w:pPr>
        <w:rPr>
          <w:rFonts w:ascii="Arial" w:hAnsi="Arial" w:cs="Arial"/>
          <w:b/>
          <w:sz w:val="23"/>
          <w:szCs w:val="23"/>
        </w:rPr>
      </w:pPr>
      <w:r w:rsidRPr="006F1B8C">
        <w:rPr>
          <w:rFonts w:ascii="Arial" w:hAnsi="Arial" w:cs="Arial"/>
          <w:b/>
          <w:sz w:val="23"/>
          <w:szCs w:val="23"/>
        </w:rPr>
        <w:t>For Pension Practitioner .Com</w:t>
      </w:r>
    </w:p>
    <w:p w:rsidR="00350C69" w:rsidRPr="006F1B8C" w:rsidRDefault="00350C69" w:rsidP="00454A96">
      <w:pPr>
        <w:rPr>
          <w:rFonts w:ascii="Arial" w:hAnsi="Arial" w:cs="Arial"/>
          <w:sz w:val="23"/>
          <w:szCs w:val="23"/>
        </w:rPr>
      </w:pPr>
    </w:p>
    <w:p w:rsidR="00350C69" w:rsidRPr="006F1B8C" w:rsidRDefault="00350C69" w:rsidP="00454A96">
      <w:pPr>
        <w:rPr>
          <w:rFonts w:ascii="Arial" w:hAnsi="Arial" w:cs="Arial"/>
          <w:sz w:val="23"/>
          <w:szCs w:val="23"/>
        </w:rPr>
      </w:pPr>
      <w:r w:rsidRPr="006F1B8C">
        <w:rPr>
          <w:rFonts w:ascii="Arial" w:hAnsi="Arial" w:cs="Arial"/>
          <w:sz w:val="23"/>
          <w:szCs w:val="23"/>
        </w:rPr>
        <w:t>Enc</w:t>
      </w:r>
    </w:p>
    <w:p w:rsidR="00350C69" w:rsidRPr="006F1B8C" w:rsidRDefault="00350C69" w:rsidP="00454A96">
      <w:pPr>
        <w:rPr>
          <w:rFonts w:ascii="Arial" w:hAnsi="Arial" w:cs="Arial"/>
          <w:sz w:val="23"/>
          <w:szCs w:val="23"/>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2E2BC3" w:rsidRDefault="002E2BC3" w:rsidP="00147AAC">
      <w:pPr>
        <w:rPr>
          <w:rFonts w:ascii="Arial" w:hAnsi="Arial" w:cs="Arial"/>
          <w:color w:val="222222"/>
          <w:sz w:val="23"/>
          <w:szCs w:val="23"/>
          <w:shd w:val="clear" w:color="auto" w:fill="FFFFFF"/>
        </w:rPr>
      </w:pPr>
    </w:p>
    <w:p w:rsidR="002E2BC3" w:rsidRDefault="002E2BC3" w:rsidP="00147AAC">
      <w:pPr>
        <w:rPr>
          <w:rFonts w:ascii="Arial" w:hAnsi="Arial" w:cs="Arial"/>
          <w:color w:val="222222"/>
          <w:sz w:val="23"/>
          <w:szCs w:val="23"/>
          <w:shd w:val="clear" w:color="auto" w:fill="FFFFFF"/>
        </w:rPr>
      </w:pPr>
    </w:p>
    <w:p w:rsidR="002E2BC3" w:rsidRDefault="002E2BC3" w:rsidP="00147AAC">
      <w:pPr>
        <w:rPr>
          <w:rFonts w:ascii="Arial" w:hAnsi="Arial" w:cs="Arial"/>
          <w:color w:val="222222"/>
          <w:sz w:val="23"/>
          <w:szCs w:val="23"/>
          <w:shd w:val="clear" w:color="auto" w:fill="FFFFFF"/>
        </w:rPr>
      </w:pPr>
    </w:p>
    <w:p w:rsidR="002E2BC3" w:rsidRDefault="002E2BC3" w:rsidP="00147AAC">
      <w:pPr>
        <w:rPr>
          <w:rFonts w:ascii="Arial" w:hAnsi="Arial" w:cs="Arial"/>
          <w:color w:val="222222"/>
          <w:sz w:val="23"/>
          <w:szCs w:val="23"/>
          <w:shd w:val="clear" w:color="auto" w:fill="FFFFFF"/>
        </w:rPr>
      </w:pPr>
    </w:p>
    <w:p w:rsidR="006F1B8C" w:rsidRDefault="006F1B8C" w:rsidP="00147AAC">
      <w:pPr>
        <w:rPr>
          <w:rFonts w:ascii="Arial" w:hAnsi="Arial" w:cs="Arial"/>
          <w:color w:val="222222"/>
          <w:sz w:val="23"/>
          <w:szCs w:val="23"/>
          <w:shd w:val="clear" w:color="auto" w:fill="FFFFFF"/>
        </w:rPr>
      </w:pPr>
    </w:p>
    <w:p w:rsidR="00147AAC" w:rsidRPr="006F1B8C" w:rsidRDefault="00147AAC" w:rsidP="00147AAC">
      <w:pPr>
        <w:rPr>
          <w:rFonts w:ascii="Arial" w:hAnsi="Arial" w:cs="Arial"/>
          <w:color w:val="222222"/>
          <w:sz w:val="23"/>
          <w:szCs w:val="23"/>
          <w:shd w:val="clear" w:color="auto" w:fill="FFFFFF"/>
        </w:rPr>
      </w:pPr>
      <w:r w:rsidRPr="006F1B8C">
        <w:rPr>
          <w:rFonts w:ascii="Arial" w:hAnsi="Arial" w:cs="Arial"/>
          <w:color w:val="222222"/>
          <w:sz w:val="23"/>
          <w:szCs w:val="23"/>
          <w:shd w:val="clear" w:color="auto" w:fill="FFFFFF"/>
        </w:rPr>
        <w:t>Graham Hancock</w:t>
      </w:r>
      <w:r w:rsidRPr="006F1B8C">
        <w:rPr>
          <w:rFonts w:ascii="Arial" w:hAnsi="Arial" w:cs="Arial"/>
          <w:color w:val="222222"/>
          <w:sz w:val="23"/>
          <w:szCs w:val="23"/>
          <w:shd w:val="clear" w:color="auto" w:fill="FFFFFF"/>
        </w:rPr>
        <w:br/>
      </w:r>
      <w:proofErr w:type="spellStart"/>
      <w:r w:rsidRPr="006F1B8C">
        <w:rPr>
          <w:rFonts w:ascii="Arial" w:hAnsi="Arial" w:cs="Arial"/>
          <w:color w:val="222222"/>
          <w:sz w:val="23"/>
          <w:szCs w:val="23"/>
          <w:shd w:val="clear" w:color="auto" w:fill="FFFFFF"/>
        </w:rPr>
        <w:t>Tradpin</w:t>
      </w:r>
      <w:proofErr w:type="spellEnd"/>
      <w:r w:rsidRPr="006F1B8C">
        <w:rPr>
          <w:rFonts w:ascii="Arial" w:hAnsi="Arial" w:cs="Arial"/>
          <w:color w:val="222222"/>
          <w:sz w:val="23"/>
          <w:szCs w:val="23"/>
          <w:shd w:val="clear" w:color="auto" w:fill="FFFFFF"/>
        </w:rPr>
        <w:t xml:space="preserve"> Construction</w:t>
      </w:r>
      <w:r w:rsidRPr="006F1B8C">
        <w:rPr>
          <w:rFonts w:ascii="Arial" w:hAnsi="Arial" w:cs="Arial"/>
          <w:color w:val="222222"/>
          <w:sz w:val="23"/>
          <w:szCs w:val="23"/>
          <w:shd w:val="clear" w:color="auto" w:fill="FFFFFF"/>
        </w:rPr>
        <w:br/>
        <w:t xml:space="preserve">14 </w:t>
      </w:r>
      <w:proofErr w:type="spellStart"/>
      <w:r w:rsidRPr="006F1B8C">
        <w:rPr>
          <w:rFonts w:ascii="Arial" w:hAnsi="Arial" w:cs="Arial"/>
          <w:color w:val="222222"/>
          <w:sz w:val="23"/>
          <w:szCs w:val="23"/>
          <w:shd w:val="clear" w:color="auto" w:fill="FFFFFF"/>
        </w:rPr>
        <w:t>Hemnall</w:t>
      </w:r>
      <w:proofErr w:type="spellEnd"/>
      <w:r w:rsidRPr="006F1B8C">
        <w:rPr>
          <w:rFonts w:ascii="Arial" w:hAnsi="Arial" w:cs="Arial"/>
          <w:color w:val="222222"/>
          <w:sz w:val="23"/>
          <w:szCs w:val="23"/>
          <w:shd w:val="clear" w:color="auto" w:fill="FFFFFF"/>
        </w:rPr>
        <w:t xml:space="preserve"> St</w:t>
      </w:r>
      <w:r w:rsidRPr="006F1B8C">
        <w:rPr>
          <w:rFonts w:ascii="Arial" w:hAnsi="Arial" w:cs="Arial"/>
          <w:color w:val="222222"/>
          <w:sz w:val="23"/>
          <w:szCs w:val="23"/>
          <w:shd w:val="clear" w:color="auto" w:fill="FFFFFF"/>
        </w:rPr>
        <w:br/>
        <w:t xml:space="preserve">Epping </w:t>
      </w:r>
      <w:r w:rsidRPr="006F1B8C">
        <w:rPr>
          <w:rFonts w:ascii="Arial" w:hAnsi="Arial" w:cs="Arial"/>
          <w:color w:val="222222"/>
          <w:sz w:val="23"/>
          <w:szCs w:val="23"/>
          <w:shd w:val="clear" w:color="auto" w:fill="FFFFFF"/>
        </w:rPr>
        <w:br/>
        <w:t>CM16 4LW</w:t>
      </w:r>
    </w:p>
    <w:p w:rsidR="00147AAC" w:rsidRPr="006F1B8C" w:rsidRDefault="00147AAC" w:rsidP="00147AAC">
      <w:pPr>
        <w:rPr>
          <w:rFonts w:ascii="Arial" w:hAnsi="Arial" w:cs="Arial"/>
          <w:sz w:val="23"/>
          <w:szCs w:val="23"/>
        </w:rPr>
      </w:pPr>
    </w:p>
    <w:p w:rsidR="00147AAC" w:rsidRPr="006F1B8C" w:rsidRDefault="00147AAC" w:rsidP="00147AAC">
      <w:pPr>
        <w:jc w:val="right"/>
        <w:rPr>
          <w:rFonts w:ascii="Arial" w:hAnsi="Arial" w:cs="Arial"/>
          <w:sz w:val="23"/>
          <w:szCs w:val="23"/>
        </w:rPr>
      </w:pPr>
      <w:r w:rsidRPr="006F1B8C">
        <w:rPr>
          <w:rFonts w:ascii="Arial" w:hAnsi="Arial" w:cs="Arial"/>
          <w:sz w:val="23"/>
          <w:szCs w:val="23"/>
        </w:rPr>
        <w:t>27 July 2015</w:t>
      </w:r>
    </w:p>
    <w:p w:rsidR="00147AAC" w:rsidRPr="006F1B8C" w:rsidRDefault="00147AAC" w:rsidP="00147AAC">
      <w:pPr>
        <w:rPr>
          <w:rFonts w:ascii="Arial" w:hAnsi="Arial" w:cs="Arial"/>
          <w:sz w:val="23"/>
          <w:szCs w:val="23"/>
        </w:rPr>
      </w:pPr>
    </w:p>
    <w:p w:rsidR="00147AAC" w:rsidRPr="006F1B8C" w:rsidRDefault="00147AAC" w:rsidP="00147AAC">
      <w:pPr>
        <w:rPr>
          <w:rFonts w:ascii="Arial" w:hAnsi="Arial" w:cs="Arial"/>
          <w:b/>
          <w:sz w:val="23"/>
          <w:szCs w:val="23"/>
        </w:rPr>
      </w:pPr>
    </w:p>
    <w:p w:rsidR="00147AAC" w:rsidRPr="006F1B8C" w:rsidRDefault="00147AAC" w:rsidP="00147AAC">
      <w:pPr>
        <w:rPr>
          <w:rFonts w:ascii="Arial" w:hAnsi="Arial" w:cs="Arial"/>
          <w:sz w:val="23"/>
          <w:szCs w:val="23"/>
        </w:rPr>
      </w:pPr>
      <w:r w:rsidRPr="006F1B8C">
        <w:rPr>
          <w:rFonts w:ascii="Arial" w:hAnsi="Arial" w:cs="Arial"/>
          <w:sz w:val="23"/>
          <w:szCs w:val="23"/>
        </w:rPr>
        <w:t>Dear Graham,</w:t>
      </w:r>
    </w:p>
    <w:p w:rsidR="00147AAC" w:rsidRPr="006F1B8C" w:rsidRDefault="00147AAC" w:rsidP="00147AAC">
      <w:pPr>
        <w:rPr>
          <w:rFonts w:ascii="Arial" w:hAnsi="Arial" w:cs="Arial"/>
          <w:sz w:val="23"/>
          <w:szCs w:val="23"/>
        </w:rPr>
      </w:pPr>
    </w:p>
    <w:p w:rsidR="00147AAC" w:rsidRPr="006F1B8C" w:rsidRDefault="00147AAC" w:rsidP="00147AAC">
      <w:pPr>
        <w:pStyle w:val="Heading2"/>
        <w:shd w:val="clear" w:color="auto" w:fill="FFFFFF"/>
        <w:spacing w:before="180" w:beforeAutospacing="0" w:after="90" w:afterAutospacing="0"/>
        <w:rPr>
          <w:rFonts w:ascii="Arial" w:hAnsi="Arial" w:cs="Arial"/>
          <w:color w:val="000000"/>
          <w:sz w:val="23"/>
          <w:szCs w:val="23"/>
        </w:rPr>
      </w:pPr>
      <w:r w:rsidRPr="006F1B8C">
        <w:rPr>
          <w:rFonts w:ascii="Arial" w:hAnsi="Arial" w:cs="Arial"/>
          <w:color w:val="000000"/>
          <w:sz w:val="23"/>
          <w:szCs w:val="23"/>
        </w:rPr>
        <w:t>Pension Rights in connection with a pension-sharing order</w:t>
      </w:r>
      <w:r w:rsidR="006F1B8C" w:rsidRPr="006F1B8C">
        <w:rPr>
          <w:rFonts w:ascii="Arial" w:hAnsi="Arial" w:cs="Arial"/>
          <w:color w:val="000000"/>
          <w:sz w:val="23"/>
          <w:szCs w:val="23"/>
        </w:rPr>
        <w:t xml:space="preserve"> for DP Hancock</w:t>
      </w:r>
    </w:p>
    <w:p w:rsidR="00147AAC" w:rsidRPr="006F1B8C" w:rsidRDefault="00147AAC" w:rsidP="00147AAC">
      <w:pPr>
        <w:rPr>
          <w:rFonts w:ascii="Arial" w:hAnsi="Arial" w:cs="Arial"/>
          <w:noProof/>
          <w:sz w:val="23"/>
          <w:szCs w:val="23"/>
        </w:rPr>
      </w:pPr>
    </w:p>
    <w:p w:rsidR="00147AAC" w:rsidRPr="002E2BC3" w:rsidRDefault="00147AAC" w:rsidP="00147AAC">
      <w:pPr>
        <w:rPr>
          <w:rFonts w:ascii="Arial" w:hAnsi="Arial" w:cs="Arial"/>
          <w:sz w:val="23"/>
          <w:szCs w:val="23"/>
        </w:rPr>
      </w:pPr>
      <w:r w:rsidRPr="002E2BC3">
        <w:rPr>
          <w:rFonts w:ascii="Arial" w:hAnsi="Arial" w:cs="Arial"/>
          <w:noProof/>
          <w:sz w:val="23"/>
          <w:szCs w:val="23"/>
        </w:rPr>
        <w:t xml:space="preserve">Tradpin Construction Limited Retirement and Death Benefit Scheme  is a pension scheme which is governed by definitive trust deed and rules dated 23 May 2006 and all supplemental deeds. </w:t>
      </w:r>
      <w:r w:rsidRPr="002E2BC3">
        <w:rPr>
          <w:rFonts w:ascii="Arial" w:hAnsi="Arial" w:cs="Arial"/>
          <w:sz w:val="23"/>
          <w:szCs w:val="23"/>
        </w:rPr>
        <w:t>The scheme operates on a money purchase basis.</w:t>
      </w:r>
    </w:p>
    <w:p w:rsidR="00147AAC" w:rsidRPr="002E2BC3" w:rsidRDefault="00147AAC" w:rsidP="00147AAC">
      <w:pPr>
        <w:rPr>
          <w:rFonts w:ascii="Arial" w:hAnsi="Arial" w:cs="Arial"/>
          <w:sz w:val="23"/>
          <w:szCs w:val="23"/>
        </w:rPr>
      </w:pPr>
    </w:p>
    <w:p w:rsidR="00147AAC" w:rsidRPr="002E2BC3" w:rsidRDefault="00147AAC" w:rsidP="00147AAC">
      <w:pPr>
        <w:pStyle w:val="NormalWeb"/>
        <w:shd w:val="clear" w:color="auto" w:fill="FFFFFF"/>
        <w:spacing w:before="0" w:beforeAutospacing="0" w:after="0" w:afterAutospacing="0" w:line="125" w:lineRule="atLeast"/>
        <w:rPr>
          <w:rFonts w:ascii="Arial" w:hAnsi="Arial" w:cs="Arial"/>
          <w:sz w:val="23"/>
          <w:szCs w:val="23"/>
        </w:rPr>
      </w:pPr>
      <w:r w:rsidRPr="002E2BC3">
        <w:rPr>
          <w:rFonts w:ascii="Arial" w:hAnsi="Arial" w:cs="Arial"/>
          <w:sz w:val="23"/>
          <w:szCs w:val="23"/>
        </w:rPr>
        <w:t xml:space="preserve">A money purchase is one where the employer and usually also the member pay contributions that are credited to the member's notional "individual account" (often referred to as the member's "pot"). </w:t>
      </w:r>
    </w:p>
    <w:p w:rsidR="00147AAC" w:rsidRPr="002E2BC3" w:rsidRDefault="00147AAC" w:rsidP="00147AAC">
      <w:pPr>
        <w:pStyle w:val="NormalWeb"/>
        <w:shd w:val="clear" w:color="auto" w:fill="FFFFFF"/>
        <w:spacing w:before="0" w:beforeAutospacing="0" w:after="0" w:afterAutospacing="0" w:line="125" w:lineRule="atLeast"/>
        <w:rPr>
          <w:rFonts w:ascii="Arial" w:hAnsi="Arial" w:cs="Arial"/>
          <w:sz w:val="23"/>
          <w:szCs w:val="23"/>
        </w:rPr>
      </w:pPr>
    </w:p>
    <w:p w:rsidR="00147AAC" w:rsidRPr="002E2BC3" w:rsidRDefault="00147AAC" w:rsidP="00147AAC">
      <w:pPr>
        <w:pStyle w:val="NormalWeb"/>
        <w:shd w:val="clear" w:color="auto" w:fill="FFFFFF"/>
        <w:spacing w:before="0" w:beforeAutospacing="0" w:after="0" w:afterAutospacing="0" w:line="125" w:lineRule="atLeast"/>
        <w:rPr>
          <w:rFonts w:ascii="Arial" w:hAnsi="Arial" w:cs="Arial"/>
          <w:sz w:val="23"/>
          <w:szCs w:val="23"/>
        </w:rPr>
      </w:pPr>
      <w:r w:rsidRPr="002E2BC3">
        <w:rPr>
          <w:rFonts w:ascii="Arial" w:hAnsi="Arial" w:cs="Arial"/>
          <w:sz w:val="23"/>
          <w:szCs w:val="23"/>
        </w:rPr>
        <w:t>The value of the account depends on the contributions paid by the member (if any), the contributions paid by the employer in respect of him or her and the investment growth attributable to those contributions. When the member retires, the value of the account is typically used to buy an annuity to provide him or her with an income.</w:t>
      </w:r>
    </w:p>
    <w:p w:rsidR="00147AAC" w:rsidRPr="002E2BC3" w:rsidRDefault="00147AAC" w:rsidP="00147AAC">
      <w:pPr>
        <w:pStyle w:val="NormalWeb"/>
        <w:shd w:val="clear" w:color="auto" w:fill="FFFFFF"/>
        <w:spacing w:before="0" w:beforeAutospacing="0" w:after="0" w:afterAutospacing="0" w:line="125" w:lineRule="atLeast"/>
        <w:rPr>
          <w:rFonts w:ascii="Arial" w:hAnsi="Arial" w:cs="Arial"/>
          <w:sz w:val="23"/>
          <w:szCs w:val="23"/>
        </w:rPr>
      </w:pPr>
    </w:p>
    <w:p w:rsidR="00147AAC" w:rsidRPr="002E2BC3" w:rsidRDefault="00147AAC" w:rsidP="00147AAC">
      <w:pPr>
        <w:pStyle w:val="NormalWeb"/>
        <w:shd w:val="clear" w:color="auto" w:fill="FFFFFF"/>
        <w:spacing w:before="0" w:beforeAutospacing="0" w:after="0" w:afterAutospacing="0" w:line="125" w:lineRule="atLeast"/>
        <w:rPr>
          <w:rFonts w:ascii="Arial" w:hAnsi="Arial" w:cs="Arial"/>
          <w:sz w:val="23"/>
          <w:szCs w:val="23"/>
        </w:rPr>
      </w:pPr>
      <w:r w:rsidRPr="002E2BC3">
        <w:rPr>
          <w:rFonts w:ascii="Arial" w:hAnsi="Arial" w:cs="Arial"/>
          <w:sz w:val="23"/>
          <w:szCs w:val="23"/>
        </w:rPr>
        <w:t>In a money purchase scheme, the amount of pension the member receives will be wholly dependent on the contributions made, the investment growth achieved and the annuity rate obtained; it is not in any way related to the member's earnings before retirement. In a money purchase scheme, it is the member that takes the investment risk. If the investments perform poorly, it will impact on the employee's level of income in retirement rather than on the cost to the employer of providing the benefits.</w:t>
      </w:r>
    </w:p>
    <w:p w:rsidR="00147AAC" w:rsidRPr="002E2BC3" w:rsidRDefault="00147AAC" w:rsidP="00147AAC">
      <w:pPr>
        <w:rPr>
          <w:rFonts w:ascii="Arial" w:hAnsi="Arial" w:cs="Arial"/>
          <w:sz w:val="23"/>
          <w:szCs w:val="23"/>
        </w:rPr>
      </w:pPr>
      <w:r w:rsidRPr="002E2BC3">
        <w:rPr>
          <w:rFonts w:ascii="Arial" w:hAnsi="Arial" w:cs="Arial"/>
          <w:sz w:val="23"/>
          <w:szCs w:val="23"/>
        </w:rPr>
        <w:t xml:space="preserve"> </w:t>
      </w:r>
      <w:r w:rsidRPr="002E2BC3">
        <w:rPr>
          <w:rFonts w:ascii="Arial" w:hAnsi="Arial" w:cs="Arial"/>
          <w:sz w:val="23"/>
          <w:szCs w:val="23"/>
        </w:rPr>
        <w:br/>
        <w:t xml:space="preserve">This is a trust-based scheme, therefore a trustee board operates, the trustees of whom are contained in the governing deed and are cited as </w:t>
      </w:r>
      <w:r w:rsidRPr="002E2BC3">
        <w:rPr>
          <w:rFonts w:ascii="Arial" w:hAnsi="Arial" w:cs="Arial"/>
          <w:noProof/>
          <w:sz w:val="23"/>
          <w:szCs w:val="23"/>
        </w:rPr>
        <w:t>David Hancock</w:t>
      </w:r>
      <w:r w:rsidRPr="002E2BC3">
        <w:rPr>
          <w:rFonts w:ascii="Arial" w:hAnsi="Arial" w:cs="Arial"/>
          <w:sz w:val="23"/>
          <w:szCs w:val="23"/>
        </w:rPr>
        <w:t xml:space="preserve">, </w:t>
      </w:r>
      <w:r w:rsidRPr="002E2BC3">
        <w:rPr>
          <w:rFonts w:ascii="Arial" w:hAnsi="Arial" w:cs="Arial"/>
          <w:noProof/>
          <w:sz w:val="23"/>
          <w:szCs w:val="23"/>
        </w:rPr>
        <w:t>Graham Hancock</w:t>
      </w:r>
      <w:r w:rsidRPr="002E2BC3">
        <w:rPr>
          <w:rFonts w:ascii="Arial" w:hAnsi="Arial" w:cs="Arial"/>
          <w:sz w:val="23"/>
          <w:szCs w:val="23"/>
        </w:rPr>
        <w:t xml:space="preserve"> and </w:t>
      </w:r>
      <w:r w:rsidRPr="002E2BC3">
        <w:rPr>
          <w:rFonts w:ascii="Arial" w:hAnsi="Arial" w:cs="Arial"/>
          <w:noProof/>
          <w:sz w:val="23"/>
          <w:szCs w:val="23"/>
        </w:rPr>
        <w:t>Annette Hancock</w:t>
      </w:r>
      <w:r w:rsidRPr="002E2BC3">
        <w:rPr>
          <w:rFonts w:ascii="Arial" w:hAnsi="Arial" w:cs="Arial"/>
          <w:sz w:val="23"/>
          <w:szCs w:val="23"/>
        </w:rPr>
        <w:t xml:space="preserve">. The trustees are responsible for administering the scheme; but they have delegated the day to day administration functions to Pension Practitioner .Com Limited. </w:t>
      </w:r>
    </w:p>
    <w:p w:rsidR="00147AAC" w:rsidRPr="002E2BC3" w:rsidRDefault="00147AAC" w:rsidP="00147AAC">
      <w:pPr>
        <w:pStyle w:val="NormalWeb"/>
        <w:shd w:val="clear" w:color="auto" w:fill="FFFFFF"/>
        <w:spacing w:before="0" w:beforeAutospacing="0" w:after="0" w:afterAutospacing="0" w:line="125" w:lineRule="atLeast"/>
        <w:rPr>
          <w:rFonts w:ascii="Arial" w:hAnsi="Arial" w:cs="Arial"/>
          <w:sz w:val="23"/>
          <w:szCs w:val="23"/>
        </w:rPr>
      </w:pPr>
      <w:r w:rsidRPr="002E2BC3">
        <w:rPr>
          <w:rFonts w:ascii="Arial" w:hAnsi="Arial" w:cs="Arial"/>
          <w:sz w:val="23"/>
          <w:szCs w:val="23"/>
        </w:rPr>
        <w:t xml:space="preserve">In the case of , the value of the members account is referenced in the scheme accounts on an annualised basis. The most recent accounts for the pension scheme amounts to </w:t>
      </w:r>
    </w:p>
    <w:p w:rsidR="00147AAC" w:rsidRPr="002E2BC3" w:rsidRDefault="00147AAC" w:rsidP="00147AAC">
      <w:pPr>
        <w:pStyle w:val="NormalWeb"/>
        <w:shd w:val="clear" w:color="auto" w:fill="FFFFFF"/>
        <w:spacing w:before="0" w:beforeAutospacing="0" w:after="0" w:afterAutospacing="0" w:line="125" w:lineRule="atLeast"/>
        <w:rPr>
          <w:rFonts w:ascii="Arial" w:hAnsi="Arial" w:cs="Arial"/>
          <w:sz w:val="23"/>
          <w:szCs w:val="23"/>
        </w:rPr>
      </w:pPr>
    </w:p>
    <w:p w:rsidR="00147AAC" w:rsidRPr="002E2BC3" w:rsidRDefault="00147AAC" w:rsidP="00147AAC">
      <w:pPr>
        <w:pStyle w:val="NormalWeb"/>
        <w:shd w:val="clear" w:color="auto" w:fill="FFFFFF"/>
        <w:spacing w:before="0" w:beforeAutospacing="0" w:after="0" w:afterAutospacing="0" w:line="125" w:lineRule="atLeast"/>
        <w:rPr>
          <w:rFonts w:ascii="Arial" w:hAnsi="Arial" w:cs="Arial"/>
          <w:sz w:val="23"/>
          <w:szCs w:val="23"/>
        </w:rPr>
      </w:pPr>
      <w:r w:rsidRPr="002E2BC3">
        <w:rPr>
          <w:rFonts w:ascii="Arial" w:hAnsi="Arial" w:cs="Arial"/>
          <w:sz w:val="23"/>
          <w:szCs w:val="23"/>
        </w:rPr>
        <w:t xml:space="preserve">The Trustees are required to obtain accounts for each financial year which give a true and fair view of the financial transactions of the scheme during the scheme year, the amount and </w:t>
      </w:r>
      <w:r w:rsidRPr="002E2BC3">
        <w:rPr>
          <w:rFonts w:ascii="Arial" w:hAnsi="Arial" w:cs="Arial"/>
          <w:sz w:val="23"/>
          <w:szCs w:val="23"/>
        </w:rPr>
        <w:lastRenderedPageBreak/>
        <w:t>disposition of the assets at the end of the scheme year and the liabilities of the scheme, other than the liabilities to pay pensions and benefits after the end of the scheme year. Such accounts must also contain the information specified in the Regulations. The financial statements have been prepared and audited in accordance with Sections 41(1) and 41(6) of the Pensions Act 1995.</w:t>
      </w:r>
    </w:p>
    <w:p w:rsidR="00147AAC" w:rsidRPr="002E2BC3" w:rsidRDefault="00147AAC" w:rsidP="00147AAC">
      <w:pPr>
        <w:pStyle w:val="NormalWeb"/>
        <w:shd w:val="clear" w:color="auto" w:fill="FFFFFF"/>
        <w:spacing w:before="0" w:beforeAutospacing="0" w:after="0" w:afterAutospacing="0" w:line="125" w:lineRule="atLeast"/>
        <w:rPr>
          <w:rFonts w:ascii="Arial" w:hAnsi="Arial" w:cs="Arial"/>
          <w:sz w:val="23"/>
          <w:szCs w:val="23"/>
        </w:rPr>
      </w:pPr>
    </w:p>
    <w:p w:rsidR="00147AAC" w:rsidRPr="002E2BC3" w:rsidRDefault="00147AAC" w:rsidP="00147AAC">
      <w:pPr>
        <w:pStyle w:val="NormalWeb"/>
        <w:shd w:val="clear" w:color="auto" w:fill="FFFFFF"/>
        <w:spacing w:before="0" w:beforeAutospacing="0" w:after="0" w:afterAutospacing="0" w:line="125" w:lineRule="atLeast"/>
        <w:rPr>
          <w:rFonts w:ascii="Arial" w:hAnsi="Arial" w:cs="Arial"/>
          <w:sz w:val="23"/>
          <w:szCs w:val="23"/>
        </w:rPr>
      </w:pPr>
      <w:r w:rsidRPr="002E2BC3">
        <w:rPr>
          <w:rFonts w:ascii="Arial" w:hAnsi="Arial" w:cs="Arial"/>
          <w:sz w:val="23"/>
          <w:szCs w:val="23"/>
        </w:rPr>
        <w:t>The most recent statements being as at 26 December 2013 show that the value of DP Hancock's share of fund amounts to £81832; given that the fund is not a unitised fund this would also represent the current equivalent transfer value as of that prevailing date.  No further contributions were paid into the scheme for this member since that date, but an adjustment of accrued interest would be awarded reflecting net investment growth for the intervening period.</w:t>
      </w:r>
    </w:p>
    <w:p w:rsidR="00147AAC" w:rsidRPr="002E2BC3" w:rsidRDefault="00147AAC" w:rsidP="00147AAC">
      <w:pPr>
        <w:pStyle w:val="NormalWeb"/>
        <w:shd w:val="clear" w:color="auto" w:fill="FFFFFF"/>
        <w:spacing w:before="0" w:beforeAutospacing="0" w:after="0" w:afterAutospacing="0" w:line="125" w:lineRule="atLeast"/>
        <w:rPr>
          <w:rFonts w:ascii="Arial" w:hAnsi="Arial" w:cs="Arial"/>
          <w:sz w:val="23"/>
          <w:szCs w:val="23"/>
        </w:rPr>
      </w:pPr>
    </w:p>
    <w:p w:rsidR="00147AAC" w:rsidRPr="002E2BC3" w:rsidRDefault="00147AAC" w:rsidP="00147AAC">
      <w:pPr>
        <w:pStyle w:val="NormalWeb"/>
        <w:shd w:val="clear" w:color="auto" w:fill="FFFFFF"/>
        <w:spacing w:before="0" w:beforeAutospacing="0" w:after="0" w:afterAutospacing="0" w:line="125" w:lineRule="atLeast"/>
        <w:rPr>
          <w:rFonts w:ascii="Arial" w:hAnsi="Arial" w:cs="Arial"/>
          <w:sz w:val="23"/>
          <w:szCs w:val="23"/>
        </w:rPr>
      </w:pPr>
      <w:r w:rsidRPr="002E2BC3">
        <w:rPr>
          <w:rFonts w:ascii="Arial" w:hAnsi="Arial" w:cs="Arial"/>
          <w:sz w:val="23"/>
          <w:szCs w:val="23"/>
        </w:rPr>
        <w:t>Yours sincerely</w:t>
      </w:r>
    </w:p>
    <w:p w:rsidR="00147AAC" w:rsidRPr="002E2BC3" w:rsidRDefault="00147AAC" w:rsidP="00147AAC">
      <w:pPr>
        <w:pStyle w:val="NormalWeb"/>
        <w:shd w:val="clear" w:color="auto" w:fill="FFFFFF"/>
        <w:spacing w:before="0" w:beforeAutospacing="0" w:after="0" w:afterAutospacing="0" w:line="125" w:lineRule="atLeast"/>
        <w:rPr>
          <w:rFonts w:ascii="Arial" w:hAnsi="Arial" w:cs="Arial"/>
          <w:sz w:val="23"/>
          <w:szCs w:val="23"/>
        </w:rPr>
      </w:pPr>
    </w:p>
    <w:p w:rsidR="00147AAC" w:rsidRPr="002E2BC3" w:rsidRDefault="00147AAC" w:rsidP="00147AAC">
      <w:pPr>
        <w:pStyle w:val="NormalWeb"/>
        <w:shd w:val="clear" w:color="auto" w:fill="FFFFFF"/>
        <w:spacing w:before="0" w:beforeAutospacing="0" w:after="0" w:afterAutospacing="0" w:line="125" w:lineRule="atLeast"/>
        <w:rPr>
          <w:rFonts w:ascii="Arial" w:hAnsi="Arial" w:cs="Arial"/>
          <w:sz w:val="23"/>
          <w:szCs w:val="23"/>
        </w:rPr>
      </w:pPr>
    </w:p>
    <w:p w:rsidR="00147AAC" w:rsidRPr="002E2BC3" w:rsidRDefault="00147AAC" w:rsidP="00147AAC">
      <w:pPr>
        <w:pStyle w:val="NormalWeb"/>
        <w:shd w:val="clear" w:color="auto" w:fill="FFFFFF"/>
        <w:spacing w:before="0" w:beforeAutospacing="0" w:after="0" w:afterAutospacing="0" w:line="125" w:lineRule="atLeast"/>
        <w:rPr>
          <w:rFonts w:ascii="Arial" w:hAnsi="Arial" w:cs="Arial"/>
          <w:b/>
          <w:sz w:val="23"/>
          <w:szCs w:val="23"/>
        </w:rPr>
      </w:pPr>
      <w:r w:rsidRPr="002E2BC3">
        <w:rPr>
          <w:rFonts w:ascii="Arial" w:hAnsi="Arial" w:cs="Arial"/>
          <w:sz w:val="23"/>
          <w:szCs w:val="23"/>
        </w:rPr>
        <w:t>Gavin McCloskey</w:t>
      </w:r>
    </w:p>
    <w:p w:rsidR="00147AAC" w:rsidRPr="002E2BC3" w:rsidRDefault="00147AAC" w:rsidP="00147AAC">
      <w:pPr>
        <w:pStyle w:val="NormalWeb"/>
        <w:shd w:val="clear" w:color="auto" w:fill="FFFFFF"/>
        <w:spacing w:before="0" w:beforeAutospacing="0" w:after="0" w:afterAutospacing="0" w:line="125" w:lineRule="atLeast"/>
        <w:rPr>
          <w:rFonts w:ascii="Arial" w:hAnsi="Arial" w:cs="Arial"/>
          <w:b/>
          <w:sz w:val="23"/>
          <w:szCs w:val="23"/>
        </w:rPr>
      </w:pPr>
      <w:r w:rsidRPr="002E2BC3">
        <w:rPr>
          <w:rFonts w:ascii="Arial" w:hAnsi="Arial" w:cs="Arial"/>
          <w:b/>
          <w:sz w:val="23"/>
          <w:szCs w:val="23"/>
        </w:rPr>
        <w:t xml:space="preserve">For Pension Practitioner .Com </w:t>
      </w:r>
    </w:p>
    <w:p w:rsidR="00147AAC" w:rsidRPr="002E2BC3" w:rsidRDefault="00147AAC" w:rsidP="00454A96">
      <w:pPr>
        <w:rPr>
          <w:rFonts w:ascii="Arial" w:hAnsi="Arial" w:cs="Arial"/>
          <w:sz w:val="23"/>
          <w:szCs w:val="23"/>
        </w:rPr>
      </w:pPr>
    </w:p>
    <w:sectPr w:rsidR="00147AAC" w:rsidRPr="002E2BC3"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AAC" w:rsidRDefault="00147AAC">
      <w:r>
        <w:separator/>
      </w:r>
    </w:p>
  </w:endnote>
  <w:endnote w:type="continuationSeparator" w:id="1">
    <w:p w:rsidR="00147AAC" w:rsidRDefault="00147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AC" w:rsidRDefault="00147AAC" w:rsidP="005C46FE">
    <w:pPr>
      <w:pStyle w:val="Footer"/>
      <w:jc w:val="center"/>
      <w:rPr>
        <w:rFonts w:ascii="Helvetica" w:hAnsi="Helvetica" w:cs="Helvetica"/>
        <w:color w:val="221E1F"/>
        <w:sz w:val="20"/>
        <w:szCs w:val="20"/>
      </w:rPr>
    </w:pPr>
    <w:r w:rsidRPr="005C46FE">
      <w:rPr>
        <w:rFonts w:ascii="Helvetica" w:hAnsi="Helvetica" w:cs="Helvetica"/>
        <w:sz w:val="20"/>
        <w:szCs w:val="20"/>
        <w:lang/>
      </w:rPr>
      <w:t>Daws House, 33-35 Daws Lane, London. NW7 4SD</w:t>
    </w:r>
    <w:r w:rsidRPr="005C46FE">
      <w:rPr>
        <w:rFonts w:ascii="Helvetica" w:hAnsi="Helvetica" w:cs="Helvetica"/>
        <w:sz w:val="20"/>
        <w:szCs w:val="20"/>
        <w:lang/>
      </w:rPr>
      <w:br/>
    </w:r>
    <w:r w:rsidRPr="005C46FE">
      <w:rPr>
        <w:rFonts w:ascii="Helvetica" w:hAnsi="Helvetica" w:cs="Helvetica"/>
        <w:color w:val="221E1F"/>
        <w:sz w:val="20"/>
        <w:szCs w:val="20"/>
      </w:rPr>
      <w:t>Registered in England No: 6028668; VAT Reg No: 894312018</w:t>
    </w:r>
  </w:p>
  <w:p w:rsidR="00147AAC" w:rsidRPr="005C46FE" w:rsidRDefault="00147AAC" w:rsidP="005C46FE">
    <w:pPr>
      <w:pStyle w:val="Footer"/>
      <w:jc w:val="center"/>
      <w:rPr>
        <w:rFonts w:ascii="Helvetica" w:hAnsi="Helvetica" w:cs="Helvetica"/>
        <w:sz w:val="20"/>
        <w:szCs w:val="20"/>
      </w:rPr>
    </w:pPr>
    <w:r>
      <w:rPr>
        <w:rFonts w:ascii="Arial" w:hAnsi="Arial" w:cs="Arial"/>
        <w:b/>
        <w:bCs/>
        <w:color w:val="000000"/>
        <w:sz w:val="18"/>
        <w:szCs w:val="18"/>
        <w:shd w:val="clear" w:color="auto" w:fill="FFFFFF"/>
      </w:rPr>
      <w:t>Authorised and Regulated by the Financial Conduct Authority: 651082</w:t>
    </w:r>
  </w:p>
  <w:p w:rsidR="00147AAC" w:rsidRPr="005C46FE" w:rsidRDefault="00147AAC" w:rsidP="005C46FE">
    <w:pPr>
      <w:pStyle w:val="Footer"/>
    </w:pPr>
    <w:r w:rsidRPr="005C46FE">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AAC" w:rsidRDefault="00147AAC">
      <w:r>
        <w:separator/>
      </w:r>
    </w:p>
  </w:footnote>
  <w:footnote w:type="continuationSeparator" w:id="1">
    <w:p w:rsidR="00147AAC" w:rsidRDefault="00147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AC" w:rsidRDefault="006F1B8C">
    <w:pPr>
      <w:pStyle w:val="Header"/>
    </w:pPr>
    <w:r>
      <w:rPr>
        <w:noProof/>
        <w:lang w:val="en-GB" w:eastAsia="en-GB"/>
      </w:rPr>
      <w:drawing>
        <wp:inline distT="0" distB="0" distL="0" distR="0">
          <wp:extent cx="6085205" cy="922655"/>
          <wp:effectExtent l="19050" t="0" r="0"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srcRect/>
                  <a:stretch>
                    <a:fillRect/>
                  </a:stretch>
                </pic:blipFill>
                <pic:spPr bwMode="auto">
                  <a:xfrm>
                    <a:off x="0" y="0"/>
                    <a:ext cx="6085205" cy="9226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7CE264A"/>
    <w:multiLevelType w:val="hybridMultilevel"/>
    <w:tmpl w:val="2A1CB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AB67FF6"/>
    <w:multiLevelType w:val="multilevel"/>
    <w:tmpl w:val="C348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112AB"/>
    <w:multiLevelType w:val="multilevel"/>
    <w:tmpl w:val="B048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C4104"/>
    <w:multiLevelType w:val="multilevel"/>
    <w:tmpl w:val="CF2A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03579"/>
    <w:multiLevelType w:val="multilevel"/>
    <w:tmpl w:val="3CF4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C8135D"/>
    <w:multiLevelType w:val="multilevel"/>
    <w:tmpl w:val="0182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0"/>
    <w:footnote w:id="1"/>
  </w:footnotePr>
  <w:endnotePr>
    <w:endnote w:id="0"/>
    <w:endnote w:id="1"/>
  </w:endnotePr>
  <w:compat/>
  <w:rsids>
    <w:rsidRoot w:val="00DA268C"/>
    <w:rsid w:val="00030719"/>
    <w:rsid w:val="000534A1"/>
    <w:rsid w:val="000C580E"/>
    <w:rsid w:val="00111CB9"/>
    <w:rsid w:val="00147AAC"/>
    <w:rsid w:val="00163422"/>
    <w:rsid w:val="001646EC"/>
    <w:rsid w:val="001E0486"/>
    <w:rsid w:val="00276386"/>
    <w:rsid w:val="00286C07"/>
    <w:rsid w:val="002E2BC3"/>
    <w:rsid w:val="002F34AD"/>
    <w:rsid w:val="00350C69"/>
    <w:rsid w:val="00392F07"/>
    <w:rsid w:val="00393631"/>
    <w:rsid w:val="00395679"/>
    <w:rsid w:val="00454A96"/>
    <w:rsid w:val="004A15FC"/>
    <w:rsid w:val="004B35B8"/>
    <w:rsid w:val="004F3DAF"/>
    <w:rsid w:val="005C46FE"/>
    <w:rsid w:val="005C4A96"/>
    <w:rsid w:val="005F240A"/>
    <w:rsid w:val="005F2713"/>
    <w:rsid w:val="0066680A"/>
    <w:rsid w:val="006A4894"/>
    <w:rsid w:val="006F1B8C"/>
    <w:rsid w:val="007E3BC3"/>
    <w:rsid w:val="007E5CBB"/>
    <w:rsid w:val="007F0B22"/>
    <w:rsid w:val="00851423"/>
    <w:rsid w:val="00866632"/>
    <w:rsid w:val="009A01EA"/>
    <w:rsid w:val="009E2907"/>
    <w:rsid w:val="00A215F2"/>
    <w:rsid w:val="00B46226"/>
    <w:rsid w:val="00BB075F"/>
    <w:rsid w:val="00C25AB3"/>
    <w:rsid w:val="00C40937"/>
    <w:rsid w:val="00CB50E3"/>
    <w:rsid w:val="00CE3F69"/>
    <w:rsid w:val="00D229AB"/>
    <w:rsid w:val="00D52208"/>
    <w:rsid w:val="00D81439"/>
    <w:rsid w:val="00DA268C"/>
    <w:rsid w:val="00DB0612"/>
    <w:rsid w:val="00E53030"/>
    <w:rsid w:val="00E7203E"/>
    <w:rsid w:val="00EC5B4F"/>
    <w:rsid w:val="00F84FFC"/>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paragraph" w:styleId="Heading2">
    <w:name w:val="heading 2"/>
    <w:basedOn w:val="Normal"/>
    <w:link w:val="Heading2Char"/>
    <w:uiPriority w:val="9"/>
    <w:qFormat/>
    <w:rsid w:val="005C4A96"/>
    <w:pPr>
      <w:spacing w:before="100" w:beforeAutospacing="1" w:after="100" w:afterAutospacing="1"/>
      <w:outlineLvl w:val="1"/>
    </w:pPr>
    <w:rPr>
      <w:rFonts w:ascii="Times New Roman" w:eastAsia="Times New Roman" w:hAnsi="Times New Roman"/>
      <w:b/>
      <w:bCs/>
      <w:sz w:val="36"/>
      <w:szCs w:val="36"/>
      <w:lang w:val="en-GB" w:eastAsia="en-GB"/>
    </w:rPr>
  </w:style>
  <w:style w:type="paragraph" w:styleId="Heading3">
    <w:name w:val="heading 3"/>
    <w:basedOn w:val="Normal"/>
    <w:link w:val="Heading3Char"/>
    <w:uiPriority w:val="9"/>
    <w:qFormat/>
    <w:rsid w:val="005C4A96"/>
    <w:pPr>
      <w:spacing w:before="100" w:beforeAutospacing="1" w:after="100" w:afterAutospacing="1"/>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eastAsia="ar-SA"/>
    </w:rPr>
  </w:style>
  <w:style w:type="character" w:customStyle="1" w:styleId="Heading2Char">
    <w:name w:val="Heading 2 Char"/>
    <w:basedOn w:val="DefaultParagraphFont"/>
    <w:link w:val="Heading2"/>
    <w:uiPriority w:val="9"/>
    <w:rsid w:val="005C4A96"/>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5C4A96"/>
    <w:rPr>
      <w:rFonts w:ascii="Times New Roman" w:eastAsia="Times New Roman" w:hAnsi="Times New Roman"/>
      <w:b/>
      <w:bCs/>
      <w:sz w:val="27"/>
      <w:szCs w:val="27"/>
    </w:rPr>
  </w:style>
  <w:style w:type="paragraph" w:styleId="NormalWeb">
    <w:name w:val="Normal (Web)"/>
    <w:basedOn w:val="Normal"/>
    <w:uiPriority w:val="99"/>
    <w:semiHidden/>
    <w:unhideWhenUsed/>
    <w:rsid w:val="005C4A96"/>
    <w:pPr>
      <w:spacing w:before="100" w:beforeAutospacing="1" w:after="100" w:afterAutospacing="1"/>
    </w:pPr>
    <w:rPr>
      <w:rFonts w:ascii="Times New Roman" w:eastAsia="Times New Roman" w:hAnsi="Times New Roman"/>
      <w:lang w:val="en-GB" w:eastAsia="en-GB"/>
    </w:rPr>
  </w:style>
  <w:style w:type="character" w:customStyle="1" w:styleId="apple-converted-space">
    <w:name w:val="apple-converted-space"/>
    <w:basedOn w:val="DefaultParagraphFont"/>
    <w:rsid w:val="005C4A96"/>
  </w:style>
  <w:style w:type="character" w:styleId="Strong">
    <w:name w:val="Strong"/>
    <w:basedOn w:val="DefaultParagraphFont"/>
    <w:uiPriority w:val="22"/>
    <w:qFormat/>
    <w:rsid w:val="005C4A96"/>
    <w:rPr>
      <w:b/>
      <w:bCs/>
    </w:rPr>
  </w:style>
  <w:style w:type="character" w:styleId="Emphasis">
    <w:name w:val="Emphasis"/>
    <w:basedOn w:val="DefaultParagraphFont"/>
    <w:uiPriority w:val="20"/>
    <w:qFormat/>
    <w:rsid w:val="005C4A96"/>
    <w:rPr>
      <w:i/>
      <w:iCs/>
    </w:rPr>
  </w:style>
  <w:style w:type="character" w:styleId="Hyperlink">
    <w:name w:val="Hyperlink"/>
    <w:basedOn w:val="DefaultParagraphFont"/>
    <w:uiPriority w:val="99"/>
    <w:semiHidden/>
    <w:unhideWhenUsed/>
    <w:rsid w:val="005C4A96"/>
    <w:rPr>
      <w:color w:val="0000FF"/>
      <w:u w:val="single"/>
    </w:rPr>
  </w:style>
</w:styles>
</file>

<file path=word/webSettings.xml><?xml version="1.0" encoding="utf-8"?>
<w:webSettings xmlns:r="http://schemas.openxmlformats.org/officeDocument/2006/relationships" xmlns:w="http://schemas.openxmlformats.org/wordprocessingml/2006/main">
  <w:divs>
    <w:div w:id="1589726041">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39DA8-128D-4365-BC9E-E2C8D518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3</cp:revision>
  <cp:lastPrinted>2014-11-18T18:54:00Z</cp:lastPrinted>
  <dcterms:created xsi:type="dcterms:W3CDTF">2015-07-28T17:33:00Z</dcterms:created>
  <dcterms:modified xsi:type="dcterms:W3CDTF">2015-07-28T17:34:00Z</dcterms:modified>
</cp:coreProperties>
</file>