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Rasmussen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Viking consultants Pension Scheme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Pr="00D91AC1" w:rsidRDefault="007A50DC" w:rsidP="00D91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EMC (UK) Pension Scheme</w:t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503F00" w:rsidRPr="00C772BB" w:rsidRDefault="007A50DC" w:rsidP="00DE1F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£160,236.85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£32,000 into </w:t>
            </w: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</w:t>
            </w:r>
          </w:p>
          <w:p w:rsidR="007A50DC" w:rsidRPr="00C772BB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£20,000 into Minnesota Investments Ltd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£32,000 into </w:t>
            </w: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</w:t>
            </w:r>
          </w:p>
          <w:p w:rsidR="007A50DC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£20,000 into Minnesota Investments Ltd</w:t>
            </w:r>
          </w:p>
          <w:p w:rsidR="007A50DC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£28,000 Standard Investments</w:t>
            </w:r>
          </w:p>
          <w:p w:rsidR="007A50DC" w:rsidRPr="00C772BB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£80,000 Company Loan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as new company</w:t>
            </w:r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Newly Incorporated 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7A50DC" w:rsidP="00503F00">
            <w:pPr>
              <w:jc w:val="left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825 89430 12951 A</w:t>
            </w:r>
            <w:bookmarkEnd w:id="0"/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DE1F0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company with intention to trade, newly incorporated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Certified HNW – certificate on file – already invested in unlisted companies – earns in excess of £100k per annum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7A50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Wishes to purchase property, refurbish &amp; sell as a trading activity of Viking</w:t>
            </w:r>
            <w:r w:rsidR="00D21F71">
              <w:rPr>
                <w:sz w:val="20"/>
                <w:szCs w:val="20"/>
              </w:rPr>
              <w:t xml:space="preserve"> Consult Ltd. Loan from SSAS to</w:t>
            </w:r>
            <w:r>
              <w:rPr>
                <w:sz w:val="20"/>
                <w:szCs w:val="20"/>
              </w:rPr>
              <w:t xml:space="preserve"> assist funding of this.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AA1359" w:rsidRDefault="00AA1359" w:rsidP="00764F27">
      <w:pPr>
        <w:jc w:val="both"/>
      </w:pPr>
    </w:p>
    <w:p w:rsidR="00AA1359" w:rsidRDefault="00AA1359">
      <w:r>
        <w:br w:type="page"/>
      </w:r>
    </w:p>
    <w:tbl>
      <w:tblPr>
        <w:tblpPr w:leftFromText="180" w:rightFromText="180" w:vertAnchor="page" w:horzAnchor="margin" w:tblpXSpec="center" w:tblpY="144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801"/>
        <w:gridCol w:w="1877"/>
        <w:gridCol w:w="2268"/>
        <w:gridCol w:w="2977"/>
      </w:tblGrid>
      <w:tr w:rsidR="00AA1359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What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Why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Complete SSAS set up questionnaire / Bank Account Application/complete Fact Find &amp; IFA agreements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initial client meeting – Telephone or face to face interview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James/client – original client signature required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by the SSAS provider to set up the scheme; Name of scheme, company name, company accountant details and trustee details to be provided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select Alternative Investment products from list (proportion of funds utilised)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select after initial discussion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Investment selection required by SSAS provider; Note that initially only 50-60% of funds to be utilised at this stage, preferably 2 or 3 alternative investment products to be selected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Copy passport, latest bank statement &amp; recent utility bill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email or post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to satisfy for money laundering regulations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If Ltd company already in existence – require VAT no &amp; Corporate Tax number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Ltd company required for a Solo SSAS</w:t>
            </w:r>
          </w:p>
        </w:tc>
      </w:tr>
      <w:tr w:rsidR="00AA1359" w:rsidTr="0093636B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If no Ltd Company in existence create company on companies house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 will assist the client to register the company, client card details required for £15 incorporation fee.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Ltd company required for a solo SSAS, if new company must have ‘intention to trade’</w:t>
            </w:r>
          </w:p>
        </w:tc>
      </w:tr>
      <w:tr w:rsidR="0093636B" w:rsidTr="0093636B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Request discharge forms from current pension providers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At outset of the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request forms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Requirement to transfer existing pension funds to the new SSAS scheme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Send SSAS set up questionnaire, client ID, VAT &amp; Corp tax number to SSAS provider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 steps 1 – 6 are completed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 to compile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Full application submission to the SSAS provider for SSAS scheme set up</w:t>
            </w:r>
          </w:p>
        </w:tc>
      </w:tr>
      <w:tr w:rsidR="00AA1359" w:rsidTr="00AA1359">
        <w:trPr>
          <w:trHeight w:val="43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Trustee Deed forms Issued by SSAS provider, Carlton James to forward to client for signature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 step 7 completed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 to administer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for HMRC submission by SSAS provider for scheme registration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Send discharge forms to SSAS provider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completed forms receive back from the client.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return completed forms to Carlton James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for the new SSAS scheme to receive existing pension funds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Request Scheme Admin ID from HMRC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After HMRC scheme approval – this can take up to 8 weeks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SSAS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All SSAS schemes require HMRC approval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Receive Trust Deeds from SSAS provider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Carlton James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Trustees are required for all SSAS schemes. The client is the trustee on a solo SSAS.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sign Trust Deeds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Client, original signature required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 mandatory HMRC requirement for this tax advantaged pension investment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 to complete tax registration form from HMRC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To register the scheme under HMRC SSAS regulations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Set up SSAS &amp; register scheme with HMRC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After HMRC approval received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SSAS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Required for SSAS scheme to operate</w:t>
            </w:r>
          </w:p>
        </w:tc>
      </w:tr>
      <w:tr w:rsidR="00AA1359" w:rsidTr="00AA135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Remaining cash funds in SSAS as per section 2 – regulated product selection required as stipulated by the SSAS provider, cash to be invested into regulated products to satisfy regulatory spread of investments/risk requirements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When steps 1-13 are completed. Scheme now formed.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Client/SSAS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359" w:rsidRDefault="00AA1359" w:rsidP="00AA1359">
            <w:pPr>
              <w:jc w:val="left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Cash element retained in the scheme as per step 2 to be invested as per step 14. Note; a small percentage of the fund to be retained to cover annual administration costs charged by the SSAS provider</w:t>
            </w:r>
          </w:p>
        </w:tc>
      </w:tr>
    </w:tbl>
    <w:p w:rsidR="00503F00" w:rsidRDefault="00503F00" w:rsidP="00764F27">
      <w:pPr>
        <w:jc w:val="both"/>
      </w:pPr>
    </w:p>
    <w:sectPr w:rsidR="00503F00" w:rsidSect="0093636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AA" w:rsidRDefault="002E6BAA" w:rsidP="001759A1">
      <w:r>
        <w:separator/>
      </w:r>
    </w:p>
  </w:endnote>
  <w:endnote w:type="continuationSeparator" w:id="0">
    <w:p w:rsidR="002E6BAA" w:rsidRDefault="002E6BAA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AA" w:rsidRDefault="002E6BAA" w:rsidP="001759A1">
      <w:r>
        <w:separator/>
      </w:r>
    </w:p>
  </w:footnote>
  <w:footnote w:type="continuationSeparator" w:id="0">
    <w:p w:rsidR="002E6BAA" w:rsidRDefault="002E6BAA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A" w:rsidRDefault="002E6BAA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BB"/>
    <w:rsid w:val="000246FA"/>
    <w:rsid w:val="000F6BEE"/>
    <w:rsid w:val="00164ABC"/>
    <w:rsid w:val="001759A1"/>
    <w:rsid w:val="0028086C"/>
    <w:rsid w:val="002E6BAA"/>
    <w:rsid w:val="00310FE4"/>
    <w:rsid w:val="003D6087"/>
    <w:rsid w:val="00494B30"/>
    <w:rsid w:val="00503F00"/>
    <w:rsid w:val="005A0952"/>
    <w:rsid w:val="005B12DC"/>
    <w:rsid w:val="00606FCE"/>
    <w:rsid w:val="00627696"/>
    <w:rsid w:val="00764F27"/>
    <w:rsid w:val="007A2E1F"/>
    <w:rsid w:val="007A50DC"/>
    <w:rsid w:val="007A7012"/>
    <w:rsid w:val="00832492"/>
    <w:rsid w:val="0092553C"/>
    <w:rsid w:val="0093636B"/>
    <w:rsid w:val="00981177"/>
    <w:rsid w:val="009C09FF"/>
    <w:rsid w:val="00AA1359"/>
    <w:rsid w:val="00AA2499"/>
    <w:rsid w:val="00B17521"/>
    <w:rsid w:val="00BB5209"/>
    <w:rsid w:val="00C40B4D"/>
    <w:rsid w:val="00C772BB"/>
    <w:rsid w:val="00C805CD"/>
    <w:rsid w:val="00D21F71"/>
    <w:rsid w:val="00D37CCD"/>
    <w:rsid w:val="00D91AC1"/>
    <w:rsid w:val="00D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27803-A1DB-4EFE-86A0-A2CF8EE4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7929C-33AB-4F1D-9B7A-C0FE76E5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Michelle Lunnon</cp:lastModifiedBy>
  <cp:revision>3</cp:revision>
  <cp:lastPrinted>2014-01-23T17:59:00Z</cp:lastPrinted>
  <dcterms:created xsi:type="dcterms:W3CDTF">2014-04-25T07:56:00Z</dcterms:created>
  <dcterms:modified xsi:type="dcterms:W3CDTF">2014-04-25T08:39:00Z</dcterms:modified>
</cp:coreProperties>
</file>