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C25BD" w14:textId="2FE40C8D" w:rsidR="000F6C99" w:rsidRDefault="000F6C99" w:rsidP="007E7141">
      <w:pPr>
        <w:jc w:val="center"/>
        <w:rPr>
          <w:noProof/>
        </w:rPr>
      </w:pPr>
    </w:p>
    <w:p w14:paraId="5AC248F9" w14:textId="062288CC" w:rsidR="0028261D" w:rsidRDefault="0028261D" w:rsidP="007E7141">
      <w:pPr>
        <w:jc w:val="center"/>
        <w:rPr>
          <w:noProof/>
        </w:rPr>
      </w:pPr>
    </w:p>
    <w:p w14:paraId="75E6A963" w14:textId="77777777" w:rsidR="0028261D" w:rsidRDefault="0028261D" w:rsidP="007E7141">
      <w:pPr>
        <w:jc w:val="center"/>
      </w:pPr>
    </w:p>
    <w:p w14:paraId="26AEDCE1" w14:textId="77777777" w:rsidR="000F6C99" w:rsidRDefault="000F6C99"/>
    <w:p w14:paraId="7F4D73D1" w14:textId="77777777" w:rsidR="000F6C99" w:rsidRDefault="000F6C99"/>
    <w:p w14:paraId="79D7BDB8" w14:textId="77777777" w:rsidR="000F6C99" w:rsidRDefault="000F6C99"/>
    <w:p w14:paraId="71EC5124" w14:textId="77777777" w:rsidR="000F6C99" w:rsidRDefault="000F6C99"/>
    <w:p w14:paraId="411119A8" w14:textId="51251E7F" w:rsidR="001A7B45" w:rsidRDefault="00A7128E" w:rsidP="001A7B45">
      <w:pPr>
        <w:jc w:val="center"/>
        <w:rPr>
          <w:sz w:val="96"/>
          <w:szCs w:val="96"/>
        </w:rPr>
      </w:pPr>
      <w:r w:rsidRPr="00A7128E">
        <w:rPr>
          <w:sz w:val="52"/>
          <w:szCs w:val="52"/>
        </w:rPr>
        <w:t>M</w:t>
      </w:r>
      <w:r w:rsidR="00BA7C20">
        <w:rPr>
          <w:sz w:val="52"/>
          <w:szCs w:val="52"/>
        </w:rPr>
        <w:t>S</w:t>
      </w:r>
      <w:r w:rsidRPr="00A7128E">
        <w:rPr>
          <w:sz w:val="52"/>
          <w:szCs w:val="52"/>
        </w:rPr>
        <w:t>S-DP-DOC-1</w:t>
      </w:r>
      <w:r w:rsidR="00BA7C20">
        <w:rPr>
          <w:sz w:val="52"/>
          <w:szCs w:val="52"/>
        </w:rPr>
        <w:t>1</w:t>
      </w:r>
      <w:r w:rsidRPr="00A7128E">
        <w:rPr>
          <w:sz w:val="52"/>
          <w:szCs w:val="52"/>
        </w:rPr>
        <w:t>.</w:t>
      </w:r>
      <w:r w:rsidR="00BA7C20">
        <w:rPr>
          <w:sz w:val="52"/>
          <w:szCs w:val="52"/>
        </w:rPr>
        <w:t>3</w:t>
      </w:r>
      <w:r w:rsidR="00A7292C" w:rsidRPr="00A7128E">
        <w:rPr>
          <w:sz w:val="52"/>
          <w:szCs w:val="52"/>
        </w:rPr>
        <w:t xml:space="preserve"> </w:t>
      </w:r>
      <w:r w:rsidR="00A7292C">
        <w:rPr>
          <w:sz w:val="96"/>
          <w:szCs w:val="96"/>
        </w:rPr>
        <w:br/>
      </w:r>
      <w:r w:rsidR="001A7B45" w:rsidRPr="001A7B45">
        <w:rPr>
          <w:sz w:val="96"/>
          <w:szCs w:val="96"/>
        </w:rPr>
        <w:t xml:space="preserve">DATA PROTECTION </w:t>
      </w:r>
      <w:r w:rsidR="00A7292C">
        <w:rPr>
          <w:sz w:val="96"/>
          <w:szCs w:val="96"/>
        </w:rPr>
        <w:t>Information Retention Policy</w:t>
      </w:r>
    </w:p>
    <w:p w14:paraId="6BCC6FCE" w14:textId="5EFAD240" w:rsidR="001A7B45" w:rsidRDefault="00EA0E64" w:rsidP="001A7B45">
      <w:pPr>
        <w:jc w:val="center"/>
        <w:rPr>
          <w:sz w:val="96"/>
          <w:szCs w:val="96"/>
        </w:rPr>
      </w:pPr>
      <w:r>
        <w:rPr>
          <w:sz w:val="36"/>
          <w:szCs w:val="96"/>
        </w:rPr>
        <w:t>Retirement Capital</w:t>
      </w:r>
    </w:p>
    <w:p w14:paraId="2F694F7F" w14:textId="62D5237D" w:rsidR="001A7B45" w:rsidRDefault="001A7B45" w:rsidP="001A7B45">
      <w:pPr>
        <w:jc w:val="center"/>
        <w:rPr>
          <w:sz w:val="28"/>
          <w:szCs w:val="96"/>
        </w:rPr>
      </w:pPr>
      <w:r w:rsidRPr="001A7B45">
        <w:rPr>
          <w:sz w:val="28"/>
          <w:szCs w:val="96"/>
        </w:rPr>
        <w:t xml:space="preserve">Version 1.0 </w:t>
      </w:r>
      <w:r w:rsidR="0028261D">
        <w:rPr>
          <w:sz w:val="28"/>
          <w:szCs w:val="96"/>
        </w:rPr>
        <w:t>June 2020</w:t>
      </w:r>
    </w:p>
    <w:p w14:paraId="060A1F22" w14:textId="77777777" w:rsidR="001A7B45" w:rsidRPr="001A7B45" w:rsidRDefault="001A7B45" w:rsidP="001A7B45">
      <w:pPr>
        <w:rPr>
          <w:sz w:val="96"/>
          <w:szCs w:val="96"/>
        </w:rPr>
      </w:pPr>
      <w:r>
        <w:rPr>
          <w:sz w:val="28"/>
          <w:szCs w:val="96"/>
        </w:rPr>
        <w:br w:type="page"/>
      </w:r>
    </w:p>
    <w:tbl>
      <w:tblPr>
        <w:tblpPr w:leftFromText="180" w:rightFromText="180" w:horzAnchor="margin" w:tblpY="15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2254"/>
        <w:gridCol w:w="2254"/>
        <w:gridCol w:w="2258"/>
        <w:gridCol w:w="2250"/>
      </w:tblGrid>
      <w:tr w:rsidR="001A7B45" w:rsidRPr="00F53A63" w14:paraId="0C9A62B1" w14:textId="77777777" w:rsidTr="001A7B45">
        <w:tc>
          <w:tcPr>
            <w:tcW w:w="1250" w:type="pct"/>
            <w:shd w:val="clear" w:color="auto" w:fill="D9D9D9" w:themeFill="background1" w:themeFillShade="D9"/>
          </w:tcPr>
          <w:p w14:paraId="4D5914BF" w14:textId="77777777" w:rsidR="001A7B45" w:rsidRPr="00F53A63" w:rsidRDefault="001A7B45" w:rsidP="001A7B45">
            <w:pPr>
              <w:pStyle w:val="TabellenInhalt"/>
              <w:rPr>
                <w:rFonts w:cs="Calibri"/>
                <w:b/>
                <w:bCs/>
                <w:sz w:val="16"/>
                <w:szCs w:val="16"/>
              </w:rPr>
            </w:pPr>
            <w:r w:rsidRPr="00F53A63">
              <w:rPr>
                <w:b/>
                <w:bCs/>
                <w:sz w:val="16"/>
                <w:szCs w:val="16"/>
                <w:lang w:val="en"/>
              </w:rPr>
              <w:lastRenderedPageBreak/>
              <w:t>Classification:</w:t>
            </w:r>
          </w:p>
        </w:tc>
        <w:tc>
          <w:tcPr>
            <w:tcW w:w="3750" w:type="pct"/>
            <w:gridSpan w:val="3"/>
            <w:shd w:val="clear" w:color="auto" w:fill="auto"/>
          </w:tcPr>
          <w:p w14:paraId="6D7DC278" w14:textId="76D91E1A" w:rsidR="001A7B45" w:rsidRPr="00F53A63" w:rsidRDefault="00A7128E" w:rsidP="001A7B45">
            <w:pPr>
              <w:pStyle w:val="TabellenInhalt"/>
              <w:rPr>
                <w:rFonts w:cs="Calibri"/>
                <w:sz w:val="16"/>
                <w:szCs w:val="16"/>
              </w:rPr>
            </w:pPr>
            <w:r>
              <w:rPr>
                <w:rFonts w:cs="Calibri"/>
                <w:sz w:val="16"/>
                <w:szCs w:val="16"/>
              </w:rPr>
              <w:t>Private</w:t>
            </w:r>
          </w:p>
        </w:tc>
      </w:tr>
      <w:tr w:rsidR="001A7B45" w:rsidRPr="00F53A63" w14:paraId="1F5904E2" w14:textId="77777777" w:rsidTr="001A7B45">
        <w:tc>
          <w:tcPr>
            <w:tcW w:w="1250" w:type="pct"/>
            <w:shd w:val="clear" w:color="auto" w:fill="D9D9D9" w:themeFill="background1" w:themeFillShade="D9"/>
          </w:tcPr>
          <w:p w14:paraId="19C8E5C3" w14:textId="77777777" w:rsidR="001A7B45" w:rsidRPr="00F53A63" w:rsidRDefault="001A7B45" w:rsidP="001A7B45">
            <w:pPr>
              <w:pStyle w:val="TabellenInhalt"/>
              <w:rPr>
                <w:rFonts w:cs="Calibri"/>
                <w:b/>
                <w:bCs/>
                <w:sz w:val="16"/>
                <w:szCs w:val="16"/>
              </w:rPr>
            </w:pPr>
            <w:r w:rsidRPr="00F53A63">
              <w:rPr>
                <w:b/>
                <w:bCs/>
                <w:sz w:val="16"/>
                <w:szCs w:val="16"/>
                <w:lang w:val="en"/>
              </w:rPr>
              <w:t>Version:</w:t>
            </w:r>
          </w:p>
        </w:tc>
        <w:tc>
          <w:tcPr>
            <w:tcW w:w="3750" w:type="pct"/>
            <w:gridSpan w:val="3"/>
            <w:shd w:val="clear" w:color="auto" w:fill="auto"/>
          </w:tcPr>
          <w:p w14:paraId="4B232BED" w14:textId="6D13F16F" w:rsidR="001A7B45" w:rsidRPr="00F53A63" w:rsidRDefault="00A7128E" w:rsidP="001A7B45">
            <w:pPr>
              <w:pStyle w:val="TabellenInhalt"/>
              <w:rPr>
                <w:rFonts w:cs="Calibri"/>
                <w:sz w:val="16"/>
                <w:szCs w:val="16"/>
              </w:rPr>
            </w:pPr>
            <w:r>
              <w:rPr>
                <w:sz w:val="16"/>
                <w:szCs w:val="16"/>
                <w:lang w:val="en"/>
              </w:rPr>
              <w:t>1</w:t>
            </w:r>
          </w:p>
        </w:tc>
      </w:tr>
      <w:tr w:rsidR="001A7B45" w:rsidRPr="00F53A63" w14:paraId="0FEEE1C9" w14:textId="77777777" w:rsidTr="001A7B45">
        <w:tc>
          <w:tcPr>
            <w:tcW w:w="1250" w:type="pct"/>
            <w:shd w:val="clear" w:color="auto" w:fill="D9D9D9" w:themeFill="background1" w:themeFillShade="D9"/>
          </w:tcPr>
          <w:p w14:paraId="351D0727" w14:textId="4895FE76" w:rsidR="001A7B45" w:rsidRPr="00F53A63" w:rsidRDefault="001A7B45" w:rsidP="001A7B45">
            <w:pPr>
              <w:pStyle w:val="TabellenInhalt"/>
              <w:rPr>
                <w:rFonts w:cs="Calibri"/>
                <w:b/>
                <w:bCs/>
                <w:sz w:val="16"/>
                <w:szCs w:val="16"/>
              </w:rPr>
            </w:pPr>
            <w:r w:rsidRPr="00F53A63">
              <w:rPr>
                <w:b/>
                <w:bCs/>
                <w:sz w:val="16"/>
                <w:szCs w:val="16"/>
                <w:lang w:val="en"/>
              </w:rPr>
              <w:t>Document title:</w:t>
            </w:r>
          </w:p>
        </w:tc>
        <w:tc>
          <w:tcPr>
            <w:tcW w:w="3750" w:type="pct"/>
            <w:gridSpan w:val="3"/>
            <w:shd w:val="clear" w:color="auto" w:fill="auto"/>
          </w:tcPr>
          <w:p w14:paraId="35A82DB9" w14:textId="7715E3C8" w:rsidR="001A7B45" w:rsidRPr="004B3D5A" w:rsidRDefault="00A7128E" w:rsidP="001A7B45">
            <w:pPr>
              <w:pStyle w:val="TabellenInhalt"/>
              <w:rPr>
                <w:rFonts w:cs="Calibri"/>
                <w:bCs/>
                <w:sz w:val="16"/>
                <w:szCs w:val="16"/>
              </w:rPr>
            </w:pPr>
            <w:r>
              <w:rPr>
                <w:bCs/>
                <w:sz w:val="16"/>
                <w:szCs w:val="16"/>
                <w:lang w:val="en"/>
              </w:rPr>
              <w:t>M</w:t>
            </w:r>
            <w:r w:rsidR="00E2370F">
              <w:rPr>
                <w:bCs/>
                <w:sz w:val="16"/>
                <w:szCs w:val="16"/>
                <w:lang w:val="en"/>
              </w:rPr>
              <w:t>S</w:t>
            </w:r>
            <w:r>
              <w:rPr>
                <w:bCs/>
                <w:sz w:val="16"/>
                <w:szCs w:val="16"/>
                <w:lang w:val="en"/>
              </w:rPr>
              <w:t>S-DP-DOC-1</w:t>
            </w:r>
            <w:r w:rsidR="00E2370F">
              <w:rPr>
                <w:bCs/>
                <w:sz w:val="16"/>
                <w:szCs w:val="16"/>
                <w:lang w:val="en"/>
              </w:rPr>
              <w:t>1</w:t>
            </w:r>
            <w:r>
              <w:rPr>
                <w:bCs/>
                <w:sz w:val="16"/>
                <w:szCs w:val="16"/>
                <w:lang w:val="en"/>
              </w:rPr>
              <w:t>.</w:t>
            </w:r>
            <w:r w:rsidR="000E7E2D">
              <w:rPr>
                <w:bCs/>
                <w:sz w:val="16"/>
                <w:szCs w:val="16"/>
                <w:lang w:val="en"/>
              </w:rPr>
              <w:t>3</w:t>
            </w:r>
            <w:r w:rsidR="00A7292C">
              <w:rPr>
                <w:bCs/>
                <w:sz w:val="16"/>
                <w:szCs w:val="16"/>
                <w:lang w:val="en"/>
              </w:rPr>
              <w:t xml:space="preserve"> </w:t>
            </w:r>
            <w:r w:rsidR="001A7B45">
              <w:rPr>
                <w:bCs/>
                <w:sz w:val="16"/>
                <w:szCs w:val="16"/>
                <w:lang w:val="en"/>
              </w:rPr>
              <w:t xml:space="preserve">Data Protection </w:t>
            </w:r>
            <w:r w:rsidR="00A7292C">
              <w:rPr>
                <w:bCs/>
                <w:sz w:val="16"/>
                <w:szCs w:val="16"/>
                <w:lang w:val="en"/>
              </w:rPr>
              <w:t>Information Retention Policy</w:t>
            </w:r>
          </w:p>
        </w:tc>
      </w:tr>
      <w:tr w:rsidR="001A7B45" w:rsidRPr="00F53A63" w14:paraId="7056DDEA" w14:textId="77777777" w:rsidTr="001A7B45">
        <w:tc>
          <w:tcPr>
            <w:tcW w:w="1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130042" w14:textId="29189AB5" w:rsidR="001A7B45" w:rsidRPr="00FE5601" w:rsidRDefault="001A7B45" w:rsidP="001A7B45">
            <w:pPr>
              <w:pStyle w:val="TabellenInhalt"/>
              <w:rPr>
                <w:rFonts w:cs="Calibri"/>
                <w:b/>
                <w:bCs/>
                <w:sz w:val="16"/>
                <w:szCs w:val="16"/>
                <w:lang w:val="de-AT"/>
              </w:rPr>
            </w:pPr>
            <w:r w:rsidRPr="00FE5601">
              <w:rPr>
                <w:b/>
                <w:bCs/>
                <w:sz w:val="16"/>
                <w:szCs w:val="16"/>
                <w:lang w:val="en"/>
              </w:rPr>
              <w:t>Document manage</w:t>
            </w:r>
            <w:r>
              <w:rPr>
                <w:b/>
                <w:bCs/>
                <w:sz w:val="16"/>
                <w:szCs w:val="16"/>
                <w:lang w:val="en"/>
              </w:rPr>
              <w:t>ment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9FDB3ED" w14:textId="2D1E5298" w:rsidR="001A7B45" w:rsidRPr="00FE5601" w:rsidRDefault="00EA0E64" w:rsidP="001A7B45">
            <w:pPr>
              <w:pStyle w:val="TabellenInhalt"/>
              <w:rPr>
                <w:rFonts w:cs="Calibri"/>
                <w:sz w:val="16"/>
                <w:szCs w:val="16"/>
                <w:lang w:val="de-AT"/>
              </w:rPr>
            </w:pPr>
            <w:r>
              <w:rPr>
                <w:sz w:val="16"/>
                <w:szCs w:val="16"/>
                <w:lang w:val="en"/>
              </w:rPr>
              <w:t>Gavin McCloskey</w:t>
            </w:r>
          </w:p>
        </w:tc>
        <w:tc>
          <w:tcPr>
            <w:tcW w:w="125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EC5DAC" w14:textId="77777777" w:rsidR="001A7B45" w:rsidRPr="00FE5601" w:rsidRDefault="001A7B45" w:rsidP="001A7B45">
            <w:pPr>
              <w:pStyle w:val="TabellenInhalt"/>
              <w:rPr>
                <w:rFonts w:cs="Calibri"/>
                <w:b/>
                <w:bCs/>
                <w:sz w:val="16"/>
                <w:szCs w:val="16"/>
                <w:lang w:val="de-AT"/>
              </w:rPr>
            </w:pPr>
            <w:r>
              <w:rPr>
                <w:b/>
                <w:bCs/>
                <w:sz w:val="16"/>
                <w:szCs w:val="16"/>
                <w:lang w:val="en"/>
              </w:rPr>
              <w:t>Authorised by</w:t>
            </w:r>
            <w:r w:rsidRPr="00FE5601">
              <w:rPr>
                <w:b/>
                <w:bCs/>
                <w:sz w:val="16"/>
                <w:szCs w:val="16"/>
                <w:lang w:val="en"/>
              </w:rPr>
              <w:t>:</w:t>
            </w:r>
          </w:p>
        </w:tc>
        <w:tc>
          <w:tcPr>
            <w:tcW w:w="1248" w:type="pct"/>
            <w:tcBorders>
              <w:top w:val="single" w:sz="4" w:space="0" w:color="auto"/>
              <w:left w:val="single" w:sz="4" w:space="0" w:color="auto"/>
              <w:bottom w:val="single" w:sz="4" w:space="0" w:color="auto"/>
              <w:right w:val="single" w:sz="4" w:space="0" w:color="auto"/>
            </w:tcBorders>
            <w:shd w:val="clear" w:color="auto" w:fill="auto"/>
          </w:tcPr>
          <w:p w14:paraId="7AD24967" w14:textId="399EA567" w:rsidR="001A7B45" w:rsidRPr="00FE5601" w:rsidRDefault="00EA0E64" w:rsidP="001A7B45">
            <w:pPr>
              <w:pStyle w:val="TabellenInhalt"/>
              <w:rPr>
                <w:rFonts w:cs="Calibri"/>
                <w:sz w:val="16"/>
                <w:szCs w:val="16"/>
                <w:lang w:val="de-AT"/>
              </w:rPr>
            </w:pPr>
            <w:r>
              <w:rPr>
                <w:sz w:val="16"/>
                <w:szCs w:val="16"/>
                <w:lang w:val="en"/>
              </w:rPr>
              <w:t>Gavin McCloskey</w:t>
            </w:r>
          </w:p>
        </w:tc>
      </w:tr>
      <w:tr w:rsidR="001A7B45" w:rsidRPr="00F53A63" w14:paraId="2ED64FC2" w14:textId="77777777" w:rsidTr="001A7B45">
        <w:tc>
          <w:tcPr>
            <w:tcW w:w="1250" w:type="pct"/>
            <w:tcBorders>
              <w:right w:val="single" w:sz="4" w:space="0" w:color="auto"/>
            </w:tcBorders>
            <w:shd w:val="clear" w:color="auto" w:fill="D9D9D9" w:themeFill="background1" w:themeFillShade="D9"/>
          </w:tcPr>
          <w:p w14:paraId="4F8C509E" w14:textId="77777777" w:rsidR="001A7B45" w:rsidRPr="00F53A63" w:rsidRDefault="001A7B45" w:rsidP="001A7B45">
            <w:pPr>
              <w:pStyle w:val="TabellenInhalt"/>
              <w:rPr>
                <w:rFonts w:cs="Calibri"/>
                <w:b/>
                <w:bCs/>
                <w:sz w:val="16"/>
                <w:szCs w:val="16"/>
              </w:rPr>
            </w:pPr>
            <w:r>
              <w:rPr>
                <w:b/>
                <w:bCs/>
                <w:sz w:val="16"/>
                <w:szCs w:val="16"/>
                <w:lang w:val="en"/>
              </w:rPr>
              <w:t>Revision interval:</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4FDABEB" w14:textId="30490DC3" w:rsidR="001A7B45" w:rsidRPr="00F53A63" w:rsidRDefault="001A7B45" w:rsidP="001A7B45">
            <w:pPr>
              <w:pStyle w:val="TabellenInhalt"/>
              <w:rPr>
                <w:rFonts w:cs="Calibri"/>
                <w:sz w:val="16"/>
                <w:szCs w:val="16"/>
              </w:rPr>
            </w:pPr>
            <w:r>
              <w:rPr>
                <w:sz w:val="16"/>
                <w:szCs w:val="16"/>
                <w:lang w:val="en"/>
              </w:rPr>
              <w:t>Annually</w:t>
            </w:r>
            <w:r w:rsidR="0026047D">
              <w:rPr>
                <w:sz w:val="16"/>
                <w:szCs w:val="16"/>
                <w:lang w:val="en"/>
              </w:rPr>
              <w:t>/ad hoc</w:t>
            </w:r>
          </w:p>
        </w:tc>
        <w:tc>
          <w:tcPr>
            <w:tcW w:w="1252" w:type="pct"/>
            <w:tcBorders>
              <w:left w:val="single" w:sz="4" w:space="0" w:color="auto"/>
            </w:tcBorders>
            <w:shd w:val="clear" w:color="auto" w:fill="D9D9D9" w:themeFill="background1" w:themeFillShade="D9"/>
          </w:tcPr>
          <w:p w14:paraId="22B92D24" w14:textId="77777777" w:rsidR="001A7B45" w:rsidRPr="00F53A63" w:rsidRDefault="001A7B45" w:rsidP="001A7B45">
            <w:pPr>
              <w:pStyle w:val="TabellenInhalt"/>
              <w:rPr>
                <w:rFonts w:cs="Calibri"/>
                <w:b/>
                <w:bCs/>
                <w:sz w:val="16"/>
                <w:szCs w:val="16"/>
              </w:rPr>
            </w:pPr>
            <w:r>
              <w:rPr>
                <w:b/>
                <w:bCs/>
                <w:sz w:val="16"/>
                <w:szCs w:val="16"/>
                <w:lang w:val="en"/>
              </w:rPr>
              <w:t>Last revision:</w:t>
            </w:r>
          </w:p>
        </w:tc>
        <w:tc>
          <w:tcPr>
            <w:tcW w:w="1248" w:type="pct"/>
            <w:shd w:val="clear" w:color="auto" w:fill="auto"/>
          </w:tcPr>
          <w:p w14:paraId="35057E98" w14:textId="2103B719" w:rsidR="001A7B45" w:rsidRPr="00F53A63" w:rsidRDefault="00EA0E64" w:rsidP="001A7B45">
            <w:pPr>
              <w:pStyle w:val="TabellenInhalt"/>
              <w:rPr>
                <w:rFonts w:cs="Calibri"/>
                <w:sz w:val="16"/>
                <w:szCs w:val="16"/>
              </w:rPr>
            </w:pPr>
            <w:r>
              <w:rPr>
                <w:sz w:val="16"/>
                <w:lang w:val="en"/>
              </w:rPr>
              <w:t>14/11/2020</w:t>
            </w:r>
          </w:p>
        </w:tc>
      </w:tr>
    </w:tbl>
    <w:p w14:paraId="0D431C93" w14:textId="77777777" w:rsidR="001A7B45" w:rsidRDefault="001A7B45" w:rsidP="001A7B45">
      <w:pPr>
        <w:pStyle w:val="Heading1"/>
      </w:pPr>
    </w:p>
    <w:p w14:paraId="5AC2EACA" w14:textId="16EC95FF" w:rsidR="000F6C99" w:rsidRPr="001A7B45" w:rsidRDefault="001A7B45" w:rsidP="001A7B45">
      <w:pPr>
        <w:pStyle w:val="Heading1"/>
        <w:rPr>
          <w:sz w:val="28"/>
        </w:rPr>
      </w:pPr>
      <w:bookmarkStart w:id="0" w:name="_Toc7678696"/>
      <w:r>
        <w:t>Revision History</w:t>
      </w:r>
      <w:bookmarkEnd w:id="0"/>
      <w:r w:rsidR="000F6C99" w:rsidRPr="001A7B45">
        <w:br w:type="page"/>
      </w:r>
    </w:p>
    <w:sdt>
      <w:sdtPr>
        <w:rPr>
          <w:rFonts w:asciiTheme="minorHAnsi" w:eastAsiaTheme="minorHAnsi" w:hAnsiTheme="minorHAnsi" w:cstheme="minorBidi"/>
          <w:color w:val="auto"/>
          <w:sz w:val="22"/>
          <w:szCs w:val="22"/>
          <w:lang w:val="en-GB"/>
        </w:rPr>
        <w:id w:val="-351347301"/>
        <w:docPartObj>
          <w:docPartGallery w:val="Table of Contents"/>
          <w:docPartUnique/>
        </w:docPartObj>
      </w:sdtPr>
      <w:sdtEndPr>
        <w:rPr>
          <w:b/>
          <w:bCs/>
          <w:noProof/>
        </w:rPr>
      </w:sdtEndPr>
      <w:sdtContent>
        <w:p w14:paraId="1C835900" w14:textId="6E2DFE74" w:rsidR="000F6C99" w:rsidRDefault="000F6C99">
          <w:pPr>
            <w:pStyle w:val="TOCHeading"/>
          </w:pPr>
          <w:r>
            <w:t>Contents</w:t>
          </w:r>
        </w:p>
        <w:p w14:paraId="66DD460D" w14:textId="073E5A08" w:rsidR="00A7292C" w:rsidRDefault="000F6C99">
          <w:pPr>
            <w:pStyle w:val="TOC1"/>
            <w:tabs>
              <w:tab w:val="right" w:leader="dot" w:pos="9016"/>
            </w:tabs>
            <w:rPr>
              <w:rFonts w:eastAsiaTheme="minorEastAsia"/>
              <w:noProof/>
              <w:lang w:eastAsia="en-GB"/>
            </w:rPr>
          </w:pPr>
          <w:r>
            <w:fldChar w:fldCharType="begin"/>
          </w:r>
          <w:r>
            <w:instrText xml:space="preserve"> TOC \o "1-3" \h \z \u </w:instrText>
          </w:r>
          <w:r>
            <w:fldChar w:fldCharType="separate"/>
          </w:r>
          <w:hyperlink w:anchor="_Toc7678696" w:history="1">
            <w:r w:rsidR="00A7292C" w:rsidRPr="00BB43E3">
              <w:rPr>
                <w:rStyle w:val="Hyperlink"/>
                <w:noProof/>
              </w:rPr>
              <w:t>Revision History</w:t>
            </w:r>
            <w:r w:rsidR="00A7292C">
              <w:rPr>
                <w:noProof/>
                <w:webHidden/>
              </w:rPr>
              <w:tab/>
            </w:r>
            <w:r w:rsidR="00A7292C">
              <w:rPr>
                <w:noProof/>
                <w:webHidden/>
              </w:rPr>
              <w:fldChar w:fldCharType="begin"/>
            </w:r>
            <w:r w:rsidR="00A7292C">
              <w:rPr>
                <w:noProof/>
                <w:webHidden/>
              </w:rPr>
              <w:instrText xml:space="preserve"> PAGEREF _Toc7678696 \h </w:instrText>
            </w:r>
            <w:r w:rsidR="00A7292C">
              <w:rPr>
                <w:noProof/>
                <w:webHidden/>
              </w:rPr>
            </w:r>
            <w:r w:rsidR="00A7292C">
              <w:rPr>
                <w:noProof/>
                <w:webHidden/>
              </w:rPr>
              <w:fldChar w:fldCharType="separate"/>
            </w:r>
            <w:r w:rsidR="00A7128E">
              <w:rPr>
                <w:noProof/>
                <w:webHidden/>
              </w:rPr>
              <w:t>2</w:t>
            </w:r>
            <w:r w:rsidR="00A7292C">
              <w:rPr>
                <w:noProof/>
                <w:webHidden/>
              </w:rPr>
              <w:fldChar w:fldCharType="end"/>
            </w:r>
          </w:hyperlink>
        </w:p>
        <w:p w14:paraId="51D54C2B" w14:textId="14A45942" w:rsidR="00A7292C" w:rsidRDefault="00EA0E64">
          <w:pPr>
            <w:pStyle w:val="TOC1"/>
            <w:tabs>
              <w:tab w:val="left" w:pos="440"/>
              <w:tab w:val="right" w:leader="dot" w:pos="9016"/>
            </w:tabs>
            <w:rPr>
              <w:rFonts w:eastAsiaTheme="minorEastAsia"/>
              <w:noProof/>
              <w:lang w:eastAsia="en-GB"/>
            </w:rPr>
          </w:pPr>
          <w:hyperlink w:anchor="_Toc7678697" w:history="1">
            <w:r w:rsidR="00A7292C" w:rsidRPr="00BB43E3">
              <w:rPr>
                <w:rStyle w:val="Hyperlink"/>
                <w:noProof/>
              </w:rPr>
              <w:t>1.</w:t>
            </w:r>
            <w:r w:rsidR="00A7292C">
              <w:rPr>
                <w:rFonts w:eastAsiaTheme="minorEastAsia"/>
                <w:noProof/>
                <w:lang w:eastAsia="en-GB"/>
              </w:rPr>
              <w:tab/>
            </w:r>
            <w:r w:rsidR="00A7292C" w:rsidRPr="00BB43E3">
              <w:rPr>
                <w:rStyle w:val="Hyperlink"/>
                <w:noProof/>
              </w:rPr>
              <w:t>Management Summary</w:t>
            </w:r>
            <w:r w:rsidR="00A7292C">
              <w:rPr>
                <w:noProof/>
                <w:webHidden/>
              </w:rPr>
              <w:tab/>
            </w:r>
            <w:r w:rsidR="00A7292C">
              <w:rPr>
                <w:noProof/>
                <w:webHidden/>
              </w:rPr>
              <w:fldChar w:fldCharType="begin"/>
            </w:r>
            <w:r w:rsidR="00A7292C">
              <w:rPr>
                <w:noProof/>
                <w:webHidden/>
              </w:rPr>
              <w:instrText xml:space="preserve"> PAGEREF _Toc7678697 \h </w:instrText>
            </w:r>
            <w:r w:rsidR="00A7292C">
              <w:rPr>
                <w:noProof/>
                <w:webHidden/>
              </w:rPr>
            </w:r>
            <w:r w:rsidR="00A7292C">
              <w:rPr>
                <w:noProof/>
                <w:webHidden/>
              </w:rPr>
              <w:fldChar w:fldCharType="separate"/>
            </w:r>
            <w:r w:rsidR="00A7128E">
              <w:rPr>
                <w:noProof/>
                <w:webHidden/>
              </w:rPr>
              <w:t>4</w:t>
            </w:r>
            <w:r w:rsidR="00A7292C">
              <w:rPr>
                <w:noProof/>
                <w:webHidden/>
              </w:rPr>
              <w:fldChar w:fldCharType="end"/>
            </w:r>
          </w:hyperlink>
        </w:p>
        <w:p w14:paraId="7ED7F997" w14:textId="3D0EE03D" w:rsidR="00A7292C" w:rsidRDefault="00EA0E64">
          <w:pPr>
            <w:pStyle w:val="TOC2"/>
            <w:tabs>
              <w:tab w:val="left" w:pos="880"/>
              <w:tab w:val="right" w:leader="dot" w:pos="9016"/>
            </w:tabs>
            <w:rPr>
              <w:rFonts w:eastAsiaTheme="minorEastAsia"/>
              <w:noProof/>
              <w:lang w:eastAsia="en-GB"/>
            </w:rPr>
          </w:pPr>
          <w:hyperlink w:anchor="_Toc7678698" w:history="1">
            <w:r w:rsidR="00A7292C" w:rsidRPr="00BB43E3">
              <w:rPr>
                <w:rStyle w:val="Hyperlink"/>
                <w:noProof/>
              </w:rPr>
              <w:t>1.1</w:t>
            </w:r>
            <w:r w:rsidR="00A7292C">
              <w:rPr>
                <w:rFonts w:eastAsiaTheme="minorEastAsia"/>
                <w:noProof/>
                <w:lang w:eastAsia="en-GB"/>
              </w:rPr>
              <w:tab/>
            </w:r>
            <w:r w:rsidR="00A7292C" w:rsidRPr="00BB43E3">
              <w:rPr>
                <w:rStyle w:val="Hyperlink"/>
                <w:noProof/>
              </w:rPr>
              <w:t>Data Protection Act 2018</w:t>
            </w:r>
            <w:r w:rsidR="00A7292C">
              <w:rPr>
                <w:noProof/>
                <w:webHidden/>
              </w:rPr>
              <w:tab/>
            </w:r>
            <w:r w:rsidR="00A7292C">
              <w:rPr>
                <w:noProof/>
                <w:webHidden/>
              </w:rPr>
              <w:fldChar w:fldCharType="begin"/>
            </w:r>
            <w:r w:rsidR="00A7292C">
              <w:rPr>
                <w:noProof/>
                <w:webHidden/>
              </w:rPr>
              <w:instrText xml:space="preserve"> PAGEREF _Toc7678698 \h </w:instrText>
            </w:r>
            <w:r w:rsidR="00A7292C">
              <w:rPr>
                <w:noProof/>
                <w:webHidden/>
              </w:rPr>
            </w:r>
            <w:r w:rsidR="00A7292C">
              <w:rPr>
                <w:noProof/>
                <w:webHidden/>
              </w:rPr>
              <w:fldChar w:fldCharType="separate"/>
            </w:r>
            <w:r w:rsidR="00A7128E">
              <w:rPr>
                <w:noProof/>
                <w:webHidden/>
              </w:rPr>
              <w:t>4</w:t>
            </w:r>
            <w:r w:rsidR="00A7292C">
              <w:rPr>
                <w:noProof/>
                <w:webHidden/>
              </w:rPr>
              <w:fldChar w:fldCharType="end"/>
            </w:r>
          </w:hyperlink>
        </w:p>
        <w:p w14:paraId="3E8F0C3E" w14:textId="3FACBDE7" w:rsidR="00A7292C" w:rsidRDefault="00EA0E64">
          <w:pPr>
            <w:pStyle w:val="TOC1"/>
            <w:tabs>
              <w:tab w:val="left" w:pos="440"/>
              <w:tab w:val="right" w:leader="dot" w:pos="9016"/>
            </w:tabs>
            <w:rPr>
              <w:rFonts w:eastAsiaTheme="minorEastAsia"/>
              <w:noProof/>
              <w:lang w:eastAsia="en-GB"/>
            </w:rPr>
          </w:pPr>
          <w:hyperlink w:anchor="_Toc7678699" w:history="1">
            <w:r w:rsidR="00A7292C" w:rsidRPr="00BB43E3">
              <w:rPr>
                <w:rStyle w:val="Hyperlink"/>
                <w:noProof/>
              </w:rPr>
              <w:t>2.</w:t>
            </w:r>
            <w:r w:rsidR="00A7292C">
              <w:rPr>
                <w:rFonts w:eastAsiaTheme="minorEastAsia"/>
                <w:noProof/>
                <w:lang w:eastAsia="en-GB"/>
              </w:rPr>
              <w:tab/>
            </w:r>
            <w:r w:rsidR="00A7292C" w:rsidRPr="00BB43E3">
              <w:rPr>
                <w:rStyle w:val="Hyperlink"/>
                <w:noProof/>
              </w:rPr>
              <w:t>Information Retention Policy</w:t>
            </w:r>
            <w:r w:rsidR="00A7292C">
              <w:rPr>
                <w:noProof/>
                <w:webHidden/>
              </w:rPr>
              <w:tab/>
            </w:r>
            <w:r w:rsidR="00A7292C">
              <w:rPr>
                <w:noProof/>
                <w:webHidden/>
              </w:rPr>
              <w:fldChar w:fldCharType="begin"/>
            </w:r>
            <w:r w:rsidR="00A7292C">
              <w:rPr>
                <w:noProof/>
                <w:webHidden/>
              </w:rPr>
              <w:instrText xml:space="preserve"> PAGEREF _Toc7678699 \h </w:instrText>
            </w:r>
            <w:r w:rsidR="00A7292C">
              <w:rPr>
                <w:noProof/>
                <w:webHidden/>
              </w:rPr>
            </w:r>
            <w:r w:rsidR="00A7292C">
              <w:rPr>
                <w:noProof/>
                <w:webHidden/>
              </w:rPr>
              <w:fldChar w:fldCharType="separate"/>
            </w:r>
            <w:r w:rsidR="00A7128E">
              <w:rPr>
                <w:noProof/>
                <w:webHidden/>
              </w:rPr>
              <w:t>5</w:t>
            </w:r>
            <w:r w:rsidR="00A7292C">
              <w:rPr>
                <w:noProof/>
                <w:webHidden/>
              </w:rPr>
              <w:fldChar w:fldCharType="end"/>
            </w:r>
          </w:hyperlink>
        </w:p>
        <w:p w14:paraId="10D58011" w14:textId="0E97D709" w:rsidR="00A7292C" w:rsidRDefault="00EA0E64">
          <w:pPr>
            <w:pStyle w:val="TOC2"/>
            <w:tabs>
              <w:tab w:val="left" w:pos="880"/>
              <w:tab w:val="right" w:leader="dot" w:pos="9016"/>
            </w:tabs>
            <w:rPr>
              <w:rFonts w:eastAsiaTheme="minorEastAsia"/>
              <w:noProof/>
              <w:lang w:eastAsia="en-GB"/>
            </w:rPr>
          </w:pPr>
          <w:hyperlink w:anchor="_Toc7678700" w:history="1">
            <w:r w:rsidR="00A7292C" w:rsidRPr="00BB43E3">
              <w:rPr>
                <w:rStyle w:val="Hyperlink"/>
                <w:noProof/>
              </w:rPr>
              <w:t>2.1</w:t>
            </w:r>
            <w:r w:rsidR="00A7292C">
              <w:rPr>
                <w:rFonts w:eastAsiaTheme="minorEastAsia"/>
                <w:noProof/>
                <w:lang w:eastAsia="en-GB"/>
              </w:rPr>
              <w:tab/>
            </w:r>
            <w:r w:rsidR="00A7292C" w:rsidRPr="00BB43E3">
              <w:rPr>
                <w:rStyle w:val="Hyperlink"/>
                <w:noProof/>
              </w:rPr>
              <w:t>Scope</w:t>
            </w:r>
            <w:r w:rsidR="00A7292C">
              <w:rPr>
                <w:noProof/>
                <w:webHidden/>
              </w:rPr>
              <w:tab/>
            </w:r>
            <w:r w:rsidR="00A7292C">
              <w:rPr>
                <w:noProof/>
                <w:webHidden/>
              </w:rPr>
              <w:fldChar w:fldCharType="begin"/>
            </w:r>
            <w:r w:rsidR="00A7292C">
              <w:rPr>
                <w:noProof/>
                <w:webHidden/>
              </w:rPr>
              <w:instrText xml:space="preserve"> PAGEREF _Toc7678700 \h </w:instrText>
            </w:r>
            <w:r w:rsidR="00A7292C">
              <w:rPr>
                <w:noProof/>
                <w:webHidden/>
              </w:rPr>
            </w:r>
            <w:r w:rsidR="00A7292C">
              <w:rPr>
                <w:noProof/>
                <w:webHidden/>
              </w:rPr>
              <w:fldChar w:fldCharType="separate"/>
            </w:r>
            <w:r w:rsidR="00A7128E">
              <w:rPr>
                <w:noProof/>
                <w:webHidden/>
              </w:rPr>
              <w:t>5</w:t>
            </w:r>
            <w:r w:rsidR="00A7292C">
              <w:rPr>
                <w:noProof/>
                <w:webHidden/>
              </w:rPr>
              <w:fldChar w:fldCharType="end"/>
            </w:r>
          </w:hyperlink>
        </w:p>
        <w:p w14:paraId="699EC1F9" w14:textId="7B1BB1C8" w:rsidR="00A7292C" w:rsidRDefault="00EA0E64">
          <w:pPr>
            <w:pStyle w:val="TOC2"/>
            <w:tabs>
              <w:tab w:val="left" w:pos="880"/>
              <w:tab w:val="right" w:leader="dot" w:pos="9016"/>
            </w:tabs>
            <w:rPr>
              <w:rFonts w:eastAsiaTheme="minorEastAsia"/>
              <w:noProof/>
              <w:lang w:eastAsia="en-GB"/>
            </w:rPr>
          </w:pPr>
          <w:hyperlink w:anchor="_Toc7678701" w:history="1">
            <w:r w:rsidR="00A7292C" w:rsidRPr="00BB43E3">
              <w:rPr>
                <w:rStyle w:val="Hyperlink"/>
                <w:noProof/>
              </w:rPr>
              <w:t>2.2</w:t>
            </w:r>
            <w:r w:rsidR="00A7292C">
              <w:rPr>
                <w:rFonts w:eastAsiaTheme="minorEastAsia"/>
                <w:noProof/>
                <w:lang w:eastAsia="en-GB"/>
              </w:rPr>
              <w:tab/>
            </w:r>
            <w:r w:rsidR="00A7292C" w:rsidRPr="00BB43E3">
              <w:rPr>
                <w:rStyle w:val="Hyperlink"/>
                <w:noProof/>
              </w:rPr>
              <w:t>Reason for retention</w:t>
            </w:r>
            <w:r w:rsidR="00A7292C">
              <w:rPr>
                <w:noProof/>
                <w:webHidden/>
              </w:rPr>
              <w:tab/>
            </w:r>
            <w:r w:rsidR="00A7292C">
              <w:rPr>
                <w:noProof/>
                <w:webHidden/>
              </w:rPr>
              <w:fldChar w:fldCharType="begin"/>
            </w:r>
            <w:r w:rsidR="00A7292C">
              <w:rPr>
                <w:noProof/>
                <w:webHidden/>
              </w:rPr>
              <w:instrText xml:space="preserve"> PAGEREF _Toc7678701 \h </w:instrText>
            </w:r>
            <w:r w:rsidR="00A7292C">
              <w:rPr>
                <w:noProof/>
                <w:webHidden/>
              </w:rPr>
            </w:r>
            <w:r w:rsidR="00A7292C">
              <w:rPr>
                <w:noProof/>
                <w:webHidden/>
              </w:rPr>
              <w:fldChar w:fldCharType="separate"/>
            </w:r>
            <w:r w:rsidR="00A7128E">
              <w:rPr>
                <w:noProof/>
                <w:webHidden/>
              </w:rPr>
              <w:t>5</w:t>
            </w:r>
            <w:r w:rsidR="00A7292C">
              <w:rPr>
                <w:noProof/>
                <w:webHidden/>
              </w:rPr>
              <w:fldChar w:fldCharType="end"/>
            </w:r>
          </w:hyperlink>
        </w:p>
        <w:p w14:paraId="0A845756" w14:textId="043E5816" w:rsidR="00A7292C" w:rsidRDefault="00EA0E64">
          <w:pPr>
            <w:pStyle w:val="TOC2"/>
            <w:tabs>
              <w:tab w:val="left" w:pos="880"/>
              <w:tab w:val="right" w:leader="dot" w:pos="9016"/>
            </w:tabs>
            <w:rPr>
              <w:rFonts w:eastAsiaTheme="minorEastAsia"/>
              <w:noProof/>
              <w:lang w:eastAsia="en-GB"/>
            </w:rPr>
          </w:pPr>
          <w:hyperlink w:anchor="_Toc7678702" w:history="1">
            <w:r w:rsidR="00A7292C" w:rsidRPr="00BB43E3">
              <w:rPr>
                <w:rStyle w:val="Hyperlink"/>
                <w:noProof/>
              </w:rPr>
              <w:t>2.3</w:t>
            </w:r>
            <w:r w:rsidR="00A7292C">
              <w:rPr>
                <w:rFonts w:eastAsiaTheme="minorEastAsia"/>
                <w:noProof/>
                <w:lang w:eastAsia="en-GB"/>
              </w:rPr>
              <w:tab/>
            </w:r>
            <w:r w:rsidR="00A7292C" w:rsidRPr="00BB43E3">
              <w:rPr>
                <w:rStyle w:val="Hyperlink"/>
                <w:noProof/>
              </w:rPr>
              <w:t>Period of Retention</w:t>
            </w:r>
            <w:r w:rsidR="00A7292C">
              <w:rPr>
                <w:noProof/>
                <w:webHidden/>
              </w:rPr>
              <w:tab/>
            </w:r>
            <w:r w:rsidR="00A7292C">
              <w:rPr>
                <w:noProof/>
                <w:webHidden/>
              </w:rPr>
              <w:fldChar w:fldCharType="begin"/>
            </w:r>
            <w:r w:rsidR="00A7292C">
              <w:rPr>
                <w:noProof/>
                <w:webHidden/>
              </w:rPr>
              <w:instrText xml:space="preserve"> PAGEREF _Toc7678702 \h </w:instrText>
            </w:r>
            <w:r w:rsidR="00A7292C">
              <w:rPr>
                <w:noProof/>
                <w:webHidden/>
              </w:rPr>
            </w:r>
            <w:r w:rsidR="00A7292C">
              <w:rPr>
                <w:noProof/>
                <w:webHidden/>
              </w:rPr>
              <w:fldChar w:fldCharType="separate"/>
            </w:r>
            <w:r w:rsidR="00A7128E">
              <w:rPr>
                <w:noProof/>
                <w:webHidden/>
              </w:rPr>
              <w:t>5</w:t>
            </w:r>
            <w:r w:rsidR="00A7292C">
              <w:rPr>
                <w:noProof/>
                <w:webHidden/>
              </w:rPr>
              <w:fldChar w:fldCharType="end"/>
            </w:r>
          </w:hyperlink>
        </w:p>
        <w:p w14:paraId="1217249C" w14:textId="53D606B6" w:rsidR="00A7292C" w:rsidRDefault="00EA0E64">
          <w:pPr>
            <w:pStyle w:val="TOC1"/>
            <w:tabs>
              <w:tab w:val="left" w:pos="440"/>
              <w:tab w:val="right" w:leader="dot" w:pos="9016"/>
            </w:tabs>
            <w:rPr>
              <w:rFonts w:eastAsiaTheme="minorEastAsia"/>
              <w:noProof/>
              <w:lang w:eastAsia="en-GB"/>
            </w:rPr>
          </w:pPr>
          <w:hyperlink w:anchor="_Toc7678703" w:history="1">
            <w:r w:rsidR="00A7292C" w:rsidRPr="00BB43E3">
              <w:rPr>
                <w:rStyle w:val="Hyperlink"/>
                <w:noProof/>
              </w:rPr>
              <w:t>3.</w:t>
            </w:r>
            <w:r w:rsidR="00A7292C">
              <w:rPr>
                <w:rFonts w:eastAsiaTheme="minorEastAsia"/>
                <w:noProof/>
                <w:lang w:eastAsia="en-GB"/>
              </w:rPr>
              <w:tab/>
            </w:r>
            <w:r w:rsidR="00A7292C" w:rsidRPr="00BB43E3">
              <w:rPr>
                <w:rStyle w:val="Hyperlink"/>
                <w:noProof/>
              </w:rPr>
              <w:t>Data Storage Location</w:t>
            </w:r>
            <w:r w:rsidR="00A7292C">
              <w:rPr>
                <w:noProof/>
                <w:webHidden/>
              </w:rPr>
              <w:tab/>
            </w:r>
            <w:r w:rsidR="00A7292C">
              <w:rPr>
                <w:noProof/>
                <w:webHidden/>
              </w:rPr>
              <w:fldChar w:fldCharType="begin"/>
            </w:r>
            <w:r w:rsidR="00A7292C">
              <w:rPr>
                <w:noProof/>
                <w:webHidden/>
              </w:rPr>
              <w:instrText xml:space="preserve"> PAGEREF _Toc7678703 \h </w:instrText>
            </w:r>
            <w:r w:rsidR="00A7292C">
              <w:rPr>
                <w:noProof/>
                <w:webHidden/>
              </w:rPr>
            </w:r>
            <w:r w:rsidR="00A7292C">
              <w:rPr>
                <w:noProof/>
                <w:webHidden/>
              </w:rPr>
              <w:fldChar w:fldCharType="separate"/>
            </w:r>
            <w:r w:rsidR="00A7128E">
              <w:rPr>
                <w:noProof/>
                <w:webHidden/>
              </w:rPr>
              <w:t>5</w:t>
            </w:r>
            <w:r w:rsidR="00A7292C">
              <w:rPr>
                <w:noProof/>
                <w:webHidden/>
              </w:rPr>
              <w:fldChar w:fldCharType="end"/>
            </w:r>
          </w:hyperlink>
        </w:p>
        <w:p w14:paraId="1CE42826" w14:textId="40DC9361" w:rsidR="00A7292C" w:rsidRDefault="00EA0E64">
          <w:pPr>
            <w:pStyle w:val="TOC2"/>
            <w:tabs>
              <w:tab w:val="left" w:pos="880"/>
              <w:tab w:val="right" w:leader="dot" w:pos="9016"/>
            </w:tabs>
            <w:rPr>
              <w:rFonts w:eastAsiaTheme="minorEastAsia"/>
              <w:noProof/>
              <w:lang w:eastAsia="en-GB"/>
            </w:rPr>
          </w:pPr>
          <w:hyperlink w:anchor="_Toc7678704" w:history="1">
            <w:r w:rsidR="00A7292C" w:rsidRPr="00BB43E3">
              <w:rPr>
                <w:rStyle w:val="Hyperlink"/>
                <w:noProof/>
              </w:rPr>
              <w:t>3.1</w:t>
            </w:r>
            <w:r w:rsidR="00A7292C">
              <w:rPr>
                <w:rFonts w:eastAsiaTheme="minorEastAsia"/>
                <w:noProof/>
                <w:lang w:eastAsia="en-GB"/>
              </w:rPr>
              <w:tab/>
            </w:r>
            <w:r w:rsidR="00A7292C" w:rsidRPr="00BB43E3">
              <w:rPr>
                <w:rStyle w:val="Hyperlink"/>
                <w:noProof/>
              </w:rPr>
              <w:t>Offline External Storage</w:t>
            </w:r>
            <w:r w:rsidR="00A7292C">
              <w:rPr>
                <w:noProof/>
                <w:webHidden/>
              </w:rPr>
              <w:tab/>
            </w:r>
            <w:r w:rsidR="00A7292C">
              <w:rPr>
                <w:noProof/>
                <w:webHidden/>
              </w:rPr>
              <w:fldChar w:fldCharType="begin"/>
            </w:r>
            <w:r w:rsidR="00A7292C">
              <w:rPr>
                <w:noProof/>
                <w:webHidden/>
              </w:rPr>
              <w:instrText xml:space="preserve"> PAGEREF _Toc7678704 \h </w:instrText>
            </w:r>
            <w:r w:rsidR="00A7292C">
              <w:rPr>
                <w:noProof/>
                <w:webHidden/>
              </w:rPr>
            </w:r>
            <w:r w:rsidR="00A7292C">
              <w:rPr>
                <w:noProof/>
                <w:webHidden/>
              </w:rPr>
              <w:fldChar w:fldCharType="separate"/>
            </w:r>
            <w:r w:rsidR="00A7128E">
              <w:rPr>
                <w:noProof/>
                <w:webHidden/>
              </w:rPr>
              <w:t>5</w:t>
            </w:r>
            <w:r w:rsidR="00A7292C">
              <w:rPr>
                <w:noProof/>
                <w:webHidden/>
              </w:rPr>
              <w:fldChar w:fldCharType="end"/>
            </w:r>
          </w:hyperlink>
        </w:p>
        <w:p w14:paraId="77E50B79" w14:textId="74B951F9" w:rsidR="00A7292C" w:rsidRDefault="00EA0E64">
          <w:pPr>
            <w:pStyle w:val="TOC2"/>
            <w:tabs>
              <w:tab w:val="left" w:pos="880"/>
              <w:tab w:val="right" w:leader="dot" w:pos="9016"/>
            </w:tabs>
            <w:rPr>
              <w:rFonts w:eastAsiaTheme="minorEastAsia"/>
              <w:noProof/>
              <w:lang w:eastAsia="en-GB"/>
            </w:rPr>
          </w:pPr>
          <w:hyperlink w:anchor="_Toc7678705" w:history="1">
            <w:r w:rsidR="00A7292C" w:rsidRPr="00BB43E3">
              <w:rPr>
                <w:rStyle w:val="Hyperlink"/>
                <w:noProof/>
              </w:rPr>
              <w:t>3.2</w:t>
            </w:r>
            <w:r w:rsidR="00A7292C">
              <w:rPr>
                <w:rFonts w:eastAsiaTheme="minorEastAsia"/>
                <w:noProof/>
                <w:lang w:eastAsia="en-GB"/>
              </w:rPr>
              <w:tab/>
            </w:r>
            <w:r w:rsidR="00A7292C" w:rsidRPr="00BB43E3">
              <w:rPr>
                <w:rStyle w:val="Hyperlink"/>
                <w:noProof/>
              </w:rPr>
              <w:t>Data Destruction</w:t>
            </w:r>
            <w:r w:rsidR="00A7292C">
              <w:rPr>
                <w:noProof/>
                <w:webHidden/>
              </w:rPr>
              <w:tab/>
            </w:r>
            <w:r w:rsidR="00A7292C">
              <w:rPr>
                <w:noProof/>
                <w:webHidden/>
              </w:rPr>
              <w:fldChar w:fldCharType="begin"/>
            </w:r>
            <w:r w:rsidR="00A7292C">
              <w:rPr>
                <w:noProof/>
                <w:webHidden/>
              </w:rPr>
              <w:instrText xml:space="preserve"> PAGEREF _Toc7678705 \h </w:instrText>
            </w:r>
            <w:r w:rsidR="00A7292C">
              <w:rPr>
                <w:noProof/>
                <w:webHidden/>
              </w:rPr>
            </w:r>
            <w:r w:rsidR="00A7292C">
              <w:rPr>
                <w:noProof/>
                <w:webHidden/>
              </w:rPr>
              <w:fldChar w:fldCharType="separate"/>
            </w:r>
            <w:r w:rsidR="00A7128E">
              <w:rPr>
                <w:noProof/>
                <w:webHidden/>
              </w:rPr>
              <w:t>5</w:t>
            </w:r>
            <w:r w:rsidR="00A7292C">
              <w:rPr>
                <w:noProof/>
                <w:webHidden/>
              </w:rPr>
              <w:fldChar w:fldCharType="end"/>
            </w:r>
          </w:hyperlink>
        </w:p>
        <w:p w14:paraId="75FA1F07" w14:textId="59B3EECE" w:rsidR="000F6C99" w:rsidRDefault="000F6C99">
          <w:r>
            <w:rPr>
              <w:b/>
              <w:bCs/>
              <w:noProof/>
            </w:rPr>
            <w:fldChar w:fldCharType="end"/>
          </w:r>
        </w:p>
      </w:sdtContent>
    </w:sdt>
    <w:p w14:paraId="3D811805" w14:textId="77777777" w:rsidR="000F6C99" w:rsidRDefault="000F6C99"/>
    <w:p w14:paraId="505DB756" w14:textId="77777777" w:rsidR="000F6C99" w:rsidRDefault="000F6C99">
      <w:pPr>
        <w:rPr>
          <w:rFonts w:asciiTheme="majorHAnsi" w:eastAsiaTheme="majorEastAsia" w:hAnsiTheme="majorHAnsi" w:cstheme="majorBidi"/>
          <w:color w:val="2F5496" w:themeColor="accent1" w:themeShade="BF"/>
          <w:sz w:val="32"/>
          <w:szCs w:val="32"/>
        </w:rPr>
      </w:pPr>
      <w:r>
        <w:br w:type="page"/>
      </w:r>
    </w:p>
    <w:p w14:paraId="01E9254B" w14:textId="5AE2F855" w:rsidR="008B528C" w:rsidRDefault="008B528C" w:rsidP="008B528C">
      <w:pPr>
        <w:pStyle w:val="Heading1"/>
        <w:numPr>
          <w:ilvl w:val="0"/>
          <w:numId w:val="1"/>
        </w:numPr>
        <w:ind w:hanging="720"/>
      </w:pPr>
      <w:bookmarkStart w:id="1" w:name="_Toc7544338"/>
      <w:bookmarkStart w:id="2" w:name="_Toc7678697"/>
      <w:r>
        <w:lastRenderedPageBreak/>
        <w:t>Management Summary</w:t>
      </w:r>
      <w:bookmarkEnd w:id="1"/>
      <w:bookmarkEnd w:id="2"/>
    </w:p>
    <w:p w14:paraId="3D8C9896" w14:textId="371E1A33" w:rsidR="008B528C" w:rsidRDefault="00A7292C" w:rsidP="008B528C">
      <w:pPr>
        <w:ind w:left="720"/>
      </w:pPr>
      <w:r>
        <w:t xml:space="preserve">This policy states how </w:t>
      </w:r>
      <w:r w:rsidR="00EA0E64">
        <w:t>Retirement Capital</w:t>
      </w:r>
      <w:r>
        <w:t xml:space="preserve"> manages the retention of customer, supplier and internal data. Fundamentally data will need to be retained for three reasons:</w:t>
      </w:r>
    </w:p>
    <w:p w14:paraId="65DAEA75" w14:textId="77777777" w:rsidR="00A7292C" w:rsidRDefault="00A7292C" w:rsidP="00A7292C">
      <w:pPr>
        <w:pStyle w:val="ListParagraph"/>
        <w:numPr>
          <w:ilvl w:val="0"/>
          <w:numId w:val="12"/>
        </w:numPr>
        <w:ind w:left="1134"/>
      </w:pPr>
      <w:r>
        <w:t>The data is current and is needed for the operation of the company.</w:t>
      </w:r>
    </w:p>
    <w:p w14:paraId="20F65C85" w14:textId="77777777" w:rsidR="00A7292C" w:rsidRDefault="00A7292C" w:rsidP="00A7292C">
      <w:pPr>
        <w:pStyle w:val="ListParagraph"/>
        <w:numPr>
          <w:ilvl w:val="0"/>
          <w:numId w:val="12"/>
        </w:numPr>
        <w:ind w:left="1134"/>
      </w:pPr>
      <w:r>
        <w:t>The information is not current and must be retained by legal or statutory requirement.</w:t>
      </w:r>
    </w:p>
    <w:p w14:paraId="749509B0" w14:textId="350AC09B" w:rsidR="00A7292C" w:rsidRDefault="00A7292C" w:rsidP="00A7292C">
      <w:pPr>
        <w:pStyle w:val="ListParagraph"/>
        <w:numPr>
          <w:ilvl w:val="0"/>
          <w:numId w:val="12"/>
        </w:numPr>
        <w:ind w:left="1134"/>
      </w:pPr>
      <w:r>
        <w:t xml:space="preserve">The information is not current but may be needed to support defence against future litigation. </w:t>
      </w:r>
    </w:p>
    <w:p w14:paraId="788BC47C" w14:textId="1805B3A8" w:rsidR="00A7292C" w:rsidRDefault="00A7292C" w:rsidP="00A7292C">
      <w:pPr>
        <w:ind w:left="720"/>
      </w:pPr>
      <w:r>
        <w:t>The company has examined the need for data retention and has concluded that information should be retained for seven years from the time that it is no longer needed for operational purposed.</w:t>
      </w:r>
    </w:p>
    <w:p w14:paraId="2DC9E26A" w14:textId="2862569E" w:rsidR="00A7292C" w:rsidRDefault="00A7292C" w:rsidP="00A7292C">
      <w:pPr>
        <w:pStyle w:val="Heading2"/>
      </w:pPr>
      <w:bookmarkStart w:id="3" w:name="_Toc7678698"/>
      <w:r>
        <w:t>1.1</w:t>
      </w:r>
      <w:r>
        <w:tab/>
        <w:t>Data Protection Act 2018</w:t>
      </w:r>
      <w:bookmarkEnd w:id="3"/>
    </w:p>
    <w:p w14:paraId="684864CB" w14:textId="5E6C01FB" w:rsidR="008B528C" w:rsidRDefault="008B528C" w:rsidP="008B528C">
      <w:pPr>
        <w:ind w:left="720"/>
      </w:pPr>
      <w:r>
        <w:t xml:space="preserve">The Data Protection Act 2018 is the UK’s implementation of the General Data Protection Regulation (GDPR). This Data Protection Policy forms the basis for complying with legal data protection requirements as well as the protection of the processed personal data of </w:t>
      </w:r>
      <w:r w:rsidR="00EA0E64">
        <w:t>Retirement Capital</w:t>
      </w:r>
    </w:p>
    <w:p w14:paraId="2E15FCD3" w14:textId="18A23B56" w:rsidR="008B528C" w:rsidRDefault="008B528C" w:rsidP="008B528C">
      <w:pPr>
        <w:ind w:left="720"/>
      </w:pPr>
      <w:r>
        <w:t xml:space="preserve">Data protection is essential for </w:t>
      </w:r>
      <w:r w:rsidR="00EA0E64">
        <w:t>Retirement Capital</w:t>
      </w:r>
      <w:r>
        <w:t xml:space="preserve"> in order to meet the legal requirements for handling person-al data. This data protection Policy is therefore made binding on all the organisation’s internal pro-cesses. This is data protection by design and is fundamental to the company’s policy and attitude to data protection.</w:t>
      </w:r>
    </w:p>
    <w:p w14:paraId="01C52EB1" w14:textId="64E31045" w:rsidR="008B528C" w:rsidRDefault="00EA0E64" w:rsidP="008B528C">
      <w:pPr>
        <w:ind w:left="720"/>
      </w:pPr>
      <w:r>
        <w:t>Retirement Capital</w:t>
      </w:r>
      <w:r w:rsidR="008B528C">
        <w:t xml:space="preserve"> is both a data controller and a data processor as defined under the Act. The former because we hold necessary data on our staff, subcontractors, suppliers and customers. The latter because we provide cloud processing services for government and private sector customers.</w:t>
      </w:r>
    </w:p>
    <w:p w14:paraId="049CEFEE" w14:textId="796BA6A1" w:rsidR="008B528C" w:rsidRDefault="008B528C" w:rsidP="008B528C">
      <w:pPr>
        <w:ind w:left="720"/>
      </w:pPr>
      <w:r>
        <w:t>Under the Act, everyone responsible for using personal data has to follow strict rules called data protection principles. They must make sure the information is:</w:t>
      </w:r>
    </w:p>
    <w:p w14:paraId="7718A5E4" w14:textId="77777777" w:rsidR="008B528C" w:rsidRDefault="008B528C" w:rsidP="008B528C">
      <w:pPr>
        <w:ind w:left="1713" w:hanging="567"/>
      </w:pPr>
      <w:r>
        <w:t>•</w:t>
      </w:r>
      <w:r>
        <w:tab/>
        <w:t>used fairly, lawfully and transparently</w:t>
      </w:r>
    </w:p>
    <w:p w14:paraId="07A11F38" w14:textId="77777777" w:rsidR="008B528C" w:rsidRDefault="008B528C" w:rsidP="008B528C">
      <w:pPr>
        <w:ind w:left="1713" w:hanging="567"/>
      </w:pPr>
      <w:r>
        <w:t>•</w:t>
      </w:r>
      <w:r>
        <w:tab/>
        <w:t>used for specified, explicit purposes</w:t>
      </w:r>
    </w:p>
    <w:p w14:paraId="4B375B1E" w14:textId="77777777" w:rsidR="008B528C" w:rsidRDefault="008B528C" w:rsidP="008B528C">
      <w:pPr>
        <w:ind w:left="1713" w:hanging="567"/>
      </w:pPr>
      <w:r>
        <w:t>•</w:t>
      </w:r>
      <w:r>
        <w:tab/>
        <w:t>used in a way that is adequate, relevant and limited to only what is necessary</w:t>
      </w:r>
    </w:p>
    <w:p w14:paraId="25AF7B72" w14:textId="77777777" w:rsidR="008B528C" w:rsidRDefault="008B528C" w:rsidP="008B528C">
      <w:pPr>
        <w:ind w:left="1713" w:hanging="567"/>
      </w:pPr>
      <w:r>
        <w:t>•</w:t>
      </w:r>
      <w:r>
        <w:tab/>
        <w:t>accurate and, where necessary, kept up to date</w:t>
      </w:r>
    </w:p>
    <w:p w14:paraId="581F8D51" w14:textId="77777777" w:rsidR="008B528C" w:rsidRDefault="008B528C" w:rsidP="008B528C">
      <w:pPr>
        <w:ind w:left="1713" w:hanging="567"/>
      </w:pPr>
      <w:r>
        <w:t>•</w:t>
      </w:r>
      <w:r>
        <w:tab/>
        <w:t>kept for no longer than is necessary</w:t>
      </w:r>
    </w:p>
    <w:p w14:paraId="4D7D5283" w14:textId="77777777" w:rsidR="008B528C" w:rsidRDefault="008B528C" w:rsidP="008B528C">
      <w:pPr>
        <w:ind w:left="1713" w:hanging="567"/>
      </w:pPr>
      <w:r>
        <w:t>•</w:t>
      </w:r>
      <w:r>
        <w:tab/>
        <w:t>handled in a way that ensures appropriate security, including protection against unlawful or unauthorised processing, access, loss, destruction or damage</w:t>
      </w:r>
    </w:p>
    <w:p w14:paraId="54A24D0B" w14:textId="25051983" w:rsidR="008B528C" w:rsidRDefault="008B528C" w:rsidP="008B528C">
      <w:pPr>
        <w:ind w:left="720"/>
      </w:pPr>
      <w:r>
        <w:t>This Data Protection Policy regulates the handling of personal data. In particular, it is intended to:</w:t>
      </w:r>
    </w:p>
    <w:p w14:paraId="51C02253" w14:textId="77777777" w:rsidR="008B528C" w:rsidRDefault="008B528C" w:rsidP="008B528C">
      <w:pPr>
        <w:ind w:left="1713" w:hanging="567"/>
      </w:pPr>
      <w:r>
        <w:t>•</w:t>
      </w:r>
      <w:r>
        <w:tab/>
        <w:t>Assign responsibilities and obligations for all relevant privacy issues,</w:t>
      </w:r>
    </w:p>
    <w:p w14:paraId="52F1A9AF" w14:textId="77777777" w:rsidR="008B528C" w:rsidRDefault="008B528C" w:rsidP="008B528C">
      <w:pPr>
        <w:ind w:left="1713" w:hanging="567"/>
      </w:pPr>
      <w:r>
        <w:t>•</w:t>
      </w:r>
      <w:r>
        <w:tab/>
        <w:t>Raise awareness of the need for strategic, technical and organisational measures to ensure data protection requirements, and</w:t>
      </w:r>
    </w:p>
    <w:p w14:paraId="1C078F1E" w14:textId="77777777" w:rsidR="008B528C" w:rsidRDefault="008B528C" w:rsidP="008B528C">
      <w:pPr>
        <w:ind w:left="1713" w:hanging="567"/>
      </w:pPr>
      <w:r>
        <w:t>•</w:t>
      </w:r>
      <w:r>
        <w:tab/>
        <w:t>Define the procedure for dealing with data Breach incidents. </w:t>
      </w:r>
    </w:p>
    <w:p w14:paraId="41C4D58A" w14:textId="6CD55FA5" w:rsidR="000F6C99" w:rsidRPr="00747503" w:rsidRDefault="00A7292C" w:rsidP="00747503">
      <w:pPr>
        <w:pStyle w:val="Heading1"/>
        <w:numPr>
          <w:ilvl w:val="0"/>
          <w:numId w:val="1"/>
        </w:numPr>
        <w:ind w:hanging="720"/>
      </w:pPr>
      <w:bookmarkStart w:id="4" w:name="_Toc7678699"/>
      <w:r>
        <w:lastRenderedPageBreak/>
        <w:t>Information Retention Policy</w:t>
      </w:r>
      <w:bookmarkEnd w:id="4"/>
    </w:p>
    <w:p w14:paraId="0C47EC59" w14:textId="1929C0A9" w:rsidR="00747503" w:rsidRDefault="00747503" w:rsidP="00747503">
      <w:pPr>
        <w:ind w:left="360"/>
      </w:pPr>
    </w:p>
    <w:p w14:paraId="71D0E2AA" w14:textId="1482C3A4" w:rsidR="00747503" w:rsidRDefault="00A7292C" w:rsidP="00747503">
      <w:pPr>
        <w:pStyle w:val="Heading2"/>
        <w:numPr>
          <w:ilvl w:val="1"/>
          <w:numId w:val="1"/>
        </w:numPr>
      </w:pPr>
      <w:bookmarkStart w:id="5" w:name="_Toc7678700"/>
      <w:r>
        <w:t>Scope</w:t>
      </w:r>
      <w:bookmarkEnd w:id="5"/>
    </w:p>
    <w:p w14:paraId="06F4DDCD" w14:textId="2722AC98" w:rsidR="00747503" w:rsidRDefault="00A7292C" w:rsidP="00747503">
      <w:pPr>
        <w:pStyle w:val="ListParagraph"/>
        <w:ind w:left="1080"/>
      </w:pPr>
      <w:r>
        <w:t>The scope of his policy is all physical or electronic that has been collected for</w:t>
      </w:r>
      <w:r w:rsidR="00747503">
        <w:t xml:space="preserve"> </w:t>
      </w:r>
      <w:r w:rsidR="00747503" w:rsidRPr="00747503">
        <w:rPr>
          <w:b/>
        </w:rPr>
        <w:t>CONTRACTUAL NECESSITY</w:t>
      </w:r>
      <w:r w:rsidR="00747503">
        <w:t>.</w:t>
      </w:r>
    </w:p>
    <w:p w14:paraId="2130577C" w14:textId="4469FE52" w:rsidR="00A7292C" w:rsidRDefault="00A7292C" w:rsidP="00747503">
      <w:pPr>
        <w:pStyle w:val="ListParagraph"/>
        <w:ind w:left="1080"/>
      </w:pPr>
    </w:p>
    <w:p w14:paraId="314E5C5E" w14:textId="616873D5" w:rsidR="00A7292C" w:rsidRDefault="00A7292C" w:rsidP="00747503">
      <w:pPr>
        <w:pStyle w:val="ListParagraph"/>
        <w:ind w:left="1080"/>
      </w:pPr>
      <w:r>
        <w:t>Customer data provided for any purpose which is not needed for contractual necessity must be returned to the customer or destroyed in accordance with agreement with the customer, once the data is no longer required.</w:t>
      </w:r>
    </w:p>
    <w:p w14:paraId="1DB169B8" w14:textId="22BFE18A" w:rsidR="00747503" w:rsidRDefault="00A7292C" w:rsidP="00747503">
      <w:pPr>
        <w:pStyle w:val="Heading2"/>
        <w:numPr>
          <w:ilvl w:val="1"/>
          <w:numId w:val="1"/>
        </w:numPr>
      </w:pPr>
      <w:bookmarkStart w:id="6" w:name="_Toc7678701"/>
      <w:r>
        <w:t>Reason for retention</w:t>
      </w:r>
      <w:bookmarkEnd w:id="6"/>
    </w:p>
    <w:p w14:paraId="3A3172AA" w14:textId="63B16917" w:rsidR="00747503" w:rsidRDefault="00A7292C" w:rsidP="00747503">
      <w:pPr>
        <w:pStyle w:val="ListParagraph"/>
        <w:ind w:left="1080"/>
      </w:pPr>
      <w:r>
        <w:t>Data within the scope of this policy is retained for three reasons:</w:t>
      </w:r>
    </w:p>
    <w:p w14:paraId="28199337" w14:textId="7831621E" w:rsidR="00A7292C" w:rsidRDefault="00A7292C" w:rsidP="00747503">
      <w:pPr>
        <w:pStyle w:val="ListParagraph"/>
        <w:ind w:left="1080"/>
      </w:pPr>
    </w:p>
    <w:p w14:paraId="21A789DC" w14:textId="77777777" w:rsidR="00A7292C" w:rsidRDefault="00A7292C" w:rsidP="00A7292C">
      <w:pPr>
        <w:pStyle w:val="ListParagraph"/>
        <w:numPr>
          <w:ilvl w:val="3"/>
          <w:numId w:val="15"/>
        </w:numPr>
      </w:pPr>
      <w:r>
        <w:t>The data is current and is needed for the operation of the company.</w:t>
      </w:r>
    </w:p>
    <w:p w14:paraId="33608C32" w14:textId="77777777" w:rsidR="00A7292C" w:rsidRDefault="00A7292C" w:rsidP="00A7292C">
      <w:pPr>
        <w:pStyle w:val="ListParagraph"/>
        <w:numPr>
          <w:ilvl w:val="3"/>
          <w:numId w:val="15"/>
        </w:numPr>
      </w:pPr>
      <w:r>
        <w:t>The information is not current and must be retained by legal or statutory requirement.</w:t>
      </w:r>
    </w:p>
    <w:p w14:paraId="19EF3AC0" w14:textId="64318BDC" w:rsidR="00A7292C" w:rsidRDefault="00A7292C" w:rsidP="00A7292C">
      <w:pPr>
        <w:pStyle w:val="ListParagraph"/>
        <w:numPr>
          <w:ilvl w:val="3"/>
          <w:numId w:val="15"/>
        </w:numPr>
      </w:pPr>
      <w:r>
        <w:t xml:space="preserve">The information is not current but may be needed to support defence against future litigation. </w:t>
      </w:r>
    </w:p>
    <w:p w14:paraId="5BCF55DB" w14:textId="7E660006" w:rsidR="00A7292C" w:rsidRDefault="00A7292C" w:rsidP="00A7292C">
      <w:pPr>
        <w:ind w:left="1080"/>
      </w:pPr>
      <w:r>
        <w:t>All other data must be destroyed or returned to the Data Controller.</w:t>
      </w:r>
    </w:p>
    <w:p w14:paraId="0174FE78" w14:textId="4EF78686" w:rsidR="00747503" w:rsidRDefault="00A7292C" w:rsidP="00747503">
      <w:pPr>
        <w:pStyle w:val="Heading2"/>
        <w:numPr>
          <w:ilvl w:val="1"/>
          <w:numId w:val="1"/>
        </w:numPr>
      </w:pPr>
      <w:bookmarkStart w:id="7" w:name="_Toc7678702"/>
      <w:r>
        <w:t>Period of Retention</w:t>
      </w:r>
      <w:bookmarkEnd w:id="7"/>
    </w:p>
    <w:p w14:paraId="3CDE8E6F" w14:textId="555788AC" w:rsidR="00747503" w:rsidRDefault="00A7292C" w:rsidP="00747503">
      <w:pPr>
        <w:pStyle w:val="ListParagraph"/>
        <w:ind w:left="1080"/>
      </w:pPr>
      <w:r>
        <w:t>Data within the scope of this policy will be held for seven (7) years from the date when it is no longer needed for operational reasons</w:t>
      </w:r>
    </w:p>
    <w:p w14:paraId="1A22FEA9" w14:textId="4B905A82" w:rsidR="00A7292C" w:rsidRDefault="00A7292C" w:rsidP="00747503">
      <w:pPr>
        <w:pStyle w:val="ListParagraph"/>
        <w:ind w:left="1080"/>
      </w:pPr>
    </w:p>
    <w:p w14:paraId="453F9837" w14:textId="185E548B" w:rsidR="0026047D" w:rsidRDefault="00A7292C" w:rsidP="0026047D">
      <w:pPr>
        <w:pStyle w:val="Heading1"/>
        <w:numPr>
          <w:ilvl w:val="0"/>
          <w:numId w:val="1"/>
        </w:numPr>
        <w:ind w:hanging="720"/>
      </w:pPr>
      <w:bookmarkStart w:id="8" w:name="_Toc7678703"/>
      <w:r>
        <w:t>Data Storage Location</w:t>
      </w:r>
      <w:bookmarkEnd w:id="8"/>
    </w:p>
    <w:p w14:paraId="7F133BC2" w14:textId="1FE8759E" w:rsidR="0026047D" w:rsidRDefault="0026047D" w:rsidP="0026047D"/>
    <w:tbl>
      <w:tblPr>
        <w:tblStyle w:val="GridTable4-Accent1"/>
        <w:tblW w:w="0" w:type="auto"/>
        <w:tblLook w:val="04A0" w:firstRow="1" w:lastRow="0" w:firstColumn="1" w:lastColumn="0" w:noHBand="0" w:noVBand="1"/>
      </w:tblPr>
      <w:tblGrid>
        <w:gridCol w:w="2405"/>
        <w:gridCol w:w="3402"/>
        <w:gridCol w:w="3209"/>
      </w:tblGrid>
      <w:tr w:rsidR="0026047D" w14:paraId="13AC0CD2" w14:textId="77777777" w:rsidTr="00A729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4A3B67B" w14:textId="63C8CC31" w:rsidR="0026047D" w:rsidRDefault="0026047D" w:rsidP="0026047D">
            <w:r>
              <w:t>Information Type</w:t>
            </w:r>
          </w:p>
        </w:tc>
        <w:tc>
          <w:tcPr>
            <w:tcW w:w="3402" w:type="dxa"/>
          </w:tcPr>
          <w:p w14:paraId="179C43C2" w14:textId="63EB2280" w:rsidR="0026047D" w:rsidRDefault="00A7292C" w:rsidP="0026047D">
            <w:pPr>
              <w:jc w:val="center"/>
              <w:cnfStyle w:val="100000000000" w:firstRow="1" w:lastRow="0" w:firstColumn="0" w:lastColumn="0" w:oddVBand="0" w:evenVBand="0" w:oddHBand="0" w:evenHBand="0" w:firstRowFirstColumn="0" w:firstRowLastColumn="0" w:lastRowFirstColumn="0" w:lastRowLastColumn="0"/>
            </w:pPr>
            <w:r>
              <w:t>Age of  retained data</w:t>
            </w:r>
          </w:p>
        </w:tc>
        <w:tc>
          <w:tcPr>
            <w:tcW w:w="3209" w:type="dxa"/>
          </w:tcPr>
          <w:p w14:paraId="60E0305B" w14:textId="2D7D7364" w:rsidR="0026047D" w:rsidRDefault="00A7292C" w:rsidP="0026047D">
            <w:pPr>
              <w:jc w:val="center"/>
              <w:cnfStyle w:val="100000000000" w:firstRow="1" w:lastRow="0" w:firstColumn="0" w:lastColumn="0" w:oddVBand="0" w:evenVBand="0" w:oddHBand="0" w:evenHBand="0" w:firstRowFirstColumn="0" w:firstRowLastColumn="0" w:lastRowFirstColumn="0" w:lastRowLastColumn="0"/>
            </w:pPr>
            <w:r>
              <w:t>Data Locations</w:t>
            </w:r>
          </w:p>
        </w:tc>
      </w:tr>
      <w:tr w:rsidR="0026047D" w14:paraId="0367A3D1" w14:textId="77777777" w:rsidTr="00A72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A748E22" w14:textId="07838F73" w:rsidR="0026047D" w:rsidRDefault="00A7292C" w:rsidP="0026047D">
            <w:r>
              <w:t>Current data</w:t>
            </w:r>
          </w:p>
        </w:tc>
        <w:tc>
          <w:tcPr>
            <w:tcW w:w="3402" w:type="dxa"/>
          </w:tcPr>
          <w:p w14:paraId="747D90E1" w14:textId="550ECF50" w:rsidR="0026047D" w:rsidRDefault="00A7292C" w:rsidP="0026047D">
            <w:pPr>
              <w:jc w:val="center"/>
              <w:cnfStyle w:val="000000100000" w:firstRow="0" w:lastRow="0" w:firstColumn="0" w:lastColumn="0" w:oddVBand="0" w:evenVBand="0" w:oddHBand="1" w:evenHBand="0" w:firstRowFirstColumn="0" w:firstRowLastColumn="0" w:lastRowFirstColumn="0" w:lastRowLastColumn="0"/>
            </w:pPr>
            <w:r>
              <w:t>In use for operational reasons</w:t>
            </w:r>
          </w:p>
        </w:tc>
        <w:tc>
          <w:tcPr>
            <w:tcW w:w="3209" w:type="dxa"/>
          </w:tcPr>
          <w:p w14:paraId="102C0279" w14:textId="02C0CE3B" w:rsidR="0026047D" w:rsidRDefault="00A7292C" w:rsidP="0026047D">
            <w:pPr>
              <w:jc w:val="center"/>
              <w:cnfStyle w:val="000000100000" w:firstRow="0" w:lastRow="0" w:firstColumn="0" w:lastColumn="0" w:oddVBand="0" w:evenVBand="0" w:oddHBand="1" w:evenHBand="0" w:firstRowFirstColumn="0" w:firstRowLastColumn="0" w:lastRowFirstColumn="0" w:lastRowLastColumn="0"/>
            </w:pPr>
            <w:r>
              <w:t>Operationally approved location</w:t>
            </w:r>
          </w:p>
        </w:tc>
      </w:tr>
      <w:tr w:rsidR="0026047D" w14:paraId="2ADAE5B0" w14:textId="77777777" w:rsidTr="00A7292C">
        <w:tc>
          <w:tcPr>
            <w:cnfStyle w:val="001000000000" w:firstRow="0" w:lastRow="0" w:firstColumn="1" w:lastColumn="0" w:oddVBand="0" w:evenVBand="0" w:oddHBand="0" w:evenHBand="0" w:firstRowFirstColumn="0" w:firstRowLastColumn="0" w:lastRowFirstColumn="0" w:lastRowLastColumn="0"/>
            <w:tcW w:w="2405" w:type="dxa"/>
          </w:tcPr>
          <w:p w14:paraId="3A0443D2" w14:textId="27FA87AB" w:rsidR="0026047D" w:rsidRDefault="00A7292C" w:rsidP="0026047D">
            <w:r>
              <w:t>Retained Data</w:t>
            </w:r>
          </w:p>
        </w:tc>
        <w:tc>
          <w:tcPr>
            <w:tcW w:w="3402" w:type="dxa"/>
          </w:tcPr>
          <w:p w14:paraId="50AAA049" w14:textId="4A695F6F" w:rsidR="0026047D" w:rsidRDefault="00A7292C" w:rsidP="0026047D">
            <w:pPr>
              <w:jc w:val="center"/>
              <w:cnfStyle w:val="000000000000" w:firstRow="0" w:lastRow="0" w:firstColumn="0" w:lastColumn="0" w:oddVBand="0" w:evenVBand="0" w:oddHBand="0" w:evenHBand="0" w:firstRowFirstColumn="0" w:firstRowLastColumn="0" w:lastRowFirstColumn="0" w:lastRowLastColumn="0"/>
            </w:pPr>
            <w:r>
              <w:t>Under one year old</w:t>
            </w:r>
          </w:p>
        </w:tc>
        <w:tc>
          <w:tcPr>
            <w:tcW w:w="3209" w:type="dxa"/>
          </w:tcPr>
          <w:p w14:paraId="3CD3F7EC" w14:textId="55A67AF4" w:rsidR="0026047D" w:rsidRDefault="00A7292C" w:rsidP="0026047D">
            <w:pPr>
              <w:jc w:val="center"/>
              <w:cnfStyle w:val="000000000000" w:firstRow="0" w:lastRow="0" w:firstColumn="0" w:lastColumn="0" w:oddVBand="0" w:evenVBand="0" w:oddHBand="0" w:evenHBand="0" w:firstRowFirstColumn="0" w:firstRowLastColumn="0" w:lastRowFirstColumn="0" w:lastRowLastColumn="0"/>
            </w:pPr>
            <w:r>
              <w:t>Company server storage/cabinet</w:t>
            </w:r>
          </w:p>
        </w:tc>
      </w:tr>
      <w:tr w:rsidR="0026047D" w14:paraId="247CCA3F" w14:textId="77777777" w:rsidTr="00A729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AAA5952" w14:textId="120B276C" w:rsidR="0026047D" w:rsidRDefault="00A7292C" w:rsidP="0026047D">
            <w:r>
              <w:t>Retained Data</w:t>
            </w:r>
          </w:p>
        </w:tc>
        <w:tc>
          <w:tcPr>
            <w:tcW w:w="3402" w:type="dxa"/>
          </w:tcPr>
          <w:p w14:paraId="64316419" w14:textId="448883D3" w:rsidR="0026047D" w:rsidRDefault="00A7292C" w:rsidP="0026047D">
            <w:pPr>
              <w:jc w:val="center"/>
              <w:cnfStyle w:val="000000100000" w:firstRow="0" w:lastRow="0" w:firstColumn="0" w:lastColumn="0" w:oddVBand="0" w:evenVBand="0" w:oddHBand="1" w:evenHBand="0" w:firstRowFirstColumn="0" w:firstRowLastColumn="0" w:lastRowFirstColumn="0" w:lastRowLastColumn="0"/>
            </w:pPr>
            <w:r>
              <w:t>Between one and seven years old</w:t>
            </w:r>
          </w:p>
        </w:tc>
        <w:tc>
          <w:tcPr>
            <w:tcW w:w="3209" w:type="dxa"/>
          </w:tcPr>
          <w:p w14:paraId="55D9ED98" w14:textId="7C5D4A11" w:rsidR="0026047D" w:rsidRDefault="00A7292C" w:rsidP="0026047D">
            <w:pPr>
              <w:jc w:val="center"/>
              <w:cnfStyle w:val="000000100000" w:firstRow="0" w:lastRow="0" w:firstColumn="0" w:lastColumn="0" w:oddVBand="0" w:evenVBand="0" w:oddHBand="1" w:evenHBand="0" w:firstRowFirstColumn="0" w:firstRowLastColumn="0" w:lastRowFirstColumn="0" w:lastRowLastColumn="0"/>
            </w:pPr>
            <w:r>
              <w:t>Offline external storage</w:t>
            </w:r>
          </w:p>
        </w:tc>
      </w:tr>
      <w:tr w:rsidR="0026047D" w14:paraId="6219F5A5" w14:textId="77777777" w:rsidTr="00A7292C">
        <w:tc>
          <w:tcPr>
            <w:cnfStyle w:val="001000000000" w:firstRow="0" w:lastRow="0" w:firstColumn="1" w:lastColumn="0" w:oddVBand="0" w:evenVBand="0" w:oddHBand="0" w:evenHBand="0" w:firstRowFirstColumn="0" w:firstRowLastColumn="0" w:lastRowFirstColumn="0" w:lastRowLastColumn="0"/>
            <w:tcW w:w="2405" w:type="dxa"/>
          </w:tcPr>
          <w:p w14:paraId="6267872F" w14:textId="1F4084B0" w:rsidR="0026047D" w:rsidRDefault="00A7292C" w:rsidP="0026047D">
            <w:r>
              <w:t>Redundant Data</w:t>
            </w:r>
          </w:p>
        </w:tc>
        <w:tc>
          <w:tcPr>
            <w:tcW w:w="3402" w:type="dxa"/>
          </w:tcPr>
          <w:p w14:paraId="38BA0E09" w14:textId="01B5BCDD" w:rsidR="0026047D" w:rsidRDefault="00A7292C" w:rsidP="0026047D">
            <w:pPr>
              <w:jc w:val="center"/>
              <w:cnfStyle w:val="000000000000" w:firstRow="0" w:lastRow="0" w:firstColumn="0" w:lastColumn="0" w:oddVBand="0" w:evenVBand="0" w:oddHBand="0" w:evenHBand="0" w:firstRowFirstColumn="0" w:firstRowLastColumn="0" w:lastRowFirstColumn="0" w:lastRowLastColumn="0"/>
            </w:pPr>
            <w:r>
              <w:t>Over seven years old</w:t>
            </w:r>
          </w:p>
        </w:tc>
        <w:tc>
          <w:tcPr>
            <w:tcW w:w="3209" w:type="dxa"/>
          </w:tcPr>
          <w:p w14:paraId="54B941B1" w14:textId="4803A520" w:rsidR="0026047D" w:rsidRDefault="00A7292C" w:rsidP="0026047D">
            <w:pPr>
              <w:jc w:val="center"/>
              <w:cnfStyle w:val="000000000000" w:firstRow="0" w:lastRow="0" w:firstColumn="0" w:lastColumn="0" w:oddVBand="0" w:evenVBand="0" w:oddHBand="0" w:evenHBand="0" w:firstRowFirstColumn="0" w:firstRowLastColumn="0" w:lastRowFirstColumn="0" w:lastRowLastColumn="0"/>
            </w:pPr>
            <w:r>
              <w:t>Destroyed</w:t>
            </w:r>
          </w:p>
        </w:tc>
      </w:tr>
    </w:tbl>
    <w:p w14:paraId="405BB402" w14:textId="77777777" w:rsidR="00A7292C" w:rsidRDefault="00A7292C" w:rsidP="00A7292C">
      <w:pPr>
        <w:pStyle w:val="Heading2"/>
      </w:pPr>
    </w:p>
    <w:p w14:paraId="3A4BFDF5" w14:textId="5EF5D5C9" w:rsidR="00A7292C" w:rsidRDefault="00A7292C" w:rsidP="00A7292C">
      <w:pPr>
        <w:pStyle w:val="Heading2"/>
      </w:pPr>
      <w:bookmarkStart w:id="9" w:name="_Toc7678704"/>
      <w:r>
        <w:t>3.1</w:t>
      </w:r>
      <w:r>
        <w:tab/>
        <w:t>Offline External Storage</w:t>
      </w:r>
      <w:bookmarkEnd w:id="9"/>
    </w:p>
    <w:p w14:paraId="4ECBB40A" w14:textId="0018CC82" w:rsidR="00A7292C" w:rsidRPr="00A7292C" w:rsidRDefault="00A7292C" w:rsidP="00A7292C">
      <w:pPr>
        <w:ind w:left="720"/>
      </w:pPr>
      <w:r>
        <w:t>Retained data greater than one year in age will be archived onto portable media and removed from the company server storage. This and any physical records will be consigned to a secure offline archiving organisation, for example: Iron Mountain.</w:t>
      </w:r>
    </w:p>
    <w:p w14:paraId="7AD2FBB2" w14:textId="77777777" w:rsidR="00A7292C" w:rsidRDefault="00A7292C" w:rsidP="00A7292C">
      <w:pPr>
        <w:pStyle w:val="Heading2"/>
      </w:pPr>
    </w:p>
    <w:p w14:paraId="498CDE27" w14:textId="62797BB7" w:rsidR="00747503" w:rsidRPr="00747503" w:rsidRDefault="00A7292C" w:rsidP="00A7292C">
      <w:pPr>
        <w:pStyle w:val="Heading2"/>
      </w:pPr>
      <w:bookmarkStart w:id="10" w:name="_Toc7678705"/>
      <w:r>
        <w:t>3.2</w:t>
      </w:r>
      <w:r>
        <w:tab/>
        <w:t>Data Destruction</w:t>
      </w:r>
      <w:bookmarkEnd w:id="10"/>
    </w:p>
    <w:p w14:paraId="75151C32" w14:textId="47A5F4B3" w:rsidR="000F6C99" w:rsidRDefault="00A7292C" w:rsidP="000F6C99">
      <w:pPr>
        <w:ind w:left="720"/>
      </w:pPr>
      <w:r>
        <w:t>Data, including physical records older than seven years must be verifiably destroyed in accordance with the Data Protection Act 2018.</w:t>
      </w:r>
    </w:p>
    <w:sectPr w:rsidR="000F6C99" w:rsidSect="001A7B45">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10210A" w14:textId="77777777" w:rsidR="00C841F5" w:rsidRDefault="00C841F5" w:rsidP="001A7B45">
      <w:pPr>
        <w:spacing w:after="0" w:line="240" w:lineRule="auto"/>
      </w:pPr>
      <w:r>
        <w:separator/>
      </w:r>
    </w:p>
  </w:endnote>
  <w:endnote w:type="continuationSeparator" w:id="0">
    <w:p w14:paraId="2B187214" w14:textId="77777777" w:rsidR="00C841F5" w:rsidRDefault="00C841F5" w:rsidP="001A7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dale Sans UI">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9616F" w14:textId="77777777" w:rsidR="00FE340F" w:rsidRDefault="00FE34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7AC6B" w14:textId="40D603B1" w:rsidR="001A7B45" w:rsidRDefault="00A7128E">
    <w:pPr>
      <w:pStyle w:val="Footer"/>
    </w:pPr>
    <w:r>
      <w:t>PRIVATE</w:t>
    </w:r>
    <w:r>
      <w:tab/>
      <w:t>M</w:t>
    </w:r>
    <w:r w:rsidR="00E2370F">
      <w:t>S</w:t>
    </w:r>
    <w:r>
      <w:t>S-DP-DOC-1</w:t>
    </w:r>
    <w:r w:rsidR="00E2370F">
      <w:t>1</w:t>
    </w:r>
    <w:r>
      <w:t>.</w:t>
    </w:r>
    <w:r w:rsidR="000E7E2D">
      <w:t>3</w:t>
    </w:r>
    <w:r>
      <w:t xml:space="preserve"> v1</w:t>
    </w:r>
    <w:r w:rsidR="001A7B45">
      <w:tab/>
      <w:t xml:space="preserve">Page | </w:t>
    </w:r>
    <w:r w:rsidR="001A7B45">
      <w:fldChar w:fldCharType="begin"/>
    </w:r>
    <w:r w:rsidR="001A7B45">
      <w:instrText xml:space="preserve"> PAGE   \* MERGEFORMAT </w:instrText>
    </w:r>
    <w:r w:rsidR="001A7B45">
      <w:fldChar w:fldCharType="separate"/>
    </w:r>
    <w:r w:rsidR="001A7B45">
      <w:rPr>
        <w:noProof/>
      </w:rPr>
      <w:t>1</w:t>
    </w:r>
    <w:r w:rsidR="001A7B45">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AC939E" w14:textId="77777777" w:rsidR="00FE340F" w:rsidRDefault="00FE34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5CAC83" w14:textId="77777777" w:rsidR="00C841F5" w:rsidRDefault="00C841F5" w:rsidP="001A7B45">
      <w:pPr>
        <w:spacing w:after="0" w:line="240" w:lineRule="auto"/>
      </w:pPr>
      <w:r>
        <w:separator/>
      </w:r>
    </w:p>
  </w:footnote>
  <w:footnote w:type="continuationSeparator" w:id="0">
    <w:p w14:paraId="699E45AC" w14:textId="77777777" w:rsidR="00C841F5" w:rsidRDefault="00C841F5" w:rsidP="001A7B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489BC" w14:textId="77777777" w:rsidR="00FE340F" w:rsidRDefault="00FE34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4A3D3" w14:textId="25BF655A" w:rsidR="001A7B45" w:rsidRDefault="00A7128E">
    <w:pPr>
      <w:pStyle w:val="Header"/>
    </w:pPr>
    <w:r>
      <w:t>MS</w:t>
    </w:r>
    <w:r w:rsidR="00E2370F">
      <w:t>S</w:t>
    </w:r>
    <w:r>
      <w:t>-DP-DOC-1</w:t>
    </w:r>
    <w:r w:rsidR="00E2370F">
      <w:t>1</w:t>
    </w:r>
    <w:r>
      <w:t>.</w:t>
    </w:r>
    <w:r w:rsidR="000E7E2D">
      <w:t>3</w:t>
    </w:r>
    <w:r>
      <w:t xml:space="preserve"> </w:t>
    </w:r>
    <w:r w:rsidR="001A7B45">
      <w:t xml:space="preserve">DATA PROTECTION </w:t>
    </w:r>
    <w:r w:rsidR="00A7292C">
      <w:t>Information Retention Policy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F44CD0" w14:textId="77777777" w:rsidR="00FE340F" w:rsidRDefault="00FE34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D6288"/>
    <w:multiLevelType w:val="multilevel"/>
    <w:tmpl w:val="21EEF4F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C637364"/>
    <w:multiLevelType w:val="hybridMultilevel"/>
    <w:tmpl w:val="02EEB5E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6D239C5"/>
    <w:multiLevelType w:val="hybridMultilevel"/>
    <w:tmpl w:val="DDC6AB7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90A3A68"/>
    <w:multiLevelType w:val="hybridMultilevel"/>
    <w:tmpl w:val="3F7625E2"/>
    <w:lvl w:ilvl="0" w:tplc="550C1CC6">
      <w:numFmt w:val="bullet"/>
      <w:lvlText w:val=""/>
      <w:lvlJc w:val="left"/>
      <w:pPr>
        <w:tabs>
          <w:tab w:val="num" w:pos="645"/>
        </w:tabs>
        <w:ind w:left="645" w:hanging="360"/>
      </w:pPr>
      <w:rPr>
        <w:rFonts w:ascii="Symbol" w:eastAsia="Times New Roman" w:hAnsi="Symbol" w:hint="default"/>
      </w:rPr>
    </w:lvl>
    <w:lvl w:ilvl="1" w:tplc="04090003">
      <w:start w:val="1"/>
      <w:numFmt w:val="bullet"/>
      <w:lvlText w:val="o"/>
      <w:lvlJc w:val="left"/>
      <w:pPr>
        <w:tabs>
          <w:tab w:val="num" w:pos="1365"/>
        </w:tabs>
        <w:ind w:left="1365" w:hanging="360"/>
      </w:pPr>
      <w:rPr>
        <w:rFonts w:ascii="Courier New" w:hAnsi="Courier New" w:cs="Courier New" w:hint="default"/>
      </w:rPr>
    </w:lvl>
    <w:lvl w:ilvl="2" w:tplc="04090005">
      <w:start w:val="1"/>
      <w:numFmt w:val="bullet"/>
      <w:lvlText w:val=""/>
      <w:lvlJc w:val="left"/>
      <w:pPr>
        <w:tabs>
          <w:tab w:val="num" w:pos="2085"/>
        </w:tabs>
        <w:ind w:left="2085" w:hanging="360"/>
      </w:pPr>
      <w:rPr>
        <w:rFonts w:ascii="Wingdings" w:hAnsi="Wingdings" w:cs="Wingdings" w:hint="default"/>
      </w:rPr>
    </w:lvl>
    <w:lvl w:ilvl="3" w:tplc="04090001">
      <w:start w:val="1"/>
      <w:numFmt w:val="bullet"/>
      <w:lvlText w:val=""/>
      <w:lvlJc w:val="left"/>
      <w:pPr>
        <w:tabs>
          <w:tab w:val="num" w:pos="2805"/>
        </w:tabs>
        <w:ind w:left="2805" w:hanging="360"/>
      </w:pPr>
      <w:rPr>
        <w:rFonts w:ascii="Symbol" w:hAnsi="Symbol" w:cs="Symbol" w:hint="default"/>
      </w:rPr>
    </w:lvl>
    <w:lvl w:ilvl="4" w:tplc="04090003">
      <w:start w:val="1"/>
      <w:numFmt w:val="bullet"/>
      <w:lvlText w:val="o"/>
      <w:lvlJc w:val="left"/>
      <w:pPr>
        <w:tabs>
          <w:tab w:val="num" w:pos="3525"/>
        </w:tabs>
        <w:ind w:left="3525" w:hanging="360"/>
      </w:pPr>
      <w:rPr>
        <w:rFonts w:ascii="Courier New" w:hAnsi="Courier New" w:cs="Courier New" w:hint="default"/>
      </w:rPr>
    </w:lvl>
    <w:lvl w:ilvl="5" w:tplc="04090005">
      <w:start w:val="1"/>
      <w:numFmt w:val="bullet"/>
      <w:lvlText w:val=""/>
      <w:lvlJc w:val="left"/>
      <w:pPr>
        <w:tabs>
          <w:tab w:val="num" w:pos="4245"/>
        </w:tabs>
        <w:ind w:left="4245" w:hanging="360"/>
      </w:pPr>
      <w:rPr>
        <w:rFonts w:ascii="Wingdings" w:hAnsi="Wingdings" w:cs="Wingdings" w:hint="default"/>
      </w:rPr>
    </w:lvl>
    <w:lvl w:ilvl="6" w:tplc="04090001">
      <w:start w:val="1"/>
      <w:numFmt w:val="bullet"/>
      <w:lvlText w:val=""/>
      <w:lvlJc w:val="left"/>
      <w:pPr>
        <w:tabs>
          <w:tab w:val="num" w:pos="4965"/>
        </w:tabs>
        <w:ind w:left="4965" w:hanging="360"/>
      </w:pPr>
      <w:rPr>
        <w:rFonts w:ascii="Symbol" w:hAnsi="Symbol" w:cs="Symbol" w:hint="default"/>
      </w:rPr>
    </w:lvl>
    <w:lvl w:ilvl="7" w:tplc="04090003">
      <w:start w:val="1"/>
      <w:numFmt w:val="bullet"/>
      <w:lvlText w:val="o"/>
      <w:lvlJc w:val="left"/>
      <w:pPr>
        <w:tabs>
          <w:tab w:val="num" w:pos="5685"/>
        </w:tabs>
        <w:ind w:left="5685" w:hanging="360"/>
      </w:pPr>
      <w:rPr>
        <w:rFonts w:ascii="Courier New" w:hAnsi="Courier New" w:cs="Courier New" w:hint="default"/>
      </w:rPr>
    </w:lvl>
    <w:lvl w:ilvl="8" w:tplc="04090005">
      <w:start w:val="1"/>
      <w:numFmt w:val="bullet"/>
      <w:lvlText w:val=""/>
      <w:lvlJc w:val="left"/>
      <w:pPr>
        <w:tabs>
          <w:tab w:val="num" w:pos="6405"/>
        </w:tabs>
        <w:ind w:left="6405" w:hanging="360"/>
      </w:pPr>
      <w:rPr>
        <w:rFonts w:ascii="Wingdings" w:hAnsi="Wingdings" w:cs="Wingdings" w:hint="default"/>
      </w:rPr>
    </w:lvl>
  </w:abstractNum>
  <w:abstractNum w:abstractNumId="4" w15:restartNumberingAfterBreak="0">
    <w:nsid w:val="227641F2"/>
    <w:multiLevelType w:val="hybridMultilevel"/>
    <w:tmpl w:val="4B9299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F02204A"/>
    <w:multiLevelType w:val="hybridMultilevel"/>
    <w:tmpl w:val="D04A3D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3B4D427D"/>
    <w:multiLevelType w:val="hybridMultilevel"/>
    <w:tmpl w:val="F46094E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 w15:restartNumberingAfterBreak="0">
    <w:nsid w:val="3F887A29"/>
    <w:multiLevelType w:val="multilevel"/>
    <w:tmpl w:val="21EEF4F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90B5E48"/>
    <w:multiLevelType w:val="hybridMultilevel"/>
    <w:tmpl w:val="7190199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4E141B3D"/>
    <w:multiLevelType w:val="hybridMultilevel"/>
    <w:tmpl w:val="2F82E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5B9F210C"/>
    <w:multiLevelType w:val="multilevel"/>
    <w:tmpl w:val="1DC8CB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A947C93"/>
    <w:multiLevelType w:val="hybridMultilevel"/>
    <w:tmpl w:val="BFCEED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725E4BDD"/>
    <w:multiLevelType w:val="multilevel"/>
    <w:tmpl w:val="21EEF4F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382072F"/>
    <w:multiLevelType w:val="multilevel"/>
    <w:tmpl w:val="21EEF4F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2"/>
  </w:num>
  <w:num w:numId="3">
    <w:abstractNumId w:val="6"/>
  </w:num>
  <w:num w:numId="4">
    <w:abstractNumId w:val="8"/>
  </w:num>
  <w:num w:numId="5">
    <w:abstractNumId w:val="11"/>
  </w:num>
  <w:num w:numId="6">
    <w:abstractNumId w:val="5"/>
  </w:num>
  <w:num w:numId="7">
    <w:abstractNumId w:val="3"/>
  </w:num>
  <w:num w:numId="8">
    <w:abstractNumId w:val="3"/>
  </w:num>
  <w:num w:numId="9">
    <w:abstractNumId w:val="9"/>
  </w:num>
  <w:num w:numId="10">
    <w:abstractNumId w:val="4"/>
  </w:num>
  <w:num w:numId="11">
    <w:abstractNumId w:val="1"/>
  </w:num>
  <w:num w:numId="12">
    <w:abstractNumId w:val="12"/>
  </w:num>
  <w:num w:numId="13">
    <w:abstractNumId w:val="0"/>
  </w:num>
  <w:num w:numId="14">
    <w:abstractNumId w:val="1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28C"/>
    <w:rsid w:val="00000AEF"/>
    <w:rsid w:val="000C1EBC"/>
    <w:rsid w:val="000E7E2D"/>
    <w:rsid w:val="000F6C99"/>
    <w:rsid w:val="00121CB7"/>
    <w:rsid w:val="00152A8C"/>
    <w:rsid w:val="00164F06"/>
    <w:rsid w:val="001A7B45"/>
    <w:rsid w:val="00221EE5"/>
    <w:rsid w:val="0026047D"/>
    <w:rsid w:val="00262A14"/>
    <w:rsid w:val="0028261D"/>
    <w:rsid w:val="002C26AF"/>
    <w:rsid w:val="00310AA7"/>
    <w:rsid w:val="00341335"/>
    <w:rsid w:val="003469C3"/>
    <w:rsid w:val="00366C50"/>
    <w:rsid w:val="00391B71"/>
    <w:rsid w:val="003F51F5"/>
    <w:rsid w:val="00443CD4"/>
    <w:rsid w:val="00463702"/>
    <w:rsid w:val="004A0919"/>
    <w:rsid w:val="00505FC0"/>
    <w:rsid w:val="006E4BB6"/>
    <w:rsid w:val="00747503"/>
    <w:rsid w:val="007820FA"/>
    <w:rsid w:val="007B3C97"/>
    <w:rsid w:val="007E7141"/>
    <w:rsid w:val="0082199A"/>
    <w:rsid w:val="00874480"/>
    <w:rsid w:val="008B528C"/>
    <w:rsid w:val="00953426"/>
    <w:rsid w:val="0099257A"/>
    <w:rsid w:val="00A328A5"/>
    <w:rsid w:val="00A7128E"/>
    <w:rsid w:val="00A7292C"/>
    <w:rsid w:val="00A9308C"/>
    <w:rsid w:val="00B06E70"/>
    <w:rsid w:val="00BA4912"/>
    <w:rsid w:val="00BA7C20"/>
    <w:rsid w:val="00C841F5"/>
    <w:rsid w:val="00CB7848"/>
    <w:rsid w:val="00D01F17"/>
    <w:rsid w:val="00D24B80"/>
    <w:rsid w:val="00E11A51"/>
    <w:rsid w:val="00E2370F"/>
    <w:rsid w:val="00E25CBE"/>
    <w:rsid w:val="00EA0E64"/>
    <w:rsid w:val="00ED3D69"/>
    <w:rsid w:val="00FE1BC4"/>
    <w:rsid w:val="00FE3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7E22BE2"/>
  <w15:chartTrackingRefBased/>
  <w15:docId w15:val="{6C901995-72ED-4B02-BAE7-8904FB1DB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52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B52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28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B528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8B528C"/>
    <w:pPr>
      <w:ind w:left="720"/>
      <w:contextualSpacing/>
    </w:pPr>
  </w:style>
  <w:style w:type="paragraph" w:styleId="TOCHeading">
    <w:name w:val="TOC Heading"/>
    <w:basedOn w:val="Heading1"/>
    <w:next w:val="Normal"/>
    <w:uiPriority w:val="39"/>
    <w:unhideWhenUsed/>
    <w:qFormat/>
    <w:rsid w:val="000F6C99"/>
    <w:pPr>
      <w:outlineLvl w:val="9"/>
    </w:pPr>
    <w:rPr>
      <w:lang w:val="en-US"/>
    </w:rPr>
  </w:style>
  <w:style w:type="paragraph" w:styleId="TOC1">
    <w:name w:val="toc 1"/>
    <w:basedOn w:val="Normal"/>
    <w:next w:val="Normal"/>
    <w:autoRedefine/>
    <w:uiPriority w:val="39"/>
    <w:unhideWhenUsed/>
    <w:rsid w:val="000F6C99"/>
    <w:pPr>
      <w:spacing w:after="100"/>
    </w:pPr>
  </w:style>
  <w:style w:type="paragraph" w:styleId="TOC2">
    <w:name w:val="toc 2"/>
    <w:basedOn w:val="Normal"/>
    <w:next w:val="Normal"/>
    <w:autoRedefine/>
    <w:uiPriority w:val="39"/>
    <w:unhideWhenUsed/>
    <w:rsid w:val="000F6C99"/>
    <w:pPr>
      <w:spacing w:after="100"/>
      <w:ind w:left="220"/>
    </w:pPr>
  </w:style>
  <w:style w:type="character" w:styleId="Hyperlink">
    <w:name w:val="Hyperlink"/>
    <w:basedOn w:val="DefaultParagraphFont"/>
    <w:uiPriority w:val="99"/>
    <w:unhideWhenUsed/>
    <w:rsid w:val="000F6C99"/>
    <w:rPr>
      <w:color w:val="0563C1" w:themeColor="hyperlink"/>
      <w:u w:val="single"/>
    </w:rPr>
  </w:style>
  <w:style w:type="paragraph" w:customStyle="1" w:styleId="TabellenInhalt">
    <w:name w:val="Tabellen Inhalt"/>
    <w:basedOn w:val="Normal"/>
    <w:rsid w:val="001A7B45"/>
    <w:pPr>
      <w:suppressLineNumbers/>
      <w:spacing w:before="57" w:after="57" w:line="240" w:lineRule="auto"/>
      <w:jc w:val="both"/>
    </w:pPr>
    <w:rPr>
      <w:rFonts w:ascii="Calibri" w:eastAsia="Andale Sans UI" w:hAnsi="Calibri" w:cs="Times New Roman"/>
      <w:kern w:val="1"/>
      <w:szCs w:val="24"/>
      <w:lang w:val="de-DE" w:eastAsia="de-AT"/>
    </w:rPr>
  </w:style>
  <w:style w:type="paragraph" w:styleId="Header">
    <w:name w:val="header"/>
    <w:basedOn w:val="Normal"/>
    <w:link w:val="HeaderChar"/>
    <w:uiPriority w:val="99"/>
    <w:unhideWhenUsed/>
    <w:rsid w:val="001A7B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7B45"/>
  </w:style>
  <w:style w:type="paragraph" w:styleId="Footer">
    <w:name w:val="footer"/>
    <w:basedOn w:val="Normal"/>
    <w:link w:val="FooterChar"/>
    <w:uiPriority w:val="99"/>
    <w:unhideWhenUsed/>
    <w:rsid w:val="001A7B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7B45"/>
  </w:style>
  <w:style w:type="table" w:styleId="TableGrid">
    <w:name w:val="Table Grid"/>
    <w:basedOn w:val="TableNormal"/>
    <w:uiPriority w:val="39"/>
    <w:rsid w:val="002604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26047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03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743</Words>
  <Characters>4087</Characters>
  <Application>Microsoft Office Word</Application>
  <DocSecurity>0</DocSecurity>
  <Lines>130</Lines>
  <Paragraphs>82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Morris</dc:creator>
  <cp:keywords/>
  <dc:description/>
  <cp:lastModifiedBy>Steve Weaver</cp:lastModifiedBy>
  <cp:revision>23</cp:revision>
  <cp:lastPrinted>2019-06-19T10:53:00Z</cp:lastPrinted>
  <dcterms:created xsi:type="dcterms:W3CDTF">2019-07-19T12:27:00Z</dcterms:created>
  <dcterms:modified xsi:type="dcterms:W3CDTF">2020-11-14T10:36:00Z</dcterms:modified>
  <cp:category/>
</cp:coreProperties>
</file>