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D2107" w14:textId="362136F2" w:rsidR="000734C9" w:rsidRDefault="000734C9" w:rsidP="00E16512">
      <w:pPr>
        <w:spacing w:after="0" w:line="259" w:lineRule="auto"/>
        <w:ind w:left="0" w:firstLine="0"/>
        <w:jc w:val="center"/>
        <w:rPr>
          <w:noProof/>
          <w:lang w:val="en-IE" w:eastAsia="en-IE"/>
        </w:rPr>
      </w:pPr>
    </w:p>
    <w:p w14:paraId="3345C07A" w14:textId="6D136B24" w:rsidR="00AA42C2" w:rsidRDefault="00AA42C2" w:rsidP="00E16512">
      <w:pPr>
        <w:spacing w:after="0" w:line="259" w:lineRule="auto"/>
        <w:ind w:left="0" w:firstLine="0"/>
        <w:jc w:val="center"/>
        <w:rPr>
          <w:noProof/>
          <w:lang w:val="en-IE" w:eastAsia="en-IE"/>
        </w:rPr>
      </w:pPr>
    </w:p>
    <w:p w14:paraId="1D023E83" w14:textId="77777777" w:rsidR="00AA42C2" w:rsidRDefault="00AA42C2" w:rsidP="00E16512">
      <w:pPr>
        <w:spacing w:after="0" w:line="259" w:lineRule="auto"/>
        <w:ind w:left="0" w:firstLine="0"/>
        <w:jc w:val="center"/>
      </w:pPr>
    </w:p>
    <w:p w14:paraId="05E8DE37" w14:textId="77777777" w:rsidR="000734C9" w:rsidRDefault="00275618">
      <w:pPr>
        <w:spacing w:after="100" w:line="259" w:lineRule="auto"/>
        <w:ind w:left="0" w:firstLine="0"/>
        <w:jc w:val="right"/>
      </w:pPr>
      <w:r>
        <w:t xml:space="preserve"> </w:t>
      </w:r>
    </w:p>
    <w:p w14:paraId="40B1E45D" w14:textId="24C16BB3" w:rsidR="000734C9" w:rsidRDefault="00275618" w:rsidP="00293825">
      <w:pPr>
        <w:spacing w:after="158" w:line="259" w:lineRule="auto"/>
        <w:ind w:left="0" w:firstLine="0"/>
      </w:pPr>
      <w:r>
        <w:t xml:space="preserve">  </w:t>
      </w:r>
    </w:p>
    <w:p w14:paraId="2B4D8340" w14:textId="77777777" w:rsidR="00E16512" w:rsidRDefault="00E16512" w:rsidP="00293825">
      <w:pPr>
        <w:spacing w:after="158" w:line="259" w:lineRule="auto"/>
        <w:ind w:left="0" w:firstLine="0"/>
      </w:pPr>
    </w:p>
    <w:p w14:paraId="2A670B71" w14:textId="77777777" w:rsidR="0055527C" w:rsidRPr="0055527C" w:rsidRDefault="0055527C" w:rsidP="00E33D5C">
      <w:pPr>
        <w:spacing w:after="1" w:line="259" w:lineRule="auto"/>
        <w:ind w:left="1910" w:right="1967" w:firstLine="120"/>
        <w:jc w:val="center"/>
        <w:rPr>
          <w:sz w:val="56"/>
          <w:szCs w:val="18"/>
        </w:rPr>
      </w:pPr>
      <w:r w:rsidRPr="0055527C">
        <w:rPr>
          <w:sz w:val="56"/>
          <w:szCs w:val="18"/>
        </w:rPr>
        <w:t>MSS-DP DOC 11.4</w:t>
      </w:r>
    </w:p>
    <w:p w14:paraId="2AD8533F" w14:textId="5EF9A620" w:rsidR="000734C9" w:rsidRDefault="00275618" w:rsidP="00E33D5C">
      <w:pPr>
        <w:spacing w:after="1" w:line="259" w:lineRule="auto"/>
        <w:ind w:left="1910" w:right="1967" w:firstLine="120"/>
        <w:jc w:val="center"/>
      </w:pPr>
      <w:r>
        <w:rPr>
          <w:sz w:val="96"/>
        </w:rPr>
        <w:t xml:space="preserve"> </w:t>
      </w:r>
      <w:r w:rsidR="00787D14">
        <w:rPr>
          <w:sz w:val="96"/>
        </w:rPr>
        <w:t>Data Breach Reporting</w:t>
      </w:r>
      <w:r>
        <w:rPr>
          <w:sz w:val="96"/>
        </w:rPr>
        <w:t xml:space="preserve"> </w:t>
      </w:r>
    </w:p>
    <w:p w14:paraId="47FE6630" w14:textId="77777777" w:rsidR="000734C9" w:rsidRDefault="00275618">
      <w:pPr>
        <w:spacing w:after="1" w:line="259" w:lineRule="auto"/>
        <w:ind w:right="52"/>
        <w:jc w:val="center"/>
      </w:pPr>
      <w:r>
        <w:rPr>
          <w:sz w:val="96"/>
        </w:rPr>
        <w:t xml:space="preserve">Procedure  </w:t>
      </w:r>
    </w:p>
    <w:p w14:paraId="05A3122A" w14:textId="5095D38E" w:rsidR="000734C9" w:rsidRDefault="00DD73FA">
      <w:pPr>
        <w:spacing w:after="0" w:line="259" w:lineRule="auto"/>
        <w:ind w:left="0" w:right="59" w:firstLine="0"/>
        <w:jc w:val="center"/>
      </w:pPr>
      <w:r>
        <w:rPr>
          <w:sz w:val="36"/>
        </w:rPr>
        <w:t>Retirement Capital</w:t>
      </w:r>
      <w:r w:rsidR="00275618">
        <w:rPr>
          <w:sz w:val="96"/>
        </w:rPr>
        <w:t xml:space="preserve"> </w:t>
      </w:r>
    </w:p>
    <w:p w14:paraId="5BFC76C0" w14:textId="2D21CEA5" w:rsidR="000734C9" w:rsidRDefault="00275618">
      <w:pPr>
        <w:spacing w:after="926" w:line="259" w:lineRule="auto"/>
        <w:ind w:left="0" w:right="54" w:firstLine="0"/>
        <w:jc w:val="center"/>
      </w:pPr>
      <w:r>
        <w:rPr>
          <w:sz w:val="28"/>
        </w:rPr>
        <w:t xml:space="preserve">Version 1.0 </w:t>
      </w:r>
      <w:r w:rsidR="00AA42C2">
        <w:rPr>
          <w:sz w:val="28"/>
        </w:rPr>
        <w:t>June 2020</w:t>
      </w:r>
      <w:r>
        <w:rPr>
          <w:sz w:val="28"/>
        </w:rPr>
        <w:t xml:space="preserve"> </w:t>
      </w:r>
    </w:p>
    <w:p w14:paraId="7F648501" w14:textId="77777777" w:rsidR="000734C9" w:rsidRDefault="00275618">
      <w:pPr>
        <w:spacing w:after="0" w:line="259" w:lineRule="auto"/>
        <w:ind w:left="0" w:firstLine="0"/>
      </w:pPr>
      <w:r>
        <w:rPr>
          <w:sz w:val="28"/>
        </w:rPr>
        <w:t xml:space="preserve"> </w:t>
      </w:r>
      <w:r>
        <w:rPr>
          <w:sz w:val="28"/>
        </w:rPr>
        <w:tab/>
      </w:r>
      <w:r>
        <w:rPr>
          <w:sz w:val="96"/>
        </w:rPr>
        <w:t xml:space="preserve"> </w:t>
      </w:r>
    </w:p>
    <w:p w14:paraId="4E4F6EB9" w14:textId="77777777" w:rsidR="000734C9" w:rsidRDefault="00275618">
      <w:pPr>
        <w:spacing w:after="264" w:line="259" w:lineRule="auto"/>
        <w:ind w:left="0" w:firstLine="0"/>
      </w:pPr>
      <w:r>
        <w:rPr>
          <w:color w:val="2F5496"/>
          <w:sz w:val="32"/>
        </w:rPr>
        <w:t xml:space="preserve"> </w:t>
      </w:r>
    </w:p>
    <w:p w14:paraId="30F0D6BF" w14:textId="77777777" w:rsidR="00E33D5C" w:rsidRDefault="00E33D5C">
      <w:pPr>
        <w:spacing w:after="160" w:line="259" w:lineRule="auto"/>
        <w:ind w:left="0" w:firstLine="0"/>
        <w:rPr>
          <w:color w:val="2F5496"/>
          <w:sz w:val="32"/>
        </w:rPr>
      </w:pPr>
      <w:r>
        <w:br w:type="page"/>
      </w:r>
    </w:p>
    <w:p w14:paraId="585796AF" w14:textId="4E8DCCA6" w:rsidR="000734C9" w:rsidRDefault="00275618">
      <w:pPr>
        <w:pStyle w:val="Heading1"/>
        <w:numPr>
          <w:ilvl w:val="0"/>
          <w:numId w:val="0"/>
        </w:numPr>
        <w:tabs>
          <w:tab w:val="center" w:pos="4938"/>
        </w:tabs>
        <w:spacing w:after="33"/>
        <w:ind w:left="-15"/>
      </w:pPr>
      <w:bookmarkStart w:id="0" w:name="_Toc8208628"/>
      <w:r>
        <w:lastRenderedPageBreak/>
        <w:t>Revision History</w:t>
      </w:r>
      <w:bookmarkEnd w:id="0"/>
      <w:r>
        <w:t xml:space="preserve"> </w:t>
      </w:r>
      <w:r>
        <w:tab/>
      </w:r>
      <w:r>
        <w:rPr>
          <w:sz w:val="28"/>
        </w:rPr>
        <w:t xml:space="preserve"> </w:t>
      </w:r>
    </w:p>
    <w:tbl>
      <w:tblPr>
        <w:tblStyle w:val="TableGrid"/>
        <w:tblW w:w="9017" w:type="dxa"/>
        <w:tblInd w:w="6" w:type="dxa"/>
        <w:tblCellMar>
          <w:top w:w="147" w:type="dxa"/>
          <w:left w:w="54" w:type="dxa"/>
          <w:right w:w="115" w:type="dxa"/>
        </w:tblCellMar>
        <w:tblLook w:val="04A0" w:firstRow="1" w:lastRow="0" w:firstColumn="1" w:lastColumn="0" w:noHBand="0" w:noVBand="1"/>
      </w:tblPr>
      <w:tblGrid>
        <w:gridCol w:w="2251"/>
        <w:gridCol w:w="2257"/>
        <w:gridCol w:w="2256"/>
        <w:gridCol w:w="2253"/>
      </w:tblGrid>
      <w:tr w:rsidR="000734C9" w14:paraId="50194DBD" w14:textId="77777777">
        <w:trPr>
          <w:trHeight w:val="426"/>
        </w:trPr>
        <w:tc>
          <w:tcPr>
            <w:tcW w:w="22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3C8B7F" w14:textId="77777777" w:rsidR="000734C9" w:rsidRDefault="00275618">
            <w:pPr>
              <w:spacing w:after="0" w:line="259" w:lineRule="auto"/>
              <w:ind w:left="0" w:firstLine="0"/>
            </w:pPr>
            <w:r>
              <w:rPr>
                <w:b/>
                <w:sz w:val="16"/>
              </w:rPr>
              <w:t xml:space="preserve">Classification: </w:t>
            </w:r>
          </w:p>
        </w:tc>
        <w:tc>
          <w:tcPr>
            <w:tcW w:w="6766" w:type="dxa"/>
            <w:gridSpan w:val="3"/>
            <w:tcBorders>
              <w:top w:val="single" w:sz="4" w:space="0" w:color="000000"/>
              <w:left w:val="single" w:sz="4" w:space="0" w:color="000000"/>
              <w:bottom w:val="single" w:sz="4" w:space="0" w:color="000000"/>
              <w:right w:val="single" w:sz="4" w:space="0" w:color="000000"/>
            </w:tcBorders>
            <w:vAlign w:val="center"/>
          </w:tcPr>
          <w:p w14:paraId="34C04B66" w14:textId="77777777" w:rsidR="000734C9" w:rsidRDefault="00275618">
            <w:pPr>
              <w:spacing w:after="0" w:line="259" w:lineRule="auto"/>
              <w:ind w:left="2" w:firstLine="0"/>
            </w:pPr>
            <w:r>
              <w:rPr>
                <w:sz w:val="16"/>
              </w:rPr>
              <w:t xml:space="preserve">Company Confidential </w:t>
            </w:r>
          </w:p>
        </w:tc>
      </w:tr>
      <w:tr w:rsidR="000734C9" w14:paraId="2FB5C688" w14:textId="77777777">
        <w:trPr>
          <w:trHeight w:val="409"/>
        </w:trPr>
        <w:tc>
          <w:tcPr>
            <w:tcW w:w="2251" w:type="dxa"/>
            <w:tcBorders>
              <w:top w:val="single" w:sz="4" w:space="0" w:color="000000"/>
              <w:left w:val="single" w:sz="4" w:space="0" w:color="000000"/>
              <w:bottom w:val="single" w:sz="4" w:space="0" w:color="000000"/>
              <w:right w:val="single" w:sz="4" w:space="0" w:color="000000"/>
            </w:tcBorders>
            <w:shd w:val="clear" w:color="auto" w:fill="D9D9D9"/>
          </w:tcPr>
          <w:p w14:paraId="75C822A6" w14:textId="77777777" w:rsidR="000734C9" w:rsidRDefault="00275618">
            <w:pPr>
              <w:spacing w:after="0" w:line="259" w:lineRule="auto"/>
              <w:ind w:left="0" w:firstLine="0"/>
            </w:pPr>
            <w:r>
              <w:rPr>
                <w:b/>
                <w:sz w:val="16"/>
              </w:rPr>
              <w:t xml:space="preserve">Version: </w:t>
            </w:r>
          </w:p>
        </w:tc>
        <w:tc>
          <w:tcPr>
            <w:tcW w:w="6766" w:type="dxa"/>
            <w:gridSpan w:val="3"/>
            <w:tcBorders>
              <w:top w:val="single" w:sz="4" w:space="0" w:color="000000"/>
              <w:left w:val="single" w:sz="4" w:space="0" w:color="000000"/>
              <w:bottom w:val="single" w:sz="4" w:space="0" w:color="000000"/>
              <w:right w:val="single" w:sz="4" w:space="0" w:color="000000"/>
            </w:tcBorders>
          </w:tcPr>
          <w:p w14:paraId="19E63617" w14:textId="77777777" w:rsidR="000734C9" w:rsidRDefault="00275618">
            <w:pPr>
              <w:spacing w:after="0" w:line="259" w:lineRule="auto"/>
              <w:ind w:left="2" w:firstLine="0"/>
            </w:pPr>
            <w:r>
              <w:rPr>
                <w:sz w:val="16"/>
              </w:rPr>
              <w:t xml:space="preserve">1.0 </w:t>
            </w:r>
          </w:p>
        </w:tc>
      </w:tr>
      <w:tr w:rsidR="000734C9" w14:paraId="2102BE23" w14:textId="77777777">
        <w:trPr>
          <w:trHeight w:val="430"/>
        </w:trPr>
        <w:tc>
          <w:tcPr>
            <w:tcW w:w="2251" w:type="dxa"/>
            <w:tcBorders>
              <w:top w:val="single" w:sz="4" w:space="0" w:color="000000"/>
              <w:left w:val="single" w:sz="4" w:space="0" w:color="000000"/>
              <w:bottom w:val="single" w:sz="4" w:space="0" w:color="000000"/>
              <w:right w:val="single" w:sz="4" w:space="0" w:color="000000"/>
            </w:tcBorders>
            <w:shd w:val="clear" w:color="auto" w:fill="D9D9D9"/>
          </w:tcPr>
          <w:p w14:paraId="6B8E0F65" w14:textId="77777777" w:rsidR="000734C9" w:rsidRDefault="00275618">
            <w:pPr>
              <w:spacing w:after="0" w:line="259" w:lineRule="auto"/>
              <w:ind w:left="0" w:firstLine="0"/>
            </w:pPr>
            <w:bookmarkStart w:id="1" w:name="_Hlk8194649"/>
            <w:r>
              <w:rPr>
                <w:b/>
                <w:sz w:val="16"/>
              </w:rPr>
              <w:t xml:space="preserve">Document title: </w:t>
            </w:r>
          </w:p>
        </w:tc>
        <w:tc>
          <w:tcPr>
            <w:tcW w:w="6766" w:type="dxa"/>
            <w:gridSpan w:val="3"/>
            <w:tcBorders>
              <w:top w:val="single" w:sz="4" w:space="0" w:color="000000"/>
              <w:left w:val="single" w:sz="4" w:space="0" w:color="000000"/>
              <w:bottom w:val="single" w:sz="4" w:space="0" w:color="000000"/>
              <w:right w:val="single" w:sz="4" w:space="0" w:color="000000"/>
            </w:tcBorders>
          </w:tcPr>
          <w:p w14:paraId="43F1742D" w14:textId="44D0D69F" w:rsidR="000734C9" w:rsidRDefault="0055527C" w:rsidP="00E33D5C">
            <w:pPr>
              <w:spacing w:after="0" w:line="259" w:lineRule="auto"/>
              <w:ind w:left="2" w:firstLine="0"/>
            </w:pPr>
            <w:r>
              <w:rPr>
                <w:sz w:val="16"/>
              </w:rPr>
              <w:t>MSS-DP DOC 11.4</w:t>
            </w:r>
          </w:p>
        </w:tc>
      </w:tr>
      <w:bookmarkEnd w:id="1"/>
      <w:tr w:rsidR="000734C9" w14:paraId="63D20539" w14:textId="77777777">
        <w:trPr>
          <w:trHeight w:val="430"/>
        </w:trPr>
        <w:tc>
          <w:tcPr>
            <w:tcW w:w="2251" w:type="dxa"/>
            <w:tcBorders>
              <w:top w:val="single" w:sz="4" w:space="0" w:color="000000"/>
              <w:left w:val="single" w:sz="4" w:space="0" w:color="000000"/>
              <w:bottom w:val="single" w:sz="4" w:space="0" w:color="000000"/>
              <w:right w:val="single" w:sz="4" w:space="0" w:color="000000"/>
            </w:tcBorders>
            <w:shd w:val="clear" w:color="auto" w:fill="D9D9D9"/>
          </w:tcPr>
          <w:p w14:paraId="01450BC0" w14:textId="77777777" w:rsidR="000734C9" w:rsidRDefault="00275618">
            <w:pPr>
              <w:spacing w:after="0" w:line="259" w:lineRule="auto"/>
              <w:ind w:left="0" w:firstLine="0"/>
            </w:pPr>
            <w:r>
              <w:rPr>
                <w:b/>
                <w:sz w:val="16"/>
              </w:rPr>
              <w:t xml:space="preserve">Document management </w:t>
            </w:r>
          </w:p>
        </w:tc>
        <w:tc>
          <w:tcPr>
            <w:tcW w:w="2257" w:type="dxa"/>
            <w:tcBorders>
              <w:top w:val="single" w:sz="4" w:space="0" w:color="000000"/>
              <w:left w:val="single" w:sz="4" w:space="0" w:color="000000"/>
              <w:bottom w:val="single" w:sz="4" w:space="0" w:color="000000"/>
              <w:right w:val="single" w:sz="4" w:space="0" w:color="000000"/>
            </w:tcBorders>
          </w:tcPr>
          <w:p w14:paraId="50E07FB8" w14:textId="19E8CDB2" w:rsidR="000734C9" w:rsidRDefault="00DD73FA">
            <w:pPr>
              <w:spacing w:after="0" w:line="259" w:lineRule="auto"/>
              <w:ind w:left="2" w:firstLine="0"/>
            </w:pPr>
            <w:r>
              <w:rPr>
                <w:sz w:val="16"/>
              </w:rPr>
              <w:t>Gavin McCloskey</w:t>
            </w:r>
            <w:r w:rsidR="00275618">
              <w:rPr>
                <w:sz w:val="16"/>
              </w:rPr>
              <w:t xml:space="preserve"> </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cPr>
          <w:p w14:paraId="4F908DCF" w14:textId="77777777" w:rsidR="000734C9" w:rsidRDefault="00275618">
            <w:pPr>
              <w:spacing w:after="0" w:line="259" w:lineRule="auto"/>
              <w:ind w:left="0" w:firstLine="0"/>
            </w:pPr>
            <w:r>
              <w:rPr>
                <w:b/>
                <w:sz w:val="16"/>
              </w:rPr>
              <w:t xml:space="preserve">Authorised by: </w:t>
            </w:r>
          </w:p>
        </w:tc>
        <w:tc>
          <w:tcPr>
            <w:tcW w:w="2253" w:type="dxa"/>
            <w:tcBorders>
              <w:top w:val="single" w:sz="4" w:space="0" w:color="000000"/>
              <w:left w:val="single" w:sz="4" w:space="0" w:color="000000"/>
              <w:bottom w:val="single" w:sz="4" w:space="0" w:color="000000"/>
              <w:right w:val="single" w:sz="4" w:space="0" w:color="000000"/>
            </w:tcBorders>
          </w:tcPr>
          <w:p w14:paraId="779D2CF1" w14:textId="7B8B42B2" w:rsidR="000734C9" w:rsidRDefault="00DD73FA">
            <w:pPr>
              <w:spacing w:after="0" w:line="259" w:lineRule="auto"/>
              <w:ind w:left="2" w:firstLine="0"/>
            </w:pPr>
            <w:r>
              <w:rPr>
                <w:sz w:val="16"/>
              </w:rPr>
              <w:t>Gavin McCloskey</w:t>
            </w:r>
          </w:p>
        </w:tc>
      </w:tr>
      <w:tr w:rsidR="000734C9" w14:paraId="1D22C3B0" w14:textId="77777777">
        <w:trPr>
          <w:trHeight w:val="428"/>
        </w:trPr>
        <w:tc>
          <w:tcPr>
            <w:tcW w:w="2251" w:type="dxa"/>
            <w:tcBorders>
              <w:top w:val="single" w:sz="4" w:space="0" w:color="000000"/>
              <w:left w:val="single" w:sz="4" w:space="0" w:color="000000"/>
              <w:bottom w:val="single" w:sz="4" w:space="0" w:color="000000"/>
              <w:right w:val="single" w:sz="4" w:space="0" w:color="000000"/>
            </w:tcBorders>
            <w:shd w:val="clear" w:color="auto" w:fill="D9D9D9"/>
          </w:tcPr>
          <w:p w14:paraId="0B1F364D" w14:textId="77777777" w:rsidR="000734C9" w:rsidRDefault="00275618">
            <w:pPr>
              <w:spacing w:after="0" w:line="259" w:lineRule="auto"/>
              <w:ind w:left="0" w:firstLine="0"/>
            </w:pPr>
            <w:r>
              <w:rPr>
                <w:b/>
                <w:sz w:val="16"/>
              </w:rPr>
              <w:t xml:space="preserve">Revision interval: </w:t>
            </w:r>
          </w:p>
        </w:tc>
        <w:tc>
          <w:tcPr>
            <w:tcW w:w="2257" w:type="dxa"/>
            <w:tcBorders>
              <w:top w:val="single" w:sz="4" w:space="0" w:color="000000"/>
              <w:left w:val="single" w:sz="4" w:space="0" w:color="000000"/>
              <w:bottom w:val="single" w:sz="4" w:space="0" w:color="000000"/>
              <w:right w:val="single" w:sz="4" w:space="0" w:color="000000"/>
            </w:tcBorders>
          </w:tcPr>
          <w:p w14:paraId="4772CC3D" w14:textId="77777777" w:rsidR="000734C9" w:rsidRDefault="00275618">
            <w:pPr>
              <w:spacing w:after="0" w:line="259" w:lineRule="auto"/>
              <w:ind w:left="2" w:firstLine="0"/>
            </w:pPr>
            <w:r>
              <w:rPr>
                <w:sz w:val="16"/>
              </w:rPr>
              <w:t xml:space="preserve">Annually/ad hoc </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cPr>
          <w:p w14:paraId="1A1216B4" w14:textId="77777777" w:rsidR="000734C9" w:rsidRDefault="00275618">
            <w:pPr>
              <w:spacing w:after="0" w:line="259" w:lineRule="auto"/>
              <w:ind w:left="0" w:firstLine="0"/>
            </w:pPr>
            <w:r>
              <w:rPr>
                <w:b/>
                <w:sz w:val="16"/>
              </w:rPr>
              <w:t xml:space="preserve">Last revision: </w:t>
            </w:r>
          </w:p>
        </w:tc>
        <w:tc>
          <w:tcPr>
            <w:tcW w:w="2253" w:type="dxa"/>
            <w:tcBorders>
              <w:top w:val="single" w:sz="4" w:space="0" w:color="000000"/>
              <w:left w:val="single" w:sz="4" w:space="0" w:color="000000"/>
              <w:bottom w:val="single" w:sz="4" w:space="0" w:color="000000"/>
              <w:right w:val="single" w:sz="4" w:space="0" w:color="000000"/>
            </w:tcBorders>
          </w:tcPr>
          <w:p w14:paraId="42FDC95D" w14:textId="67228792" w:rsidR="000734C9" w:rsidRDefault="00DD73FA">
            <w:pPr>
              <w:spacing w:after="0" w:line="259" w:lineRule="auto"/>
              <w:ind w:left="2" w:firstLine="0"/>
            </w:pPr>
            <w:r>
              <w:rPr>
                <w:sz w:val="16"/>
              </w:rPr>
              <w:t>14/11/2020</w:t>
            </w:r>
          </w:p>
        </w:tc>
      </w:tr>
    </w:tbl>
    <w:p w14:paraId="59B9F4AD" w14:textId="77777777" w:rsidR="000734C9" w:rsidRDefault="00275618">
      <w:r>
        <w:br w:type="page"/>
      </w:r>
    </w:p>
    <w:sdt>
      <w:sdtPr>
        <w:id w:val="-1911456905"/>
        <w:docPartObj>
          <w:docPartGallery w:val="Table of Contents"/>
        </w:docPartObj>
      </w:sdtPr>
      <w:sdtEndPr/>
      <w:sdtContent>
        <w:p w14:paraId="4DEC8476" w14:textId="77777777" w:rsidR="000734C9" w:rsidRDefault="00275618">
          <w:pPr>
            <w:spacing w:after="0" w:line="259" w:lineRule="auto"/>
            <w:ind w:left="-5"/>
          </w:pPr>
          <w:r>
            <w:rPr>
              <w:color w:val="2F5496"/>
              <w:sz w:val="32"/>
            </w:rPr>
            <w:t xml:space="preserve">Contents </w:t>
          </w:r>
        </w:p>
        <w:p w14:paraId="6E346350" w14:textId="5D059AD8" w:rsidR="00787D14" w:rsidRDefault="00275618">
          <w:pPr>
            <w:pStyle w:val="TOC1"/>
            <w:tabs>
              <w:tab w:val="right" w:leader="dot" w:pos="9070"/>
            </w:tabs>
            <w:rPr>
              <w:rFonts w:asciiTheme="minorHAnsi" w:eastAsiaTheme="minorEastAsia" w:hAnsiTheme="minorHAnsi" w:cstheme="minorBidi"/>
              <w:noProof/>
              <w:color w:val="auto"/>
            </w:rPr>
          </w:pPr>
          <w:r>
            <w:fldChar w:fldCharType="begin"/>
          </w:r>
          <w:r>
            <w:instrText xml:space="preserve"> TOC \o "1-2" \h \z \u </w:instrText>
          </w:r>
          <w:r>
            <w:fldChar w:fldCharType="separate"/>
          </w:r>
          <w:hyperlink w:anchor="_Toc8208628" w:history="1">
            <w:r w:rsidR="00787D14" w:rsidRPr="00E6276E">
              <w:rPr>
                <w:rStyle w:val="Hyperlink"/>
                <w:noProof/>
              </w:rPr>
              <w:t>Revision History</w:t>
            </w:r>
            <w:r w:rsidR="00787D14">
              <w:rPr>
                <w:noProof/>
                <w:webHidden/>
              </w:rPr>
              <w:tab/>
            </w:r>
            <w:r w:rsidR="00787D14">
              <w:rPr>
                <w:noProof/>
                <w:webHidden/>
              </w:rPr>
              <w:fldChar w:fldCharType="begin"/>
            </w:r>
            <w:r w:rsidR="00787D14">
              <w:rPr>
                <w:noProof/>
                <w:webHidden/>
              </w:rPr>
              <w:instrText xml:space="preserve"> PAGEREF _Toc8208628 \h </w:instrText>
            </w:r>
            <w:r w:rsidR="00787D14">
              <w:rPr>
                <w:noProof/>
                <w:webHidden/>
              </w:rPr>
            </w:r>
            <w:r w:rsidR="00787D14">
              <w:rPr>
                <w:noProof/>
                <w:webHidden/>
              </w:rPr>
              <w:fldChar w:fldCharType="separate"/>
            </w:r>
            <w:r w:rsidR="00F148D4">
              <w:rPr>
                <w:noProof/>
                <w:webHidden/>
              </w:rPr>
              <w:t>2</w:t>
            </w:r>
            <w:r w:rsidR="00787D14">
              <w:rPr>
                <w:noProof/>
                <w:webHidden/>
              </w:rPr>
              <w:fldChar w:fldCharType="end"/>
            </w:r>
          </w:hyperlink>
        </w:p>
        <w:p w14:paraId="6AD2F610" w14:textId="12B7A5D2" w:rsidR="00787D14" w:rsidRDefault="00DD73FA">
          <w:pPr>
            <w:pStyle w:val="TOC1"/>
            <w:tabs>
              <w:tab w:val="left" w:pos="440"/>
              <w:tab w:val="right" w:leader="dot" w:pos="9070"/>
            </w:tabs>
            <w:rPr>
              <w:rFonts w:asciiTheme="minorHAnsi" w:eastAsiaTheme="minorEastAsia" w:hAnsiTheme="minorHAnsi" w:cstheme="minorBidi"/>
              <w:noProof/>
              <w:color w:val="auto"/>
            </w:rPr>
          </w:pPr>
          <w:hyperlink w:anchor="_Toc8208629" w:history="1">
            <w:r w:rsidR="00787D14" w:rsidRPr="00E6276E">
              <w:rPr>
                <w:rStyle w:val="Hyperlink"/>
                <w:noProof/>
              </w:rPr>
              <w:t>1.</w:t>
            </w:r>
            <w:r w:rsidR="00787D14">
              <w:rPr>
                <w:rFonts w:asciiTheme="minorHAnsi" w:eastAsiaTheme="minorEastAsia" w:hAnsiTheme="minorHAnsi" w:cstheme="minorBidi"/>
                <w:noProof/>
                <w:color w:val="auto"/>
              </w:rPr>
              <w:tab/>
            </w:r>
            <w:r w:rsidR="00787D14" w:rsidRPr="00E6276E">
              <w:rPr>
                <w:rStyle w:val="Hyperlink"/>
                <w:noProof/>
              </w:rPr>
              <w:t>Management Summary</w:t>
            </w:r>
            <w:r w:rsidR="00787D14">
              <w:rPr>
                <w:noProof/>
                <w:webHidden/>
              </w:rPr>
              <w:tab/>
            </w:r>
            <w:r w:rsidR="00787D14">
              <w:rPr>
                <w:noProof/>
                <w:webHidden/>
              </w:rPr>
              <w:fldChar w:fldCharType="begin"/>
            </w:r>
            <w:r w:rsidR="00787D14">
              <w:rPr>
                <w:noProof/>
                <w:webHidden/>
              </w:rPr>
              <w:instrText xml:space="preserve"> PAGEREF _Toc8208629 \h </w:instrText>
            </w:r>
            <w:r w:rsidR="00787D14">
              <w:rPr>
                <w:noProof/>
                <w:webHidden/>
              </w:rPr>
            </w:r>
            <w:r w:rsidR="00787D14">
              <w:rPr>
                <w:noProof/>
                <w:webHidden/>
              </w:rPr>
              <w:fldChar w:fldCharType="separate"/>
            </w:r>
            <w:r w:rsidR="00F148D4">
              <w:rPr>
                <w:noProof/>
                <w:webHidden/>
              </w:rPr>
              <w:t>4</w:t>
            </w:r>
            <w:r w:rsidR="00787D14">
              <w:rPr>
                <w:noProof/>
                <w:webHidden/>
              </w:rPr>
              <w:fldChar w:fldCharType="end"/>
            </w:r>
          </w:hyperlink>
        </w:p>
        <w:p w14:paraId="3A36A359" w14:textId="699F4820" w:rsidR="00787D14" w:rsidRDefault="00DD73FA">
          <w:pPr>
            <w:pStyle w:val="TOC1"/>
            <w:tabs>
              <w:tab w:val="left" w:pos="440"/>
              <w:tab w:val="right" w:leader="dot" w:pos="9070"/>
            </w:tabs>
            <w:rPr>
              <w:rFonts w:asciiTheme="minorHAnsi" w:eastAsiaTheme="minorEastAsia" w:hAnsiTheme="minorHAnsi" w:cstheme="minorBidi"/>
              <w:noProof/>
              <w:color w:val="auto"/>
            </w:rPr>
          </w:pPr>
          <w:hyperlink w:anchor="_Toc8208630" w:history="1">
            <w:r w:rsidR="00787D14" w:rsidRPr="00E6276E">
              <w:rPr>
                <w:rStyle w:val="Hyperlink"/>
                <w:noProof/>
              </w:rPr>
              <w:t>2.</w:t>
            </w:r>
            <w:r w:rsidR="00787D14">
              <w:rPr>
                <w:rFonts w:asciiTheme="minorHAnsi" w:eastAsiaTheme="minorEastAsia" w:hAnsiTheme="minorHAnsi" w:cstheme="minorBidi"/>
                <w:noProof/>
                <w:color w:val="auto"/>
              </w:rPr>
              <w:tab/>
            </w:r>
            <w:r w:rsidR="00787D14" w:rsidRPr="00E6276E">
              <w:rPr>
                <w:rStyle w:val="Hyperlink"/>
                <w:noProof/>
              </w:rPr>
              <w:t>Data Breach</w:t>
            </w:r>
            <w:r w:rsidR="00787D14">
              <w:rPr>
                <w:noProof/>
                <w:webHidden/>
              </w:rPr>
              <w:tab/>
            </w:r>
            <w:r w:rsidR="00787D14">
              <w:rPr>
                <w:noProof/>
                <w:webHidden/>
              </w:rPr>
              <w:fldChar w:fldCharType="begin"/>
            </w:r>
            <w:r w:rsidR="00787D14">
              <w:rPr>
                <w:noProof/>
                <w:webHidden/>
              </w:rPr>
              <w:instrText xml:space="preserve"> PAGEREF _Toc8208630 \h </w:instrText>
            </w:r>
            <w:r w:rsidR="00787D14">
              <w:rPr>
                <w:noProof/>
                <w:webHidden/>
              </w:rPr>
            </w:r>
            <w:r w:rsidR="00787D14">
              <w:rPr>
                <w:noProof/>
                <w:webHidden/>
              </w:rPr>
              <w:fldChar w:fldCharType="separate"/>
            </w:r>
            <w:r w:rsidR="00F148D4">
              <w:rPr>
                <w:noProof/>
                <w:webHidden/>
              </w:rPr>
              <w:t>4</w:t>
            </w:r>
            <w:r w:rsidR="00787D14">
              <w:rPr>
                <w:noProof/>
                <w:webHidden/>
              </w:rPr>
              <w:fldChar w:fldCharType="end"/>
            </w:r>
          </w:hyperlink>
        </w:p>
        <w:p w14:paraId="5D255796" w14:textId="4F28A9C9" w:rsidR="00787D14" w:rsidRDefault="00DD73FA">
          <w:pPr>
            <w:pStyle w:val="TOC1"/>
            <w:tabs>
              <w:tab w:val="left" w:pos="440"/>
              <w:tab w:val="right" w:leader="dot" w:pos="9070"/>
            </w:tabs>
            <w:rPr>
              <w:rFonts w:asciiTheme="minorHAnsi" w:eastAsiaTheme="minorEastAsia" w:hAnsiTheme="minorHAnsi" w:cstheme="minorBidi"/>
              <w:noProof/>
              <w:color w:val="auto"/>
            </w:rPr>
          </w:pPr>
          <w:hyperlink w:anchor="_Toc8208631" w:history="1">
            <w:r w:rsidR="00787D14" w:rsidRPr="00E6276E">
              <w:rPr>
                <w:rStyle w:val="Hyperlink"/>
                <w:noProof/>
              </w:rPr>
              <w:t>3.</w:t>
            </w:r>
            <w:r w:rsidR="00787D14">
              <w:rPr>
                <w:rFonts w:asciiTheme="minorHAnsi" w:eastAsiaTheme="minorEastAsia" w:hAnsiTheme="minorHAnsi" w:cstheme="minorBidi"/>
                <w:noProof/>
                <w:color w:val="auto"/>
              </w:rPr>
              <w:tab/>
            </w:r>
            <w:r w:rsidR="00787D14" w:rsidRPr="00E6276E">
              <w:rPr>
                <w:rStyle w:val="Hyperlink"/>
                <w:noProof/>
              </w:rPr>
              <w:t>Data Breach Reporting</w:t>
            </w:r>
            <w:r w:rsidR="00787D14">
              <w:rPr>
                <w:noProof/>
                <w:webHidden/>
              </w:rPr>
              <w:tab/>
            </w:r>
            <w:r w:rsidR="00787D14">
              <w:rPr>
                <w:noProof/>
                <w:webHidden/>
              </w:rPr>
              <w:fldChar w:fldCharType="begin"/>
            </w:r>
            <w:r w:rsidR="00787D14">
              <w:rPr>
                <w:noProof/>
                <w:webHidden/>
              </w:rPr>
              <w:instrText xml:space="preserve"> PAGEREF _Toc8208631 \h </w:instrText>
            </w:r>
            <w:r w:rsidR="00787D14">
              <w:rPr>
                <w:noProof/>
                <w:webHidden/>
              </w:rPr>
            </w:r>
            <w:r w:rsidR="00787D14">
              <w:rPr>
                <w:noProof/>
                <w:webHidden/>
              </w:rPr>
              <w:fldChar w:fldCharType="separate"/>
            </w:r>
            <w:r w:rsidR="00F148D4">
              <w:rPr>
                <w:noProof/>
                <w:webHidden/>
              </w:rPr>
              <w:t>4</w:t>
            </w:r>
            <w:r w:rsidR="00787D14">
              <w:rPr>
                <w:noProof/>
                <w:webHidden/>
              </w:rPr>
              <w:fldChar w:fldCharType="end"/>
            </w:r>
          </w:hyperlink>
        </w:p>
        <w:p w14:paraId="7C9DEF8D" w14:textId="20DAC99A" w:rsidR="00787D14" w:rsidRDefault="00DD73FA">
          <w:pPr>
            <w:pStyle w:val="TOC2"/>
            <w:tabs>
              <w:tab w:val="left" w:pos="880"/>
              <w:tab w:val="right" w:leader="dot" w:pos="9070"/>
            </w:tabs>
            <w:rPr>
              <w:rFonts w:asciiTheme="minorHAnsi" w:eastAsiaTheme="minorEastAsia" w:hAnsiTheme="minorHAnsi" w:cstheme="minorBidi"/>
              <w:noProof/>
              <w:color w:val="auto"/>
            </w:rPr>
          </w:pPr>
          <w:hyperlink w:anchor="_Toc8208632" w:history="1">
            <w:r w:rsidR="00787D14" w:rsidRPr="00E6276E">
              <w:rPr>
                <w:rStyle w:val="Hyperlink"/>
                <w:noProof/>
              </w:rPr>
              <w:t>3.1.</w:t>
            </w:r>
            <w:r w:rsidR="00787D14">
              <w:rPr>
                <w:rFonts w:asciiTheme="minorHAnsi" w:eastAsiaTheme="minorEastAsia" w:hAnsiTheme="minorHAnsi" w:cstheme="minorBidi"/>
                <w:noProof/>
                <w:color w:val="auto"/>
              </w:rPr>
              <w:tab/>
            </w:r>
            <w:r w:rsidR="00787D14" w:rsidRPr="00E6276E">
              <w:rPr>
                <w:rStyle w:val="Hyperlink"/>
                <w:noProof/>
              </w:rPr>
              <w:t>Initial escalation</w:t>
            </w:r>
            <w:r w:rsidR="00787D14">
              <w:rPr>
                <w:noProof/>
                <w:webHidden/>
              </w:rPr>
              <w:tab/>
            </w:r>
            <w:r w:rsidR="00787D14">
              <w:rPr>
                <w:noProof/>
                <w:webHidden/>
              </w:rPr>
              <w:fldChar w:fldCharType="begin"/>
            </w:r>
            <w:r w:rsidR="00787D14">
              <w:rPr>
                <w:noProof/>
                <w:webHidden/>
              </w:rPr>
              <w:instrText xml:space="preserve"> PAGEREF _Toc8208632 \h </w:instrText>
            </w:r>
            <w:r w:rsidR="00787D14">
              <w:rPr>
                <w:noProof/>
                <w:webHidden/>
              </w:rPr>
            </w:r>
            <w:r w:rsidR="00787D14">
              <w:rPr>
                <w:noProof/>
                <w:webHidden/>
              </w:rPr>
              <w:fldChar w:fldCharType="separate"/>
            </w:r>
            <w:r w:rsidR="00F148D4">
              <w:rPr>
                <w:noProof/>
                <w:webHidden/>
              </w:rPr>
              <w:t>4</w:t>
            </w:r>
            <w:r w:rsidR="00787D14">
              <w:rPr>
                <w:noProof/>
                <w:webHidden/>
              </w:rPr>
              <w:fldChar w:fldCharType="end"/>
            </w:r>
          </w:hyperlink>
        </w:p>
        <w:p w14:paraId="51FC0129" w14:textId="0F74412D" w:rsidR="00787D14" w:rsidRDefault="00DD73FA">
          <w:pPr>
            <w:pStyle w:val="TOC2"/>
            <w:tabs>
              <w:tab w:val="left" w:pos="880"/>
              <w:tab w:val="right" w:leader="dot" w:pos="9070"/>
            </w:tabs>
            <w:rPr>
              <w:rFonts w:asciiTheme="minorHAnsi" w:eastAsiaTheme="minorEastAsia" w:hAnsiTheme="minorHAnsi" w:cstheme="minorBidi"/>
              <w:noProof/>
              <w:color w:val="auto"/>
            </w:rPr>
          </w:pPr>
          <w:hyperlink w:anchor="_Toc8208633" w:history="1">
            <w:r w:rsidR="00787D14" w:rsidRPr="00E6276E">
              <w:rPr>
                <w:rStyle w:val="Hyperlink"/>
                <w:noProof/>
              </w:rPr>
              <w:t>3.2.</w:t>
            </w:r>
            <w:r w:rsidR="00787D14">
              <w:rPr>
                <w:rFonts w:asciiTheme="minorHAnsi" w:eastAsiaTheme="minorEastAsia" w:hAnsiTheme="minorHAnsi" w:cstheme="minorBidi"/>
                <w:noProof/>
                <w:color w:val="auto"/>
              </w:rPr>
              <w:tab/>
            </w:r>
            <w:r w:rsidR="00787D14" w:rsidRPr="00E6276E">
              <w:rPr>
                <w:rStyle w:val="Hyperlink"/>
                <w:noProof/>
              </w:rPr>
              <w:t>Assessment</w:t>
            </w:r>
            <w:r w:rsidR="00787D14">
              <w:rPr>
                <w:noProof/>
                <w:webHidden/>
              </w:rPr>
              <w:tab/>
            </w:r>
            <w:r w:rsidR="00787D14">
              <w:rPr>
                <w:noProof/>
                <w:webHidden/>
              </w:rPr>
              <w:fldChar w:fldCharType="begin"/>
            </w:r>
            <w:r w:rsidR="00787D14">
              <w:rPr>
                <w:noProof/>
                <w:webHidden/>
              </w:rPr>
              <w:instrText xml:space="preserve"> PAGEREF _Toc8208633 \h </w:instrText>
            </w:r>
            <w:r w:rsidR="00787D14">
              <w:rPr>
                <w:noProof/>
                <w:webHidden/>
              </w:rPr>
            </w:r>
            <w:r w:rsidR="00787D14">
              <w:rPr>
                <w:noProof/>
                <w:webHidden/>
              </w:rPr>
              <w:fldChar w:fldCharType="separate"/>
            </w:r>
            <w:r w:rsidR="00F148D4">
              <w:rPr>
                <w:noProof/>
                <w:webHidden/>
              </w:rPr>
              <w:t>4</w:t>
            </w:r>
            <w:r w:rsidR="00787D14">
              <w:rPr>
                <w:noProof/>
                <w:webHidden/>
              </w:rPr>
              <w:fldChar w:fldCharType="end"/>
            </w:r>
          </w:hyperlink>
        </w:p>
        <w:p w14:paraId="4BC5755C" w14:textId="4C574305" w:rsidR="00787D14" w:rsidRDefault="00DD73FA">
          <w:pPr>
            <w:pStyle w:val="TOC2"/>
            <w:tabs>
              <w:tab w:val="left" w:pos="880"/>
              <w:tab w:val="right" w:leader="dot" w:pos="9070"/>
            </w:tabs>
            <w:rPr>
              <w:rFonts w:asciiTheme="minorHAnsi" w:eastAsiaTheme="minorEastAsia" w:hAnsiTheme="minorHAnsi" w:cstheme="minorBidi"/>
              <w:noProof/>
              <w:color w:val="auto"/>
            </w:rPr>
          </w:pPr>
          <w:hyperlink w:anchor="_Toc8208634" w:history="1">
            <w:r w:rsidR="00787D14" w:rsidRPr="00E6276E">
              <w:rPr>
                <w:rStyle w:val="Hyperlink"/>
                <w:noProof/>
              </w:rPr>
              <w:t>3.3.</w:t>
            </w:r>
            <w:r w:rsidR="00787D14">
              <w:rPr>
                <w:rFonts w:asciiTheme="minorHAnsi" w:eastAsiaTheme="minorEastAsia" w:hAnsiTheme="minorHAnsi" w:cstheme="minorBidi"/>
                <w:noProof/>
                <w:color w:val="auto"/>
              </w:rPr>
              <w:tab/>
            </w:r>
            <w:r w:rsidR="00787D14" w:rsidRPr="00E6276E">
              <w:rPr>
                <w:rStyle w:val="Hyperlink"/>
                <w:noProof/>
              </w:rPr>
              <w:t>ICO and customer notification</w:t>
            </w:r>
            <w:r w:rsidR="00787D14">
              <w:rPr>
                <w:noProof/>
                <w:webHidden/>
              </w:rPr>
              <w:tab/>
            </w:r>
            <w:r w:rsidR="00787D14">
              <w:rPr>
                <w:noProof/>
                <w:webHidden/>
              </w:rPr>
              <w:fldChar w:fldCharType="begin"/>
            </w:r>
            <w:r w:rsidR="00787D14">
              <w:rPr>
                <w:noProof/>
                <w:webHidden/>
              </w:rPr>
              <w:instrText xml:space="preserve"> PAGEREF _Toc8208634 \h </w:instrText>
            </w:r>
            <w:r w:rsidR="00787D14">
              <w:rPr>
                <w:noProof/>
                <w:webHidden/>
              </w:rPr>
            </w:r>
            <w:r w:rsidR="00787D14">
              <w:rPr>
                <w:noProof/>
                <w:webHidden/>
              </w:rPr>
              <w:fldChar w:fldCharType="separate"/>
            </w:r>
            <w:r w:rsidR="00F148D4">
              <w:rPr>
                <w:noProof/>
                <w:webHidden/>
              </w:rPr>
              <w:t>4</w:t>
            </w:r>
            <w:r w:rsidR="00787D14">
              <w:rPr>
                <w:noProof/>
                <w:webHidden/>
              </w:rPr>
              <w:fldChar w:fldCharType="end"/>
            </w:r>
          </w:hyperlink>
        </w:p>
        <w:p w14:paraId="713420BD" w14:textId="4BD8C4F2" w:rsidR="00787D14" w:rsidRDefault="00DD73FA">
          <w:pPr>
            <w:pStyle w:val="TOC2"/>
            <w:tabs>
              <w:tab w:val="left" w:pos="880"/>
              <w:tab w:val="right" w:leader="dot" w:pos="9070"/>
            </w:tabs>
            <w:rPr>
              <w:rFonts w:asciiTheme="minorHAnsi" w:eastAsiaTheme="minorEastAsia" w:hAnsiTheme="minorHAnsi" w:cstheme="minorBidi"/>
              <w:noProof/>
              <w:color w:val="auto"/>
            </w:rPr>
          </w:pPr>
          <w:hyperlink w:anchor="_Toc8208635" w:history="1">
            <w:r w:rsidR="00787D14" w:rsidRPr="00E6276E">
              <w:rPr>
                <w:rStyle w:val="Hyperlink"/>
                <w:noProof/>
              </w:rPr>
              <w:t>3.4.</w:t>
            </w:r>
            <w:r w:rsidR="00787D14">
              <w:rPr>
                <w:rFonts w:asciiTheme="minorHAnsi" w:eastAsiaTheme="minorEastAsia" w:hAnsiTheme="minorHAnsi" w:cstheme="minorBidi"/>
                <w:noProof/>
                <w:color w:val="auto"/>
              </w:rPr>
              <w:tab/>
            </w:r>
            <w:r w:rsidR="00787D14" w:rsidRPr="00E6276E">
              <w:rPr>
                <w:rStyle w:val="Hyperlink"/>
                <w:noProof/>
              </w:rPr>
              <w:t>Details for reporting a breach</w:t>
            </w:r>
            <w:r w:rsidR="00787D14">
              <w:rPr>
                <w:noProof/>
                <w:webHidden/>
              </w:rPr>
              <w:tab/>
            </w:r>
            <w:r w:rsidR="00787D14">
              <w:rPr>
                <w:noProof/>
                <w:webHidden/>
              </w:rPr>
              <w:fldChar w:fldCharType="begin"/>
            </w:r>
            <w:r w:rsidR="00787D14">
              <w:rPr>
                <w:noProof/>
                <w:webHidden/>
              </w:rPr>
              <w:instrText xml:space="preserve"> PAGEREF _Toc8208635 \h </w:instrText>
            </w:r>
            <w:r w:rsidR="00787D14">
              <w:rPr>
                <w:noProof/>
                <w:webHidden/>
              </w:rPr>
            </w:r>
            <w:r w:rsidR="00787D14">
              <w:rPr>
                <w:noProof/>
                <w:webHidden/>
              </w:rPr>
              <w:fldChar w:fldCharType="separate"/>
            </w:r>
            <w:r w:rsidR="00F148D4">
              <w:rPr>
                <w:noProof/>
                <w:webHidden/>
              </w:rPr>
              <w:t>5</w:t>
            </w:r>
            <w:r w:rsidR="00787D14">
              <w:rPr>
                <w:noProof/>
                <w:webHidden/>
              </w:rPr>
              <w:fldChar w:fldCharType="end"/>
            </w:r>
          </w:hyperlink>
        </w:p>
        <w:p w14:paraId="77D8D616" w14:textId="1AE14C02" w:rsidR="00787D14" w:rsidRDefault="00DD73FA">
          <w:pPr>
            <w:pStyle w:val="TOC1"/>
            <w:tabs>
              <w:tab w:val="left" w:pos="440"/>
              <w:tab w:val="right" w:leader="dot" w:pos="9070"/>
            </w:tabs>
            <w:rPr>
              <w:rFonts w:asciiTheme="minorHAnsi" w:eastAsiaTheme="minorEastAsia" w:hAnsiTheme="minorHAnsi" w:cstheme="minorBidi"/>
              <w:noProof/>
              <w:color w:val="auto"/>
            </w:rPr>
          </w:pPr>
          <w:hyperlink w:anchor="_Toc8208636" w:history="1">
            <w:r w:rsidR="00787D14" w:rsidRPr="00E6276E">
              <w:rPr>
                <w:rStyle w:val="Hyperlink"/>
                <w:noProof/>
              </w:rPr>
              <w:t>4.</w:t>
            </w:r>
            <w:r w:rsidR="00787D14">
              <w:rPr>
                <w:rFonts w:asciiTheme="minorHAnsi" w:eastAsiaTheme="minorEastAsia" w:hAnsiTheme="minorHAnsi" w:cstheme="minorBidi"/>
                <w:noProof/>
                <w:color w:val="auto"/>
              </w:rPr>
              <w:tab/>
            </w:r>
            <w:r w:rsidR="00787D14" w:rsidRPr="00E6276E">
              <w:rPr>
                <w:rStyle w:val="Hyperlink"/>
                <w:noProof/>
              </w:rPr>
              <w:t>Review</w:t>
            </w:r>
            <w:r w:rsidR="00787D14">
              <w:rPr>
                <w:noProof/>
                <w:webHidden/>
              </w:rPr>
              <w:tab/>
            </w:r>
            <w:r w:rsidR="00787D14">
              <w:rPr>
                <w:noProof/>
                <w:webHidden/>
              </w:rPr>
              <w:fldChar w:fldCharType="begin"/>
            </w:r>
            <w:r w:rsidR="00787D14">
              <w:rPr>
                <w:noProof/>
                <w:webHidden/>
              </w:rPr>
              <w:instrText xml:space="preserve"> PAGEREF _Toc8208636 \h </w:instrText>
            </w:r>
            <w:r w:rsidR="00787D14">
              <w:rPr>
                <w:noProof/>
                <w:webHidden/>
              </w:rPr>
            </w:r>
            <w:r w:rsidR="00787D14">
              <w:rPr>
                <w:noProof/>
                <w:webHidden/>
              </w:rPr>
              <w:fldChar w:fldCharType="separate"/>
            </w:r>
            <w:r w:rsidR="00F148D4">
              <w:rPr>
                <w:noProof/>
                <w:webHidden/>
              </w:rPr>
              <w:t>5</w:t>
            </w:r>
            <w:r w:rsidR="00787D14">
              <w:rPr>
                <w:noProof/>
                <w:webHidden/>
              </w:rPr>
              <w:fldChar w:fldCharType="end"/>
            </w:r>
          </w:hyperlink>
        </w:p>
        <w:p w14:paraId="1970104E" w14:textId="5D890FEA" w:rsidR="000734C9" w:rsidRDefault="00275618">
          <w:r>
            <w:fldChar w:fldCharType="end"/>
          </w:r>
        </w:p>
      </w:sdtContent>
    </w:sdt>
    <w:p w14:paraId="7B2E39A7" w14:textId="77777777" w:rsidR="000734C9" w:rsidRDefault="00275618">
      <w:pPr>
        <w:spacing w:after="158" w:line="259" w:lineRule="auto"/>
        <w:ind w:left="0" w:firstLine="0"/>
      </w:pPr>
      <w:r>
        <w:t xml:space="preserve"> </w:t>
      </w:r>
    </w:p>
    <w:p w14:paraId="3766BA26" w14:textId="77777777" w:rsidR="000734C9" w:rsidRDefault="00275618">
      <w:pPr>
        <w:spacing w:after="286" w:line="259" w:lineRule="auto"/>
        <w:ind w:left="0" w:firstLine="0"/>
      </w:pPr>
      <w:r>
        <w:t xml:space="preserve"> </w:t>
      </w:r>
    </w:p>
    <w:p w14:paraId="7B000EA8" w14:textId="77777777" w:rsidR="000734C9" w:rsidRDefault="00275618">
      <w:pPr>
        <w:spacing w:after="0" w:line="259" w:lineRule="auto"/>
        <w:ind w:left="0" w:firstLine="0"/>
      </w:pPr>
      <w:r>
        <w:t xml:space="preserve"> </w:t>
      </w:r>
      <w:r>
        <w:tab/>
      </w:r>
      <w:r>
        <w:rPr>
          <w:color w:val="2F5496"/>
          <w:sz w:val="32"/>
        </w:rPr>
        <w:t xml:space="preserve"> </w:t>
      </w:r>
      <w:r>
        <w:br w:type="page"/>
      </w:r>
    </w:p>
    <w:p w14:paraId="4C3F2E7A" w14:textId="77777777" w:rsidR="000734C9" w:rsidRDefault="00275618">
      <w:pPr>
        <w:pStyle w:val="Heading1"/>
        <w:ind w:left="345" w:hanging="360"/>
      </w:pPr>
      <w:bookmarkStart w:id="2" w:name="_Toc8208629"/>
      <w:r>
        <w:lastRenderedPageBreak/>
        <w:t>Management Summary</w:t>
      </w:r>
      <w:bookmarkEnd w:id="2"/>
      <w:r>
        <w:t xml:space="preserve"> </w:t>
      </w:r>
    </w:p>
    <w:p w14:paraId="2EE6EA71" w14:textId="550CA3B4" w:rsidR="000734C9" w:rsidRDefault="00DD73FA" w:rsidP="00E33D5C">
      <w:pPr>
        <w:spacing w:after="381"/>
        <w:ind w:left="345" w:firstLine="0"/>
      </w:pPr>
      <w:r>
        <w:t>Retirement Capital</w:t>
      </w:r>
      <w:r w:rsidR="00275618">
        <w:t xml:space="preserve"> </w:t>
      </w:r>
      <w:r w:rsidR="00787D14">
        <w:t>operates in compliance with the Data Protection Act 2018, the UK implementation of the European General Data Protection Regulations. As such we will evaluate any suspected data breach to determine its nature and risk to the business and to personal information. As required by the Act, any applicable breaches will be reported to the Information Commissioners Office.</w:t>
      </w:r>
    </w:p>
    <w:p w14:paraId="6BBCCF02" w14:textId="5C2D83BB" w:rsidR="000734C9" w:rsidRDefault="00787D14">
      <w:pPr>
        <w:pStyle w:val="Heading1"/>
        <w:ind w:left="345" w:hanging="360"/>
      </w:pPr>
      <w:bookmarkStart w:id="3" w:name="_Toc8208630"/>
      <w:r>
        <w:t>Data Breach</w:t>
      </w:r>
      <w:bookmarkEnd w:id="3"/>
    </w:p>
    <w:p w14:paraId="69CB4C2F" w14:textId="0B4114E3" w:rsidR="00E33D5C" w:rsidRDefault="00787D14" w:rsidP="00787D14">
      <w:pPr>
        <w:spacing w:after="240"/>
        <w:ind w:left="345" w:firstLine="0"/>
      </w:pPr>
      <w:r>
        <w:t>Any form of actual or suspected data breach must be reported immediately to the Data Protection Officer. A data breach could be, but is not limited to, one of the following:</w:t>
      </w:r>
    </w:p>
    <w:p w14:paraId="5ACAFD70" w14:textId="430FD012" w:rsidR="00787D14" w:rsidRDefault="00787D14" w:rsidP="00787D14">
      <w:pPr>
        <w:pStyle w:val="ListParagraph"/>
        <w:numPr>
          <w:ilvl w:val="0"/>
          <w:numId w:val="7"/>
        </w:numPr>
        <w:spacing w:after="240"/>
      </w:pPr>
      <w:r>
        <w:t>Spear Phishing emails</w:t>
      </w:r>
    </w:p>
    <w:p w14:paraId="50AE2BE3" w14:textId="72226D44" w:rsidR="00787D14" w:rsidRDefault="00787D14" w:rsidP="00787D14">
      <w:pPr>
        <w:pStyle w:val="ListParagraph"/>
        <w:numPr>
          <w:ilvl w:val="0"/>
          <w:numId w:val="7"/>
        </w:numPr>
        <w:spacing w:after="240"/>
      </w:pPr>
      <w:r>
        <w:t>Loss of company memory stick</w:t>
      </w:r>
    </w:p>
    <w:p w14:paraId="2DC6CE7A" w14:textId="7A2F9E5A" w:rsidR="00787D14" w:rsidRDefault="00787D14" w:rsidP="00787D14">
      <w:pPr>
        <w:pStyle w:val="ListParagraph"/>
        <w:numPr>
          <w:ilvl w:val="0"/>
          <w:numId w:val="7"/>
        </w:numPr>
        <w:spacing w:after="240"/>
      </w:pPr>
      <w:r>
        <w:t>Perceived overheard conversations or overlooked computer screen</w:t>
      </w:r>
    </w:p>
    <w:p w14:paraId="0FDAEAD8" w14:textId="612B7C8F" w:rsidR="00787D14" w:rsidRDefault="00787D14" w:rsidP="00787D14">
      <w:pPr>
        <w:pStyle w:val="ListParagraph"/>
        <w:numPr>
          <w:ilvl w:val="0"/>
          <w:numId w:val="7"/>
        </w:numPr>
        <w:spacing w:after="240"/>
      </w:pPr>
      <w:r>
        <w:t>Loss of phone, tablet, laptop or other computing equipment</w:t>
      </w:r>
    </w:p>
    <w:p w14:paraId="5C5655E3" w14:textId="58BC60F7" w:rsidR="00787D14" w:rsidRDefault="00787D14" w:rsidP="00787D14">
      <w:pPr>
        <w:pStyle w:val="ListParagraph"/>
        <w:numPr>
          <w:ilvl w:val="0"/>
          <w:numId w:val="7"/>
        </w:numPr>
        <w:spacing w:after="240"/>
      </w:pPr>
      <w:r>
        <w:t>Loss of confidential paperwork or files</w:t>
      </w:r>
    </w:p>
    <w:p w14:paraId="4DE0D1E0" w14:textId="0C5A9C3C" w:rsidR="00787D14" w:rsidRDefault="00787D14" w:rsidP="00787D14">
      <w:pPr>
        <w:pStyle w:val="ListParagraph"/>
        <w:numPr>
          <w:ilvl w:val="0"/>
          <w:numId w:val="7"/>
        </w:numPr>
        <w:spacing w:after="240"/>
      </w:pPr>
      <w:r>
        <w:t>Loss or corruption of any records</w:t>
      </w:r>
    </w:p>
    <w:p w14:paraId="0B28546F" w14:textId="0F2A6DB1" w:rsidR="00787D14" w:rsidRDefault="00787D14" w:rsidP="00787D14">
      <w:pPr>
        <w:pStyle w:val="ListParagraph"/>
        <w:numPr>
          <w:ilvl w:val="0"/>
          <w:numId w:val="7"/>
        </w:numPr>
        <w:spacing w:after="240"/>
      </w:pPr>
      <w:r>
        <w:t>Supplier data breach</w:t>
      </w:r>
    </w:p>
    <w:p w14:paraId="69BEEA27" w14:textId="4C91CD1D" w:rsidR="00787D14" w:rsidRDefault="00787D14" w:rsidP="00787D14">
      <w:pPr>
        <w:pStyle w:val="ListParagraph"/>
        <w:numPr>
          <w:ilvl w:val="0"/>
          <w:numId w:val="7"/>
        </w:numPr>
        <w:spacing w:after="240"/>
      </w:pPr>
      <w:r>
        <w:t>Customer reported data breach</w:t>
      </w:r>
    </w:p>
    <w:p w14:paraId="1076B618" w14:textId="47B5D4E7" w:rsidR="00787D14" w:rsidRDefault="00787D14" w:rsidP="00787D14">
      <w:pPr>
        <w:pStyle w:val="ListParagraph"/>
        <w:numPr>
          <w:ilvl w:val="0"/>
          <w:numId w:val="7"/>
        </w:numPr>
        <w:spacing w:after="240"/>
      </w:pPr>
      <w:r>
        <w:t>Concerns over loss or misuse of personal data</w:t>
      </w:r>
    </w:p>
    <w:p w14:paraId="51CD97C9" w14:textId="0C066502" w:rsidR="000734C9" w:rsidRDefault="00787D14">
      <w:pPr>
        <w:pStyle w:val="Heading1"/>
        <w:ind w:left="345" w:hanging="360"/>
      </w:pPr>
      <w:bookmarkStart w:id="4" w:name="_Toc8208631"/>
      <w:r>
        <w:t>Data Breach Reporting</w:t>
      </w:r>
      <w:bookmarkEnd w:id="4"/>
    </w:p>
    <w:p w14:paraId="3D317D12" w14:textId="20E52970" w:rsidR="00E33D5C" w:rsidRPr="00E33D5C" w:rsidRDefault="00787D14" w:rsidP="00E33D5C">
      <w:pPr>
        <w:pStyle w:val="Heading2"/>
        <w:ind w:left="777" w:hanging="432"/>
      </w:pPr>
      <w:bookmarkStart w:id="5" w:name="_Toc8208632"/>
      <w:r>
        <w:t>Initial escalation</w:t>
      </w:r>
      <w:bookmarkEnd w:id="5"/>
    </w:p>
    <w:p w14:paraId="5744DCD9" w14:textId="1045A090" w:rsidR="000734C9" w:rsidRDefault="00787D14">
      <w:pPr>
        <w:spacing w:after="382"/>
        <w:ind w:left="730"/>
      </w:pPr>
      <w:r>
        <w:t xml:space="preserve">Any suspected data breach must be reported immediately to the Data Protection Officer </w:t>
      </w:r>
      <w:r w:rsidR="00482D7C">
        <w:t xml:space="preserve">(DPO) </w:t>
      </w:r>
      <w:r>
        <w:t xml:space="preserve">by email to </w:t>
      </w:r>
    </w:p>
    <w:p w14:paraId="6E407BFD" w14:textId="24CFCAD2" w:rsidR="00787D14" w:rsidRDefault="00787D14">
      <w:pPr>
        <w:spacing w:after="382"/>
        <w:ind w:left="730"/>
      </w:pPr>
      <w:r w:rsidRPr="00787D14">
        <w:rPr>
          <w:b/>
        </w:rPr>
        <w:t>If in any doubt, report the incident</w:t>
      </w:r>
      <w:r>
        <w:t xml:space="preserve"> – issues of this type occur but sometimes only become a serious issue if not reported and risks mitigated.</w:t>
      </w:r>
    </w:p>
    <w:p w14:paraId="21A7E2DB" w14:textId="52A4ABE3" w:rsidR="00E33D5C" w:rsidRPr="00E33D5C" w:rsidRDefault="00E33D5C" w:rsidP="00E33D5C">
      <w:pPr>
        <w:pStyle w:val="Heading2"/>
        <w:ind w:left="777" w:hanging="432"/>
      </w:pPr>
      <w:bookmarkStart w:id="6" w:name="_Toc8208633"/>
      <w:r>
        <w:t>Assessment</w:t>
      </w:r>
      <w:bookmarkEnd w:id="6"/>
    </w:p>
    <w:p w14:paraId="6849C65B" w14:textId="77777777" w:rsidR="00787D14" w:rsidRDefault="00787D14" w:rsidP="00E33D5C">
      <w:pPr>
        <w:spacing w:after="382"/>
        <w:ind w:left="730"/>
      </w:pPr>
      <w:r>
        <w:t>The DPO will investigate the nature of the breach to:</w:t>
      </w:r>
    </w:p>
    <w:p w14:paraId="79D4573C" w14:textId="275077AE" w:rsidR="00787D14" w:rsidRDefault="00787D14" w:rsidP="00787D14">
      <w:pPr>
        <w:pStyle w:val="ListParagraph"/>
        <w:numPr>
          <w:ilvl w:val="0"/>
          <w:numId w:val="9"/>
        </w:numPr>
        <w:spacing w:after="382"/>
      </w:pPr>
      <w:r>
        <w:t xml:space="preserve">determine if there is a potential risk to personal information; </w:t>
      </w:r>
    </w:p>
    <w:p w14:paraId="226E0C82" w14:textId="2F15A2D2" w:rsidR="00787D14" w:rsidRDefault="00787D14" w:rsidP="00787D14">
      <w:pPr>
        <w:pStyle w:val="ListParagraph"/>
        <w:numPr>
          <w:ilvl w:val="0"/>
          <w:numId w:val="9"/>
        </w:numPr>
        <w:spacing w:after="382"/>
      </w:pPr>
      <w:r>
        <w:t>mitigate risks;</w:t>
      </w:r>
    </w:p>
    <w:p w14:paraId="689916C2" w14:textId="01E0A6DD" w:rsidR="00E33D5C" w:rsidRDefault="00787D14" w:rsidP="00787D14">
      <w:pPr>
        <w:pStyle w:val="ListParagraph"/>
        <w:numPr>
          <w:ilvl w:val="0"/>
          <w:numId w:val="9"/>
        </w:numPr>
        <w:spacing w:after="382"/>
      </w:pPr>
      <w:r>
        <w:t>to prevent further breaches</w:t>
      </w:r>
    </w:p>
    <w:p w14:paraId="540AED16" w14:textId="7E68C1FD" w:rsidR="00E33D5C" w:rsidRPr="00E33D5C" w:rsidRDefault="00787D14" w:rsidP="00E33D5C">
      <w:pPr>
        <w:pStyle w:val="Heading2"/>
        <w:ind w:left="777" w:hanging="432"/>
      </w:pPr>
      <w:bookmarkStart w:id="7" w:name="_Toc8208634"/>
      <w:r>
        <w:t>ICO and customer n</w:t>
      </w:r>
      <w:r w:rsidR="00E33D5C">
        <w:t>otification</w:t>
      </w:r>
      <w:bookmarkEnd w:id="7"/>
    </w:p>
    <w:p w14:paraId="76704502" w14:textId="17B7380F" w:rsidR="00E33D5C" w:rsidRDefault="00787D14">
      <w:pPr>
        <w:spacing w:after="382"/>
        <w:ind w:left="730"/>
      </w:pPr>
      <w:r>
        <w:t>The DPO will determine if the breach needs to be reported to the Information Commissioner’s Office or customers, suppliers or affected individuals and will take the necessary action following conversations with the ICO and customer’s DPO.</w:t>
      </w:r>
    </w:p>
    <w:p w14:paraId="6AEE5530" w14:textId="0BC4211F" w:rsidR="00787D14" w:rsidRDefault="00787D14">
      <w:pPr>
        <w:spacing w:after="382"/>
        <w:ind w:left="730"/>
      </w:pPr>
      <w:r>
        <w:t>The ICO must be notified within 24 hours of identifying a breach.</w:t>
      </w:r>
    </w:p>
    <w:p w14:paraId="70182E85" w14:textId="310B15F2" w:rsidR="00787D14" w:rsidRPr="00E33D5C" w:rsidRDefault="00787D14" w:rsidP="00787D14">
      <w:pPr>
        <w:pStyle w:val="Heading2"/>
        <w:ind w:left="777" w:hanging="432"/>
      </w:pPr>
      <w:bookmarkStart w:id="8" w:name="_Toc8208635"/>
      <w:r>
        <w:lastRenderedPageBreak/>
        <w:t>Details for reporting a breach</w:t>
      </w:r>
      <w:bookmarkEnd w:id="8"/>
    </w:p>
    <w:p w14:paraId="5046B3C6" w14:textId="77777777" w:rsidR="00787D14" w:rsidRDefault="00787D14">
      <w:pPr>
        <w:spacing w:after="382"/>
        <w:ind w:left="730"/>
      </w:pPr>
    </w:p>
    <w:p w14:paraId="33872B8C" w14:textId="70519F95" w:rsidR="00787D14" w:rsidRDefault="00787D14" w:rsidP="00787D14">
      <w:pPr>
        <w:pStyle w:val="ListParagraph"/>
        <w:numPr>
          <w:ilvl w:val="0"/>
          <w:numId w:val="10"/>
        </w:numPr>
        <w:spacing w:after="382"/>
      </w:pPr>
      <w:r>
        <w:t>Registration Number:</w:t>
      </w:r>
      <w:r>
        <w:tab/>
      </w:r>
      <w:r w:rsidR="00070C34">
        <w:t>XXX-XXX</w:t>
      </w:r>
    </w:p>
    <w:p w14:paraId="44ED9FCB" w14:textId="43582FFD" w:rsidR="00787D14" w:rsidRDefault="00787D14" w:rsidP="00787D14">
      <w:pPr>
        <w:pStyle w:val="ListParagraph"/>
        <w:numPr>
          <w:ilvl w:val="0"/>
          <w:numId w:val="10"/>
        </w:numPr>
        <w:spacing w:after="382"/>
      </w:pPr>
      <w:r>
        <w:t>ICO contact details:</w:t>
      </w:r>
      <w:r>
        <w:tab/>
      </w:r>
      <w:r w:rsidR="008A3DB2">
        <w:t>01</w:t>
      </w:r>
      <w:r w:rsidR="00854E99">
        <w:t>494 493 535</w:t>
      </w:r>
    </w:p>
    <w:p w14:paraId="6A2E8829" w14:textId="0E105E85" w:rsidR="00787D14" w:rsidRDefault="00787D14" w:rsidP="00787D14">
      <w:pPr>
        <w:pStyle w:val="ListParagraph"/>
        <w:numPr>
          <w:ilvl w:val="0"/>
          <w:numId w:val="10"/>
        </w:numPr>
        <w:spacing w:after="382"/>
      </w:pPr>
      <w:r>
        <w:t>Further details:</w:t>
      </w:r>
      <w:r>
        <w:tab/>
      </w:r>
      <w:r>
        <w:tab/>
      </w:r>
      <w:hyperlink r:id="rId7" w:history="1">
        <w:r w:rsidR="00854E99" w:rsidRPr="00387128">
          <w:rPr>
            <w:rStyle w:val="Hyperlink"/>
          </w:rPr>
          <w:t>www.ico.org.uk/for-organisations/report-a-breach/</w:t>
        </w:r>
      </w:hyperlink>
      <w:r>
        <w:t xml:space="preserve"> </w:t>
      </w:r>
    </w:p>
    <w:p w14:paraId="07D96114" w14:textId="77777777" w:rsidR="000734C9" w:rsidRDefault="00275618">
      <w:pPr>
        <w:pStyle w:val="Heading1"/>
        <w:ind w:left="345" w:hanging="360"/>
      </w:pPr>
      <w:bookmarkStart w:id="9" w:name="_Toc8208636"/>
      <w:r>
        <w:t>Review</w:t>
      </w:r>
      <w:bookmarkEnd w:id="9"/>
      <w:r>
        <w:t xml:space="preserve"> </w:t>
      </w:r>
    </w:p>
    <w:p w14:paraId="396DF37D" w14:textId="4DAB1A5B" w:rsidR="00557AC6" w:rsidRDefault="00275618">
      <w:pPr>
        <w:ind w:left="730"/>
      </w:pPr>
      <w:r>
        <w:t xml:space="preserve">This policy will be reviewed annually and from time to time to ensure that it remains consistent with UK regulations and recommendations. </w:t>
      </w:r>
    </w:p>
    <w:p w14:paraId="44961B88" w14:textId="21AE469C" w:rsidR="000734C9" w:rsidRDefault="000734C9" w:rsidP="00787D14">
      <w:pPr>
        <w:spacing w:after="160" w:line="259" w:lineRule="auto"/>
        <w:ind w:left="0" w:firstLine="0"/>
      </w:pPr>
    </w:p>
    <w:sectPr w:rsidR="000734C9">
      <w:headerReference w:type="even" r:id="rId8"/>
      <w:headerReference w:type="default" r:id="rId9"/>
      <w:footerReference w:type="even" r:id="rId10"/>
      <w:footerReference w:type="default" r:id="rId11"/>
      <w:headerReference w:type="first" r:id="rId12"/>
      <w:footerReference w:type="first" r:id="rId13"/>
      <w:pgSz w:w="11906" w:h="16838"/>
      <w:pgMar w:top="1440" w:right="1386" w:bottom="1807"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D95AC" w14:textId="77777777" w:rsidR="008D0011" w:rsidRDefault="008D0011">
      <w:pPr>
        <w:spacing w:after="0" w:line="240" w:lineRule="auto"/>
      </w:pPr>
      <w:r>
        <w:separator/>
      </w:r>
    </w:p>
  </w:endnote>
  <w:endnote w:type="continuationSeparator" w:id="0">
    <w:p w14:paraId="1D28C86A" w14:textId="77777777" w:rsidR="008D0011" w:rsidRDefault="008D0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08173" w14:textId="77777777" w:rsidR="000734C9" w:rsidRDefault="00275618">
    <w:pPr>
      <w:tabs>
        <w:tab w:val="center" w:pos="4513"/>
        <w:tab w:val="right" w:pos="9080"/>
      </w:tabs>
      <w:spacing w:after="0" w:line="259" w:lineRule="auto"/>
      <w:ind w:left="0" w:firstLine="0"/>
    </w:pPr>
    <w:r>
      <w:t xml:space="preserve">COMPANY CONFIDENTIAL </w:t>
    </w:r>
    <w:r>
      <w:tab/>
      <w:t xml:space="preserve"> </w:t>
    </w:r>
    <w:r>
      <w:tab/>
      <w:t xml:space="preserve">Page |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BDC14" w14:textId="59AADF49" w:rsidR="000734C9" w:rsidRDefault="0055527C">
    <w:pPr>
      <w:tabs>
        <w:tab w:val="center" w:pos="4513"/>
        <w:tab w:val="right" w:pos="9080"/>
      </w:tabs>
      <w:spacing w:after="0" w:line="259" w:lineRule="auto"/>
      <w:ind w:left="0" w:firstLine="0"/>
    </w:pPr>
    <w:r>
      <w:t xml:space="preserve">MSS-DP DOC 11.4 v1 </w:t>
    </w:r>
    <w:r w:rsidR="00275618">
      <w:t xml:space="preserve"> </w:t>
    </w:r>
    <w:r w:rsidR="00275618">
      <w:tab/>
    </w:r>
    <w:r>
      <w:t>Private</w:t>
    </w:r>
    <w:r w:rsidR="00275618">
      <w:t xml:space="preserve"> </w:t>
    </w:r>
    <w:r w:rsidR="00275618">
      <w:tab/>
      <w:t xml:space="preserve">Page | </w:t>
    </w:r>
    <w:r w:rsidR="00275618">
      <w:fldChar w:fldCharType="begin"/>
    </w:r>
    <w:r w:rsidR="00275618">
      <w:instrText xml:space="preserve"> PAGE   \* MERGEFORMAT </w:instrText>
    </w:r>
    <w:r w:rsidR="00275618">
      <w:fldChar w:fldCharType="separate"/>
    </w:r>
    <w:r w:rsidR="00275618">
      <w:t>2</w:t>
    </w:r>
    <w:r w:rsidR="00275618">
      <w:fldChar w:fldCharType="end"/>
    </w:r>
    <w:r w:rsidR="0027561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0E847" w14:textId="77777777" w:rsidR="000734C9" w:rsidRDefault="000734C9">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297DE" w14:textId="77777777" w:rsidR="008D0011" w:rsidRDefault="008D0011">
      <w:pPr>
        <w:spacing w:after="0" w:line="240" w:lineRule="auto"/>
      </w:pPr>
      <w:r>
        <w:separator/>
      </w:r>
    </w:p>
  </w:footnote>
  <w:footnote w:type="continuationSeparator" w:id="0">
    <w:p w14:paraId="53CA7336" w14:textId="77777777" w:rsidR="008D0011" w:rsidRDefault="008D0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7B5C7" w14:textId="77777777" w:rsidR="000734C9" w:rsidRDefault="00275618">
    <w:pPr>
      <w:spacing w:after="0" w:line="259" w:lineRule="auto"/>
      <w:ind w:left="0" w:firstLine="0"/>
    </w:pPr>
    <w:r>
      <w:t xml:space="preserve">P0012 Staff records, qualification, experience and training management Procedure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8892D" w14:textId="050153E8" w:rsidR="000734C9" w:rsidRPr="00E33D5C" w:rsidRDefault="003452BF" w:rsidP="00E33D5C">
    <w:pPr>
      <w:pStyle w:val="Header"/>
    </w:pPr>
    <w:r>
      <w:t xml:space="preserve"> </w:t>
    </w:r>
    <w:r w:rsidR="0055527C">
      <w:t>MSS-DP DOC 11.4</w:t>
    </w:r>
    <w:r w:rsidR="00787D14">
      <w:t xml:space="preserve"> Data Breach Reporting Procedure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23AD2" w14:textId="77777777" w:rsidR="000734C9" w:rsidRDefault="000734C9">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E5AFA"/>
    <w:multiLevelType w:val="hybridMultilevel"/>
    <w:tmpl w:val="F36C0A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0BF6BD5"/>
    <w:multiLevelType w:val="hybridMultilevel"/>
    <w:tmpl w:val="1BCCC22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77156E5"/>
    <w:multiLevelType w:val="hybridMultilevel"/>
    <w:tmpl w:val="8B5232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E3D041C"/>
    <w:multiLevelType w:val="hybridMultilevel"/>
    <w:tmpl w:val="8BAA8BA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0DB74DC"/>
    <w:multiLevelType w:val="hybridMultilevel"/>
    <w:tmpl w:val="DE7CC5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8694684"/>
    <w:multiLevelType w:val="hybridMultilevel"/>
    <w:tmpl w:val="CD20FD32"/>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6" w15:restartNumberingAfterBreak="0">
    <w:nsid w:val="409B3FF5"/>
    <w:multiLevelType w:val="multilevel"/>
    <w:tmpl w:val="9B802BDC"/>
    <w:lvl w:ilvl="0">
      <w:start w:val="1"/>
      <w:numFmt w:val="decimal"/>
      <w:pStyle w:val="Heading1"/>
      <w:lvlText w:val="%1."/>
      <w:lvlJc w:val="left"/>
      <w:pPr>
        <w:ind w:left="0"/>
      </w:pPr>
      <w:rPr>
        <w:rFonts w:ascii="Calibri" w:eastAsia="Calibri" w:hAnsi="Calibri" w:cs="Calibri"/>
        <w:b w:val="0"/>
        <w:i w:val="0"/>
        <w:strike w:val="0"/>
        <w:dstrike w:val="0"/>
        <w:color w:val="2F5496"/>
        <w:sz w:val="32"/>
        <w:szCs w:val="32"/>
        <w:u w:val="none" w:color="000000"/>
        <w:bdr w:val="none" w:sz="0" w:space="0" w:color="auto"/>
        <w:shd w:val="clear" w:color="auto" w:fill="auto"/>
        <w:vertAlign w:val="baseline"/>
      </w:rPr>
    </w:lvl>
    <w:lvl w:ilvl="1">
      <w:start w:val="1"/>
      <w:numFmt w:val="decimal"/>
      <w:pStyle w:val="Heading2"/>
      <w:lvlText w:val="%1.%2."/>
      <w:lvlJc w:val="left"/>
      <w:pPr>
        <w:ind w:left="0"/>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abstractNum>
  <w:abstractNum w:abstractNumId="7" w15:restartNumberingAfterBreak="0">
    <w:nsid w:val="436B0F46"/>
    <w:multiLevelType w:val="hybridMultilevel"/>
    <w:tmpl w:val="3C0C2B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8912002"/>
    <w:multiLevelType w:val="hybridMultilevel"/>
    <w:tmpl w:val="31829296"/>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6"/>
  </w:num>
  <w:num w:numId="2">
    <w:abstractNumId w:val="4"/>
  </w:num>
  <w:num w:numId="3">
    <w:abstractNumId w:val="3"/>
  </w:num>
  <w:num w:numId="4">
    <w:abstractNumId w:val="2"/>
  </w:num>
  <w:num w:numId="5">
    <w:abstractNumId w:val="6"/>
  </w:num>
  <w:num w:numId="6">
    <w:abstractNumId w:val="0"/>
  </w:num>
  <w:num w:numId="7">
    <w:abstractNumId w:val="5"/>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4C9"/>
    <w:rsid w:val="00070C34"/>
    <w:rsid w:val="000734C9"/>
    <w:rsid w:val="001539C3"/>
    <w:rsid w:val="001B0B3C"/>
    <w:rsid w:val="00263014"/>
    <w:rsid w:val="00275618"/>
    <w:rsid w:val="00293825"/>
    <w:rsid w:val="003452BF"/>
    <w:rsid w:val="00367CE7"/>
    <w:rsid w:val="003A555E"/>
    <w:rsid w:val="0041094E"/>
    <w:rsid w:val="00444CA2"/>
    <w:rsid w:val="00455383"/>
    <w:rsid w:val="00482D7C"/>
    <w:rsid w:val="00541796"/>
    <w:rsid w:val="0055527C"/>
    <w:rsid w:val="00557AC6"/>
    <w:rsid w:val="006A2C50"/>
    <w:rsid w:val="00787D14"/>
    <w:rsid w:val="007B5E47"/>
    <w:rsid w:val="007E2977"/>
    <w:rsid w:val="0082172E"/>
    <w:rsid w:val="00854E99"/>
    <w:rsid w:val="00860C81"/>
    <w:rsid w:val="00891B8C"/>
    <w:rsid w:val="008A3DB2"/>
    <w:rsid w:val="008D0011"/>
    <w:rsid w:val="009B0BA6"/>
    <w:rsid w:val="009D18BA"/>
    <w:rsid w:val="009F0F5E"/>
    <w:rsid w:val="00AA42C2"/>
    <w:rsid w:val="00B04D3F"/>
    <w:rsid w:val="00BA5A47"/>
    <w:rsid w:val="00BC2964"/>
    <w:rsid w:val="00C44AD6"/>
    <w:rsid w:val="00C55A31"/>
    <w:rsid w:val="00D0754D"/>
    <w:rsid w:val="00DD73FA"/>
    <w:rsid w:val="00E16512"/>
    <w:rsid w:val="00E33D5C"/>
    <w:rsid w:val="00E63583"/>
    <w:rsid w:val="00ED77EB"/>
    <w:rsid w:val="00F148D4"/>
    <w:rsid w:val="00FA1445"/>
    <w:rsid w:val="00FD70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E29DF6"/>
  <w15:docId w15:val="{E4003EE7-EB53-42C3-9831-EC67DBFD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4" w:line="258" w:lineRule="auto"/>
      <w:ind w:left="10" w:hanging="10"/>
    </w:pPr>
    <w:rPr>
      <w:rFonts w:ascii="Calibri" w:eastAsia="Calibri" w:hAnsi="Calibri" w:cs="Calibri"/>
      <w:color w:val="000000"/>
    </w:rPr>
  </w:style>
  <w:style w:type="paragraph" w:styleId="Heading1">
    <w:name w:val="heading 1"/>
    <w:next w:val="Normal"/>
    <w:link w:val="Heading1Char"/>
    <w:uiPriority w:val="9"/>
    <w:qFormat/>
    <w:pPr>
      <w:keepNext/>
      <w:keepLines/>
      <w:numPr>
        <w:numId w:val="1"/>
      </w:numPr>
      <w:spacing w:after="0"/>
      <w:ind w:left="10" w:hanging="10"/>
      <w:outlineLvl w:val="0"/>
    </w:pPr>
    <w:rPr>
      <w:rFonts w:ascii="Calibri" w:eastAsia="Calibri" w:hAnsi="Calibri" w:cs="Calibri"/>
      <w:color w:val="2F5496"/>
      <w:sz w:val="32"/>
    </w:rPr>
  </w:style>
  <w:style w:type="paragraph" w:styleId="Heading2">
    <w:name w:val="heading 2"/>
    <w:next w:val="Normal"/>
    <w:link w:val="Heading2Char"/>
    <w:uiPriority w:val="9"/>
    <w:unhideWhenUsed/>
    <w:qFormat/>
    <w:pPr>
      <w:keepNext/>
      <w:keepLines/>
      <w:numPr>
        <w:ilvl w:val="1"/>
        <w:numId w:val="1"/>
      </w:numPr>
      <w:spacing w:after="0"/>
      <w:outlineLvl w:val="1"/>
    </w:pPr>
    <w:rPr>
      <w:rFonts w:ascii="Calibri" w:eastAsia="Calibri" w:hAnsi="Calibri" w:cs="Calibri"/>
      <w:color w:val="2F5496"/>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color w:val="2F5496"/>
      <w:sz w:val="26"/>
    </w:rPr>
  </w:style>
  <w:style w:type="character" w:customStyle="1" w:styleId="Heading1Char">
    <w:name w:val="Heading 1 Char"/>
    <w:link w:val="Heading1"/>
    <w:rPr>
      <w:rFonts w:ascii="Calibri" w:eastAsia="Calibri" w:hAnsi="Calibri" w:cs="Calibri"/>
      <w:color w:val="2F5496"/>
      <w:sz w:val="32"/>
    </w:rPr>
  </w:style>
  <w:style w:type="paragraph" w:styleId="TOC1">
    <w:name w:val="toc 1"/>
    <w:hidden/>
    <w:uiPriority w:val="39"/>
    <w:pPr>
      <w:spacing w:after="114" w:line="258" w:lineRule="auto"/>
      <w:ind w:left="25" w:right="49" w:hanging="10"/>
    </w:pPr>
    <w:rPr>
      <w:rFonts w:ascii="Calibri" w:eastAsia="Calibri" w:hAnsi="Calibri" w:cs="Calibri"/>
      <w:color w:val="000000"/>
    </w:rPr>
  </w:style>
  <w:style w:type="paragraph" w:styleId="TOC2">
    <w:name w:val="toc 2"/>
    <w:hidden/>
    <w:uiPriority w:val="39"/>
    <w:pPr>
      <w:spacing w:after="113"/>
      <w:ind w:left="231" w:right="75" w:hanging="10"/>
      <w:jc w:val="right"/>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E33D5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3D5C"/>
    <w:rPr>
      <w:rFonts w:ascii="Calibri" w:eastAsia="Calibri" w:hAnsi="Calibri" w:cs="Calibri"/>
      <w:color w:val="000000"/>
    </w:rPr>
  </w:style>
  <w:style w:type="paragraph" w:styleId="ListParagraph">
    <w:name w:val="List Paragraph"/>
    <w:basedOn w:val="Normal"/>
    <w:uiPriority w:val="34"/>
    <w:qFormat/>
    <w:rsid w:val="00E33D5C"/>
    <w:pPr>
      <w:ind w:left="720"/>
      <w:contextualSpacing/>
    </w:pPr>
  </w:style>
  <w:style w:type="character" w:styleId="Hyperlink">
    <w:name w:val="Hyperlink"/>
    <w:basedOn w:val="DefaultParagraphFont"/>
    <w:uiPriority w:val="99"/>
    <w:unhideWhenUsed/>
    <w:rsid w:val="00557AC6"/>
    <w:rPr>
      <w:color w:val="0563C1" w:themeColor="hyperlink"/>
      <w:u w:val="single"/>
    </w:rPr>
  </w:style>
  <w:style w:type="character" w:styleId="UnresolvedMention">
    <w:name w:val="Unresolved Mention"/>
    <w:basedOn w:val="DefaultParagraphFont"/>
    <w:uiPriority w:val="99"/>
    <w:semiHidden/>
    <w:unhideWhenUsed/>
    <w:rsid w:val="00787D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8120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co.org.uk/for-organisations/report-a-breac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399</Words>
  <Characters>2231</Characters>
  <Application>Microsoft Office Word</Application>
  <DocSecurity>0</DocSecurity>
  <Lines>87</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Morris</dc:creator>
  <cp:keywords/>
  <dc:description/>
  <cp:lastModifiedBy>Steve Weaver</cp:lastModifiedBy>
  <cp:revision>28</cp:revision>
  <cp:lastPrinted>2019-05-08T10:54:00Z</cp:lastPrinted>
  <dcterms:created xsi:type="dcterms:W3CDTF">2019-07-19T12:41:00Z</dcterms:created>
  <dcterms:modified xsi:type="dcterms:W3CDTF">2020-11-14T10:36:00Z</dcterms:modified>
  <cp:category/>
</cp:coreProperties>
</file>