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6CEC15" w14:textId="56686A33" w:rsidR="009A43E6" w:rsidRPr="003827C7" w:rsidRDefault="00701E5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Scope</w:t>
      </w:r>
    </w:p>
    <w:p w14:paraId="00A9A9F0" w14:textId="77777777" w:rsidR="00EF719E" w:rsidRPr="003827C7" w:rsidRDefault="00EF719E" w:rsidP="000C726B">
      <w:pPr>
        <w:ind w:left="567"/>
        <w:rPr>
          <w:rFonts w:ascii="Verdana" w:hAnsi="Verdana"/>
          <w:sz w:val="20"/>
        </w:rPr>
      </w:pPr>
    </w:p>
    <w:p w14:paraId="07E91A88" w14:textId="1C6AF49B" w:rsidR="002944F5" w:rsidRPr="003827C7" w:rsidRDefault="00D76D1C" w:rsidP="000C726B">
      <w:pPr>
        <w:ind w:left="567"/>
        <w:rPr>
          <w:rFonts w:ascii="Verdana" w:hAnsi="Verdana"/>
          <w:sz w:val="20"/>
        </w:rPr>
      </w:pPr>
      <w:r w:rsidRPr="003827C7">
        <w:rPr>
          <w:rFonts w:ascii="Verdana" w:hAnsi="Verdana"/>
          <w:sz w:val="20"/>
        </w:rPr>
        <w:t>All the networks, pu</w:t>
      </w:r>
      <w:r w:rsidR="00AA3A14" w:rsidRPr="003827C7">
        <w:rPr>
          <w:rFonts w:ascii="Verdana" w:hAnsi="Verdana"/>
          <w:sz w:val="20"/>
        </w:rPr>
        <w:t xml:space="preserve">blic and private, to which </w:t>
      </w:r>
      <w:sdt>
        <w:sdtPr>
          <w:rPr>
            <w:rFonts w:ascii="Verdana" w:hAnsi="Verdana"/>
            <w:sz w:val="20"/>
          </w:rPr>
          <w:alias w:val="CompanyName"/>
          <w:tag w:val="CompanyName"/>
          <w:id w:val="-1880923302"/>
          <w:placeholder>
            <w:docPart w:val="CDF7668DEF9248D0AA994FB078F68D74"/>
          </w:placeholder>
          <w:text/>
        </w:sdtPr>
        <w:sdtEndPr/>
        <w:sdtContent>
          <w:r w:rsidR="00AC2FD5">
            <w:rPr>
              <w:rFonts w:ascii="Verdana" w:hAnsi="Verdana"/>
              <w:sz w:val="20"/>
            </w:rPr>
            <w:t>Retirement Capital</w:t>
          </w:r>
        </w:sdtContent>
      </w:sdt>
      <w:r w:rsidR="003827C7" w:rsidRPr="003827C7">
        <w:rPr>
          <w:rFonts w:ascii="Verdana" w:hAnsi="Verdana"/>
          <w:sz w:val="20"/>
        </w:rPr>
        <w:t xml:space="preserve"> </w:t>
      </w:r>
      <w:r w:rsidRPr="003827C7">
        <w:rPr>
          <w:rFonts w:ascii="Verdana" w:hAnsi="Verdana"/>
          <w:sz w:val="20"/>
        </w:rPr>
        <w:t xml:space="preserve"> connects or over which </w:t>
      </w:r>
      <w:r w:rsidR="00AA3A14" w:rsidRPr="003827C7">
        <w:rPr>
          <w:rFonts w:ascii="Verdana" w:hAnsi="Verdana"/>
          <w:sz w:val="20"/>
        </w:rPr>
        <w:t>o</w:t>
      </w:r>
      <w:r w:rsidRPr="003827C7">
        <w:rPr>
          <w:rFonts w:ascii="Verdana" w:hAnsi="Verdana"/>
          <w:sz w:val="20"/>
        </w:rPr>
        <w:t>rgani</w:t>
      </w:r>
      <w:r w:rsidR="00AA3A14" w:rsidRPr="003827C7">
        <w:rPr>
          <w:rFonts w:ascii="Verdana" w:hAnsi="Verdana"/>
          <w:sz w:val="20"/>
        </w:rPr>
        <w:t>s</w:t>
      </w:r>
      <w:r w:rsidRPr="003827C7">
        <w:rPr>
          <w:rFonts w:ascii="Verdana" w:hAnsi="Verdana"/>
          <w:sz w:val="20"/>
        </w:rPr>
        <w:t xml:space="preserve">ational information assets are transmitted, and as identified in the policy </w:t>
      </w:r>
      <w:hyperlink r:id="rId7" w:history="1">
        <w:r w:rsidR="00D92C69" w:rsidRPr="000462F6">
          <w:rPr>
            <w:rStyle w:val="Hyperlink"/>
            <w:rFonts w:ascii="Verdana" w:hAnsi="Verdana"/>
            <w:sz w:val="20"/>
          </w:rPr>
          <w:t>ISM</w:t>
        </w:r>
        <w:r w:rsidR="002E29CD" w:rsidRPr="000462F6">
          <w:rPr>
            <w:rStyle w:val="Hyperlink"/>
            <w:rFonts w:ascii="Verdana" w:hAnsi="Verdana"/>
            <w:sz w:val="20"/>
          </w:rPr>
          <w:t>S</w:t>
        </w:r>
        <w:r w:rsidR="000462F6" w:rsidRPr="000462F6">
          <w:rPr>
            <w:rStyle w:val="Hyperlink"/>
            <w:rFonts w:ascii="Verdana" w:hAnsi="Verdana"/>
            <w:sz w:val="20"/>
          </w:rPr>
          <w:t>-C</w:t>
        </w:r>
        <w:r w:rsidR="00E532AD" w:rsidRPr="000462F6">
          <w:rPr>
            <w:rStyle w:val="Hyperlink"/>
            <w:rFonts w:ascii="Verdana" w:hAnsi="Verdana"/>
            <w:sz w:val="20"/>
          </w:rPr>
          <w:t xml:space="preserve"> </w:t>
        </w:r>
        <w:r w:rsidRPr="000462F6">
          <w:rPr>
            <w:rStyle w:val="Hyperlink"/>
            <w:rFonts w:ascii="Verdana" w:hAnsi="Verdana"/>
            <w:sz w:val="20"/>
          </w:rPr>
          <w:t xml:space="preserve">DOC </w:t>
        </w:r>
        <w:r w:rsidR="00FD45F8" w:rsidRPr="000462F6">
          <w:rPr>
            <w:rStyle w:val="Hyperlink"/>
            <w:rFonts w:ascii="Verdana" w:hAnsi="Verdana"/>
            <w:sz w:val="20"/>
          </w:rPr>
          <w:t>13</w:t>
        </w:r>
        <w:r w:rsidRPr="000462F6">
          <w:rPr>
            <w:rStyle w:val="Hyperlink"/>
            <w:rFonts w:ascii="Verdana" w:hAnsi="Verdana"/>
            <w:sz w:val="20"/>
          </w:rPr>
          <w:t>.</w:t>
        </w:r>
        <w:r w:rsidR="000462F6" w:rsidRPr="000462F6">
          <w:rPr>
            <w:rStyle w:val="Hyperlink"/>
            <w:rFonts w:ascii="Verdana" w:hAnsi="Verdana"/>
            <w:sz w:val="20"/>
          </w:rPr>
          <w:t>1.3</w:t>
        </w:r>
      </w:hyperlink>
      <w:r w:rsidRPr="003827C7">
        <w:rPr>
          <w:rFonts w:ascii="Verdana" w:hAnsi="Verdana"/>
          <w:sz w:val="20"/>
        </w:rPr>
        <w:t>, are within the scope of this procedure.</w:t>
      </w:r>
    </w:p>
    <w:p w14:paraId="14AB8BAE" w14:textId="77777777" w:rsidR="002944F5" w:rsidRPr="003827C7" w:rsidRDefault="002944F5" w:rsidP="000C726B">
      <w:pPr>
        <w:ind w:left="567"/>
        <w:rPr>
          <w:rFonts w:ascii="Verdana" w:hAnsi="Verdana"/>
          <w:sz w:val="20"/>
        </w:rPr>
      </w:pPr>
    </w:p>
    <w:p w14:paraId="141A6100" w14:textId="77777777" w:rsidR="001E6EF1" w:rsidRPr="003827C7" w:rsidRDefault="001E6EF1" w:rsidP="000C726B">
      <w:pPr>
        <w:ind w:left="567"/>
        <w:rPr>
          <w:rFonts w:ascii="Verdana" w:hAnsi="Verdana"/>
          <w:sz w:val="20"/>
        </w:rPr>
      </w:pPr>
    </w:p>
    <w:p w14:paraId="53080378" w14:textId="77777777" w:rsidR="009B1314" w:rsidRPr="003827C7" w:rsidRDefault="009B1314"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Responsibilities</w:t>
      </w:r>
    </w:p>
    <w:p w14:paraId="7579F935" w14:textId="77777777" w:rsidR="001E6EF1" w:rsidRPr="003827C7" w:rsidRDefault="001E6EF1" w:rsidP="001E6EF1">
      <w:pPr>
        <w:ind w:left="567"/>
        <w:rPr>
          <w:rFonts w:ascii="Verdana" w:hAnsi="Verdana"/>
          <w:b/>
          <w:sz w:val="20"/>
        </w:rPr>
      </w:pPr>
    </w:p>
    <w:p w14:paraId="635A49E8" w14:textId="1BBBCB86" w:rsidR="001E6EF1" w:rsidRPr="003827C7" w:rsidRDefault="001E6EF1" w:rsidP="00961A6C">
      <w:pPr>
        <w:spacing w:after="120"/>
        <w:ind w:left="567"/>
        <w:rPr>
          <w:rFonts w:ascii="Verdana" w:hAnsi="Verdana"/>
          <w:sz w:val="20"/>
        </w:rPr>
      </w:pPr>
      <w:r w:rsidRPr="003827C7">
        <w:rPr>
          <w:rFonts w:ascii="Verdana" w:hAnsi="Verdana"/>
          <w:sz w:val="20"/>
        </w:rPr>
        <w:t xml:space="preserve">The </w:t>
      </w:r>
      <w:sdt>
        <w:sdtPr>
          <w:rPr>
            <w:rFonts w:ascii="Verdana" w:hAnsi="Verdana"/>
            <w:sz w:val="20"/>
          </w:rPr>
          <w:alias w:val="NetworkManager"/>
          <w:tag w:val="NetworkManager"/>
          <w:id w:val="-980528576"/>
          <w:placeholder>
            <w:docPart w:val="19DA17788140491CB30D37DC4133AABE"/>
          </w:placeholder>
          <w:text/>
        </w:sdtPr>
        <w:sdtEndPr/>
        <w:sdtContent>
          <w:r w:rsidR="006B4A33">
            <w:rPr>
              <w:rFonts w:ascii="Verdana" w:hAnsi="Verdana"/>
              <w:sz w:val="20"/>
            </w:rPr>
            <w:t>Network Manager</w:t>
          </w:r>
        </w:sdtContent>
      </w:sdt>
      <w:r w:rsidR="004A4636" w:rsidRPr="003827C7">
        <w:rPr>
          <w:rFonts w:ascii="Verdana" w:hAnsi="Verdana"/>
          <w:sz w:val="20"/>
        </w:rPr>
        <w:t xml:space="preserve"> </w:t>
      </w:r>
      <w:r w:rsidRPr="003827C7">
        <w:rPr>
          <w:rFonts w:ascii="Verdana" w:hAnsi="Verdana"/>
          <w:sz w:val="20"/>
        </w:rPr>
        <w:t>is responsible for the network architecture and infrastructure, and for the security of systems, applications and information using the network.</w:t>
      </w:r>
    </w:p>
    <w:p w14:paraId="19D2399A" w14:textId="3777CC9F" w:rsidR="001E6EF1" w:rsidRPr="003827C7" w:rsidRDefault="001E6EF1" w:rsidP="00961A6C">
      <w:pPr>
        <w:spacing w:after="120"/>
        <w:ind w:left="567"/>
        <w:rPr>
          <w:rFonts w:ascii="Verdana" w:hAnsi="Verdana"/>
          <w:sz w:val="20"/>
        </w:rPr>
      </w:pPr>
      <w:r w:rsidRPr="003827C7">
        <w:rPr>
          <w:rFonts w:ascii="Verdana" w:hAnsi="Verdana"/>
          <w:sz w:val="20"/>
        </w:rPr>
        <w:t xml:space="preserve">The </w:t>
      </w:r>
      <w:sdt>
        <w:sdtPr>
          <w:rPr>
            <w:rFonts w:ascii="Verdana" w:hAnsi="Verdana"/>
            <w:sz w:val="20"/>
          </w:rPr>
          <w:alias w:val="NetworkManager"/>
          <w:tag w:val="NetworkManager"/>
          <w:id w:val="-1904217534"/>
          <w:placeholder>
            <w:docPart w:val="565C73C79C5348169DDAC93A05243D51"/>
          </w:placeholder>
          <w:text/>
        </w:sdtPr>
        <w:sdtEndPr/>
        <w:sdtContent>
          <w:r w:rsidR="006B4A33">
            <w:rPr>
              <w:rFonts w:ascii="Verdana" w:hAnsi="Verdana"/>
              <w:sz w:val="20"/>
            </w:rPr>
            <w:t>Network Manager</w:t>
          </w:r>
        </w:sdtContent>
      </w:sdt>
      <w:r w:rsidR="004A4636" w:rsidRPr="003827C7">
        <w:rPr>
          <w:rFonts w:ascii="Verdana" w:hAnsi="Verdana"/>
          <w:sz w:val="20"/>
        </w:rPr>
        <w:t xml:space="preserve"> </w:t>
      </w:r>
      <w:r w:rsidRPr="003827C7">
        <w:rPr>
          <w:rFonts w:ascii="Verdana" w:hAnsi="Verdana"/>
          <w:sz w:val="20"/>
        </w:rPr>
        <w:t xml:space="preserve">is responsible for managing the </w:t>
      </w:r>
      <w:r w:rsidRPr="00961A6C">
        <w:rPr>
          <w:rFonts w:ascii="Verdana" w:hAnsi="Verdana"/>
          <w:sz w:val="20"/>
        </w:rPr>
        <w:t>in-house/outsourced</w:t>
      </w:r>
      <w:r w:rsidR="00961A6C" w:rsidRPr="00961A6C">
        <w:rPr>
          <w:rFonts w:ascii="Verdana" w:hAnsi="Verdana"/>
          <w:sz w:val="20"/>
        </w:rPr>
        <w:t xml:space="preserve"> </w:t>
      </w:r>
      <w:r w:rsidRPr="003827C7">
        <w:rPr>
          <w:rFonts w:ascii="Verdana" w:hAnsi="Verdana"/>
          <w:sz w:val="20"/>
        </w:rPr>
        <w:t>network services in line with Clause 4 of this procedure.</w:t>
      </w:r>
    </w:p>
    <w:p w14:paraId="30F88723" w14:textId="3A7D5F00" w:rsidR="001E6EF1" w:rsidRPr="003827C7" w:rsidRDefault="001E6EF1" w:rsidP="00961A6C">
      <w:pPr>
        <w:spacing w:after="120"/>
        <w:ind w:left="567"/>
        <w:rPr>
          <w:rFonts w:ascii="Verdana" w:hAnsi="Verdana"/>
          <w:sz w:val="20"/>
        </w:rPr>
      </w:pPr>
      <w:r w:rsidRPr="003827C7">
        <w:rPr>
          <w:rFonts w:ascii="Verdana" w:hAnsi="Verdana"/>
          <w:sz w:val="20"/>
        </w:rPr>
        <w:t xml:space="preserve">The </w:t>
      </w:r>
      <w:sdt>
        <w:sdtPr>
          <w:rPr>
            <w:rFonts w:ascii="Verdana" w:hAnsi="Verdana"/>
            <w:sz w:val="20"/>
          </w:rPr>
          <w:alias w:val="HeadIT"/>
          <w:tag w:val="HeadIT"/>
          <w:id w:val="-959025272"/>
          <w:placeholder>
            <w:docPart w:val="DefaultPlaceholder_1081868574"/>
          </w:placeholder>
          <w:text/>
        </w:sdtPr>
        <w:sdtEndPr/>
        <w:sdtContent>
          <w:r w:rsidR="00BE470B">
            <w:rPr>
              <w:rFonts w:ascii="Verdana" w:hAnsi="Verdana"/>
              <w:sz w:val="20"/>
            </w:rPr>
            <w:t>Director (CISO)</w:t>
          </w:r>
        </w:sdtContent>
      </w:sdt>
      <w:r w:rsidRPr="003827C7">
        <w:rPr>
          <w:rFonts w:ascii="Verdana" w:hAnsi="Verdana"/>
          <w:sz w:val="20"/>
        </w:rPr>
        <w:t xml:space="preserve"> is responsible for information processing facilities that communicate by means of the network.</w:t>
      </w:r>
    </w:p>
    <w:p w14:paraId="49651A6A" w14:textId="16A4A9DD" w:rsidR="001E6EF1" w:rsidRPr="003827C7" w:rsidRDefault="001E6EF1" w:rsidP="00961A6C">
      <w:pPr>
        <w:spacing w:after="120"/>
        <w:ind w:left="567"/>
        <w:rPr>
          <w:rFonts w:ascii="Verdana" w:hAnsi="Verdana"/>
          <w:sz w:val="20"/>
        </w:rPr>
      </w:pPr>
      <w:r w:rsidRPr="003827C7">
        <w:rPr>
          <w:rFonts w:ascii="Verdana" w:hAnsi="Verdana"/>
          <w:sz w:val="20"/>
        </w:rPr>
        <w:t xml:space="preserve">The </w:t>
      </w:r>
      <w:sdt>
        <w:sdtPr>
          <w:rPr>
            <w:rFonts w:ascii="Verdana" w:hAnsi="Verdana"/>
            <w:sz w:val="20"/>
          </w:rPr>
          <w:alias w:val="InfoSecManager"/>
          <w:tag w:val="InfoSecManager"/>
          <w:id w:val="-1004201744"/>
          <w:placeholder>
            <w:docPart w:val="DefaultPlaceholder_1081868574"/>
          </w:placeholder>
          <w:text/>
        </w:sdtPr>
        <w:sdtEndPr/>
        <w:sdtContent>
          <w:r w:rsidR="00BE470B">
            <w:rPr>
              <w:rFonts w:ascii="Verdana" w:hAnsi="Verdana"/>
              <w:sz w:val="20"/>
            </w:rPr>
            <w:t>Director (CISO)</w:t>
          </w:r>
        </w:sdtContent>
      </w:sdt>
      <w:r w:rsidRPr="003827C7">
        <w:rPr>
          <w:rFonts w:ascii="Verdana" w:hAnsi="Verdana"/>
          <w:sz w:val="20"/>
        </w:rPr>
        <w:t xml:space="preserve"> is responsible for risk assessment.</w:t>
      </w:r>
    </w:p>
    <w:p w14:paraId="46B32009" w14:textId="41F80B92" w:rsidR="001E6EF1" w:rsidRPr="003827C7" w:rsidRDefault="001E6EF1" w:rsidP="00961A6C">
      <w:pPr>
        <w:spacing w:after="120"/>
        <w:ind w:left="567"/>
        <w:rPr>
          <w:rFonts w:ascii="Verdana" w:hAnsi="Verdana"/>
          <w:sz w:val="20"/>
        </w:rPr>
      </w:pPr>
      <w:r w:rsidRPr="003827C7">
        <w:rPr>
          <w:rFonts w:ascii="Verdana" w:hAnsi="Verdana"/>
          <w:sz w:val="20"/>
        </w:rPr>
        <w:t xml:space="preserve">The </w:t>
      </w:r>
      <w:r w:rsidRPr="00961A6C">
        <w:rPr>
          <w:rFonts w:ascii="Verdana" w:hAnsi="Verdana"/>
          <w:sz w:val="20"/>
        </w:rPr>
        <w:t>owners</w:t>
      </w:r>
      <w:r w:rsidRPr="003827C7">
        <w:rPr>
          <w:rFonts w:ascii="Verdana" w:hAnsi="Verdana"/>
          <w:sz w:val="20"/>
        </w:rPr>
        <w:t xml:space="preserve"> (see </w:t>
      </w:r>
      <w:r w:rsidR="00E37568">
        <w:rPr>
          <w:rFonts w:ascii="Verdana" w:hAnsi="Verdana"/>
          <w:sz w:val="20"/>
        </w:rPr>
        <w:t>control s</w:t>
      </w:r>
      <w:r w:rsidRPr="003827C7">
        <w:rPr>
          <w:rFonts w:ascii="Verdana" w:hAnsi="Verdana"/>
          <w:sz w:val="20"/>
        </w:rPr>
        <w:t xml:space="preserve">ection 8.1.2 of the </w:t>
      </w:r>
      <w:hyperlink r:id="rId8" w:history="1">
        <w:r w:rsidRPr="000462F6">
          <w:rPr>
            <w:rStyle w:val="Hyperlink"/>
            <w:rFonts w:ascii="Verdana" w:hAnsi="Verdana"/>
            <w:sz w:val="20"/>
          </w:rPr>
          <w:t>Manual</w:t>
        </w:r>
      </w:hyperlink>
      <w:r w:rsidRPr="003827C7">
        <w:rPr>
          <w:rFonts w:ascii="Verdana" w:hAnsi="Verdana"/>
          <w:sz w:val="20"/>
        </w:rPr>
        <w:t>) of network service relationships are responsible for managing those relationships.</w:t>
      </w:r>
    </w:p>
    <w:p w14:paraId="2C99A4A3" w14:textId="77777777" w:rsidR="001E6EF1" w:rsidRPr="003827C7" w:rsidRDefault="001E6EF1" w:rsidP="001E6EF1">
      <w:pPr>
        <w:ind w:left="567"/>
        <w:rPr>
          <w:rFonts w:ascii="Verdana" w:hAnsi="Verdana"/>
          <w:b/>
          <w:sz w:val="20"/>
        </w:rPr>
      </w:pPr>
    </w:p>
    <w:p w14:paraId="1D4DD49D"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Segregation in networks</w:t>
      </w:r>
      <w:r w:rsidRPr="003827C7">
        <w:rPr>
          <w:rFonts w:ascii="Verdana" w:hAnsi="Verdana"/>
          <w:sz w:val="20"/>
        </w:rPr>
        <w:t xml:space="preserve"> [ISO27002 Clause 13.1.3]</w:t>
      </w:r>
    </w:p>
    <w:p w14:paraId="4DE244E1" w14:textId="77777777" w:rsidR="001E6EF1" w:rsidRPr="003827C7" w:rsidRDefault="001E6EF1" w:rsidP="001E6EF1">
      <w:pPr>
        <w:ind w:left="567"/>
        <w:rPr>
          <w:rFonts w:ascii="Verdana" w:hAnsi="Verdana"/>
          <w:b/>
          <w:sz w:val="20"/>
        </w:rPr>
      </w:pPr>
    </w:p>
    <w:p w14:paraId="5EBE6D8B" w14:textId="1E24C1F6" w:rsidR="001E6EF1" w:rsidRDefault="00AC2FD5" w:rsidP="00961A6C">
      <w:pPr>
        <w:ind w:left="567"/>
        <w:rPr>
          <w:rFonts w:ascii="Verdana" w:hAnsi="Verdana"/>
          <w:sz w:val="20"/>
        </w:rPr>
      </w:pPr>
      <w:r>
        <w:rPr>
          <w:rFonts w:ascii="Verdana" w:hAnsi="Verdana"/>
          <w:sz w:val="20"/>
        </w:rPr>
        <w:t>Retirement Capital</w:t>
      </w:r>
      <w:r w:rsidR="00961A6C" w:rsidRPr="00961A6C">
        <w:rPr>
          <w:rFonts w:ascii="Verdana" w:hAnsi="Verdana"/>
          <w:sz w:val="20"/>
        </w:rPr>
        <w:t xml:space="preserve"> only uses </w:t>
      </w:r>
      <w:r w:rsidR="006B4A33">
        <w:rPr>
          <w:rFonts w:ascii="Verdana" w:hAnsi="Verdana"/>
          <w:sz w:val="20"/>
        </w:rPr>
        <w:t>two</w:t>
      </w:r>
      <w:r w:rsidR="00961A6C" w:rsidRPr="00961A6C">
        <w:rPr>
          <w:rFonts w:ascii="Verdana" w:hAnsi="Verdana"/>
          <w:sz w:val="20"/>
        </w:rPr>
        <w:t xml:space="preserve"> physical/logical network</w:t>
      </w:r>
      <w:r w:rsidR="006B4A33">
        <w:rPr>
          <w:rFonts w:ascii="Verdana" w:hAnsi="Verdana"/>
          <w:sz w:val="20"/>
        </w:rPr>
        <w:t>s</w:t>
      </w:r>
      <w:r w:rsidR="00210AFE">
        <w:rPr>
          <w:rFonts w:ascii="Verdana" w:hAnsi="Verdana"/>
          <w:sz w:val="20"/>
        </w:rPr>
        <w:t>.</w:t>
      </w:r>
    </w:p>
    <w:p w14:paraId="102D86F4" w14:textId="77777777" w:rsidR="006B4A33" w:rsidRDefault="006B4A33" w:rsidP="00961A6C">
      <w:pPr>
        <w:ind w:left="567"/>
        <w:rPr>
          <w:rFonts w:ascii="Verdana" w:hAnsi="Verdana"/>
          <w:sz w:val="20"/>
        </w:rPr>
      </w:pPr>
    </w:p>
    <w:p w14:paraId="4A7D4EC1" w14:textId="1BD2D500" w:rsidR="001E6EF1" w:rsidRPr="006B4A33" w:rsidRDefault="006B4A33" w:rsidP="001E6EF1">
      <w:pPr>
        <w:ind w:left="567"/>
        <w:rPr>
          <w:rFonts w:ascii="Verdana" w:hAnsi="Verdana"/>
          <w:bCs/>
          <w:sz w:val="20"/>
        </w:rPr>
      </w:pPr>
      <w:r>
        <w:rPr>
          <w:rFonts w:ascii="Verdana" w:hAnsi="Verdana"/>
          <w:bCs/>
          <w:sz w:val="20"/>
        </w:rPr>
        <w:t>The office VPN and the live environment and segregated by Firewalls at each end, which are linked via a secure, permanent VPN. Specific static routes are used to connect the two firewalls.</w:t>
      </w:r>
    </w:p>
    <w:p w14:paraId="4443131C" w14:textId="77777777" w:rsidR="001E6EF1" w:rsidRPr="003827C7" w:rsidRDefault="001E6EF1" w:rsidP="001E6EF1">
      <w:pPr>
        <w:ind w:left="567"/>
        <w:rPr>
          <w:rFonts w:ascii="Verdana" w:hAnsi="Verdana"/>
          <w:b/>
          <w:sz w:val="20"/>
        </w:rPr>
      </w:pPr>
    </w:p>
    <w:p w14:paraId="5C410092"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 xml:space="preserve">Network connection control </w:t>
      </w:r>
      <w:r w:rsidRPr="003827C7">
        <w:rPr>
          <w:rFonts w:ascii="Verdana" w:hAnsi="Verdana"/>
          <w:sz w:val="20"/>
        </w:rPr>
        <w:t>[ISO27002 Clause 13.1.2]</w:t>
      </w:r>
    </w:p>
    <w:p w14:paraId="44BFD45B" w14:textId="77777777" w:rsidR="001E6EF1" w:rsidRPr="003827C7" w:rsidRDefault="001E6EF1" w:rsidP="001E6EF1">
      <w:pPr>
        <w:ind w:left="567"/>
        <w:rPr>
          <w:rFonts w:ascii="Verdana" w:hAnsi="Verdana"/>
          <w:b/>
          <w:sz w:val="20"/>
        </w:rPr>
      </w:pPr>
    </w:p>
    <w:p w14:paraId="0E426F71" w14:textId="3B755E67" w:rsidR="001E6EF1" w:rsidRPr="003827C7" w:rsidRDefault="00961A6C" w:rsidP="001E6EF1">
      <w:pPr>
        <w:ind w:left="567"/>
        <w:rPr>
          <w:rFonts w:ascii="Verdana" w:hAnsi="Verdana"/>
          <w:sz w:val="20"/>
        </w:rPr>
      </w:pPr>
      <w:r w:rsidRPr="00961A6C">
        <w:rPr>
          <w:rFonts w:ascii="Verdana" w:hAnsi="Verdana"/>
          <w:sz w:val="20"/>
        </w:rPr>
        <w:t>Network Access Control is defined in</w:t>
      </w:r>
      <w:r w:rsidRPr="00961A6C">
        <w:rPr>
          <w:rFonts w:ascii="Verdana" w:hAnsi="Verdana"/>
          <w:color w:val="808080"/>
          <w:sz w:val="20"/>
        </w:rPr>
        <w:t xml:space="preserve"> </w:t>
      </w:r>
      <w:hyperlink r:id="rId9" w:history="1">
        <w:r w:rsidR="001E6EF1" w:rsidRPr="00961A6C">
          <w:rPr>
            <w:rStyle w:val="Hyperlink"/>
            <w:rFonts w:ascii="Verdana" w:hAnsi="Verdana"/>
            <w:sz w:val="20"/>
          </w:rPr>
          <w:t>ISMS</w:t>
        </w:r>
        <w:r w:rsidR="000462F6" w:rsidRPr="00961A6C">
          <w:rPr>
            <w:rStyle w:val="Hyperlink"/>
            <w:rFonts w:ascii="Verdana" w:hAnsi="Verdana"/>
            <w:sz w:val="20"/>
          </w:rPr>
          <w:t>-C</w:t>
        </w:r>
        <w:r w:rsidR="001E6EF1" w:rsidRPr="00961A6C">
          <w:rPr>
            <w:rStyle w:val="Hyperlink"/>
            <w:rFonts w:ascii="Verdana" w:hAnsi="Verdana"/>
            <w:sz w:val="20"/>
          </w:rPr>
          <w:t xml:space="preserve"> DOC 9.1</w:t>
        </w:r>
        <w:r w:rsidR="000462F6" w:rsidRPr="00961A6C">
          <w:rPr>
            <w:rStyle w:val="Hyperlink"/>
            <w:rFonts w:ascii="Verdana" w:hAnsi="Verdana"/>
            <w:sz w:val="20"/>
          </w:rPr>
          <w:t>.1</w:t>
        </w:r>
      </w:hyperlink>
      <w:r w:rsidR="001E6EF1" w:rsidRPr="00961A6C">
        <w:rPr>
          <w:rFonts w:ascii="Verdana" w:hAnsi="Verdana"/>
          <w:color w:val="808080"/>
          <w:sz w:val="20"/>
        </w:rPr>
        <w:t xml:space="preserve">) </w:t>
      </w:r>
      <w:r w:rsidR="001E6EF1" w:rsidRPr="00961A6C">
        <w:rPr>
          <w:rFonts w:ascii="Verdana" w:hAnsi="Verdana"/>
          <w:sz w:val="20"/>
        </w:rPr>
        <w:t>with reference to device configuration Work Instructions.</w:t>
      </w:r>
      <w:r>
        <w:rPr>
          <w:rFonts w:ascii="Verdana" w:hAnsi="Verdana"/>
          <w:sz w:val="20"/>
        </w:rPr>
        <w:t xml:space="preserve"> All staff have access to the company network when in office.</w:t>
      </w:r>
    </w:p>
    <w:p w14:paraId="25BA075D" w14:textId="77777777" w:rsidR="001E6EF1" w:rsidRPr="003827C7" w:rsidRDefault="001E6EF1" w:rsidP="001E6EF1">
      <w:pPr>
        <w:ind w:left="567"/>
        <w:rPr>
          <w:rFonts w:ascii="Verdana" w:hAnsi="Verdana"/>
          <w:b/>
          <w:sz w:val="20"/>
        </w:rPr>
      </w:pPr>
    </w:p>
    <w:p w14:paraId="6CB92EEF" w14:textId="77777777" w:rsidR="001E6EF1" w:rsidRPr="003827C7" w:rsidRDefault="001E6EF1" w:rsidP="001E6EF1">
      <w:pPr>
        <w:ind w:left="567"/>
        <w:rPr>
          <w:rFonts w:ascii="Verdana" w:hAnsi="Verdana"/>
          <w:b/>
          <w:sz w:val="20"/>
        </w:rPr>
      </w:pPr>
    </w:p>
    <w:p w14:paraId="174A70DA"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 xml:space="preserve">Network routing control </w:t>
      </w:r>
      <w:r w:rsidRPr="003827C7">
        <w:rPr>
          <w:rFonts w:ascii="Verdana" w:hAnsi="Verdana"/>
          <w:sz w:val="20"/>
        </w:rPr>
        <w:t>[ISO27002 Clause 13.2.1]</w:t>
      </w:r>
    </w:p>
    <w:p w14:paraId="1DD80F93" w14:textId="77777777" w:rsidR="001E6EF1" w:rsidRPr="003827C7" w:rsidRDefault="001E6EF1" w:rsidP="001E6EF1">
      <w:pPr>
        <w:ind w:left="567"/>
        <w:rPr>
          <w:rFonts w:ascii="Verdana" w:hAnsi="Verdana"/>
          <w:b/>
          <w:sz w:val="20"/>
        </w:rPr>
      </w:pPr>
    </w:p>
    <w:p w14:paraId="04DA2C9C" w14:textId="26F7C5D6" w:rsidR="001E6EF1" w:rsidRDefault="00AC2FD5" w:rsidP="001E6EF1">
      <w:pPr>
        <w:ind w:left="567"/>
        <w:rPr>
          <w:rFonts w:ascii="Verdana" w:hAnsi="Verdana"/>
          <w:sz w:val="20"/>
        </w:rPr>
      </w:pPr>
      <w:r>
        <w:rPr>
          <w:rFonts w:ascii="Verdana" w:hAnsi="Verdana"/>
          <w:sz w:val="20"/>
        </w:rPr>
        <w:t>Retirement Capital</w:t>
      </w:r>
      <w:r w:rsidR="006B4A33">
        <w:rPr>
          <w:rFonts w:ascii="Verdana" w:hAnsi="Verdana"/>
          <w:sz w:val="20"/>
        </w:rPr>
        <w:t xml:space="preserve"> defines its users either as Corporate Users or Technical Users, although a Technical User may also be a Corporate User. </w:t>
      </w:r>
    </w:p>
    <w:p w14:paraId="5E620B01" w14:textId="442327F6" w:rsidR="006B4A33" w:rsidRDefault="006B4A33" w:rsidP="001E6EF1">
      <w:pPr>
        <w:ind w:left="567"/>
        <w:rPr>
          <w:rFonts w:ascii="Verdana" w:hAnsi="Verdana"/>
          <w:sz w:val="20"/>
        </w:rPr>
      </w:pPr>
    </w:p>
    <w:p w14:paraId="13C0EF79" w14:textId="4633A835" w:rsidR="006B4A33" w:rsidRDefault="006B4A33" w:rsidP="001E6EF1">
      <w:pPr>
        <w:ind w:left="567"/>
        <w:rPr>
          <w:rFonts w:ascii="Verdana" w:hAnsi="Verdana"/>
          <w:sz w:val="20"/>
        </w:rPr>
      </w:pPr>
      <w:r>
        <w:rPr>
          <w:rFonts w:ascii="Verdana" w:hAnsi="Verdana"/>
          <w:sz w:val="20"/>
        </w:rPr>
        <w:t>Corporate Users will normally access the company documentation through Google G-Suite and therein Google Drive, however through secure interconnection to the company VPN, such users can access the company fileserver.</w:t>
      </w:r>
    </w:p>
    <w:p w14:paraId="46C8C30F" w14:textId="1EEFED12" w:rsidR="006B4A33" w:rsidRDefault="006B4A33" w:rsidP="001E6EF1">
      <w:pPr>
        <w:ind w:left="567"/>
        <w:rPr>
          <w:rFonts w:ascii="Verdana" w:hAnsi="Verdana"/>
          <w:sz w:val="20"/>
        </w:rPr>
      </w:pPr>
    </w:p>
    <w:p w14:paraId="75667E1D" w14:textId="38C901DB" w:rsidR="006B4A33" w:rsidRPr="003827C7" w:rsidRDefault="006B4A33" w:rsidP="001E6EF1">
      <w:pPr>
        <w:ind w:left="567"/>
        <w:rPr>
          <w:rFonts w:ascii="Verdana" w:hAnsi="Verdana"/>
          <w:sz w:val="20"/>
        </w:rPr>
      </w:pPr>
      <w:r>
        <w:rPr>
          <w:rFonts w:ascii="Verdana" w:hAnsi="Verdana"/>
          <w:sz w:val="20"/>
        </w:rPr>
        <w:t xml:space="preserve">Technical Users are the only classification of user that can connect to the live environment that is hosted by </w:t>
      </w:r>
      <w:r w:rsidR="00210AFE">
        <w:rPr>
          <w:rFonts w:ascii="Verdana" w:hAnsi="Verdana"/>
          <w:sz w:val="20"/>
        </w:rPr>
        <w:t>XXX</w:t>
      </w:r>
      <w:r>
        <w:rPr>
          <w:rFonts w:ascii="Verdana" w:hAnsi="Verdana"/>
          <w:sz w:val="20"/>
        </w:rPr>
        <w:t xml:space="preserve">. They will do this via manual connection from </w:t>
      </w:r>
      <w:r>
        <w:rPr>
          <w:rFonts w:ascii="Verdana" w:hAnsi="Verdana"/>
          <w:sz w:val="20"/>
        </w:rPr>
        <w:lastRenderedPageBreak/>
        <w:t xml:space="preserve">the Corporate Network across the VPN to the static IP address of the firewall in the data centre.  </w:t>
      </w:r>
    </w:p>
    <w:p w14:paraId="40EE049C" w14:textId="77777777" w:rsidR="001E6EF1" w:rsidRDefault="001E6EF1" w:rsidP="001E6EF1">
      <w:pPr>
        <w:ind w:left="567"/>
        <w:rPr>
          <w:rFonts w:ascii="Verdana" w:hAnsi="Verdana"/>
          <w:b/>
          <w:sz w:val="20"/>
        </w:rPr>
      </w:pPr>
    </w:p>
    <w:p w14:paraId="0633A766" w14:textId="77777777" w:rsidR="001E6EF1" w:rsidRPr="003827C7" w:rsidRDefault="001E6EF1" w:rsidP="001E6EF1">
      <w:pPr>
        <w:ind w:left="567"/>
        <w:rPr>
          <w:rFonts w:ascii="Verdana" w:hAnsi="Verdana"/>
          <w:b/>
          <w:sz w:val="20"/>
        </w:rPr>
      </w:pPr>
    </w:p>
    <w:p w14:paraId="06A9958D"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 xml:space="preserve">User authentication for external connections </w:t>
      </w:r>
      <w:r w:rsidRPr="003827C7">
        <w:rPr>
          <w:rFonts w:ascii="Verdana" w:hAnsi="Verdana"/>
          <w:sz w:val="20"/>
        </w:rPr>
        <w:t>[ISO27002 Clause 9.4.2]</w:t>
      </w:r>
    </w:p>
    <w:p w14:paraId="32DAFD1E" w14:textId="77777777" w:rsidR="001E6EF1" w:rsidRPr="003827C7" w:rsidRDefault="001E6EF1" w:rsidP="001E6EF1">
      <w:pPr>
        <w:ind w:left="567"/>
        <w:rPr>
          <w:rFonts w:ascii="Verdana" w:hAnsi="Verdana"/>
          <w:b/>
          <w:sz w:val="20"/>
        </w:rPr>
      </w:pPr>
    </w:p>
    <w:p w14:paraId="56C0F52F" w14:textId="5469A284" w:rsidR="006B4A33" w:rsidRDefault="00EE3E69" w:rsidP="001E6EF1">
      <w:pPr>
        <w:ind w:left="567"/>
        <w:rPr>
          <w:rFonts w:ascii="Verdana" w:hAnsi="Verdana"/>
          <w:sz w:val="20"/>
        </w:rPr>
      </w:pPr>
      <w:r>
        <w:rPr>
          <w:rFonts w:ascii="Verdana" w:hAnsi="Verdana"/>
          <w:sz w:val="20"/>
        </w:rPr>
        <w:t>XXX</w:t>
      </w:r>
      <w:r w:rsidR="006B4A33">
        <w:rPr>
          <w:rFonts w:ascii="Verdana" w:hAnsi="Verdana"/>
          <w:sz w:val="20"/>
        </w:rPr>
        <w:t xml:space="preserve"> manages single-sign-on connectivity to the Corporate Network and to Google G-Suite.</w:t>
      </w:r>
    </w:p>
    <w:p w14:paraId="65B79890" w14:textId="77777777" w:rsidR="006B4A33" w:rsidRDefault="006B4A33" w:rsidP="001E6EF1">
      <w:pPr>
        <w:ind w:left="567"/>
        <w:rPr>
          <w:rFonts w:ascii="Verdana" w:hAnsi="Verdana"/>
          <w:sz w:val="20"/>
        </w:rPr>
      </w:pPr>
    </w:p>
    <w:p w14:paraId="5CD57566" w14:textId="54EB0238" w:rsidR="006B4A33" w:rsidRDefault="006B4A33" w:rsidP="001E6EF1">
      <w:pPr>
        <w:ind w:left="567"/>
        <w:rPr>
          <w:rFonts w:ascii="Verdana" w:hAnsi="Verdana"/>
          <w:sz w:val="20"/>
        </w:rPr>
      </w:pPr>
      <w:r>
        <w:rPr>
          <w:rFonts w:ascii="Verdana" w:hAnsi="Verdana"/>
          <w:sz w:val="20"/>
        </w:rPr>
        <w:t>Connection to the Google G-Suite is via two-factor authentication or username/password and Google Authenticator App on a mobile device.</w:t>
      </w:r>
    </w:p>
    <w:p w14:paraId="2E936C28" w14:textId="77777777" w:rsidR="006B4A33" w:rsidRDefault="006B4A33" w:rsidP="001E6EF1">
      <w:pPr>
        <w:ind w:left="567"/>
        <w:rPr>
          <w:rFonts w:ascii="Verdana" w:hAnsi="Verdana"/>
          <w:sz w:val="20"/>
        </w:rPr>
      </w:pPr>
    </w:p>
    <w:p w14:paraId="5FEC9097" w14:textId="4F64BB6E" w:rsidR="001E6EF1" w:rsidRDefault="006B4A33" w:rsidP="001E6EF1">
      <w:pPr>
        <w:ind w:left="567"/>
        <w:rPr>
          <w:rFonts w:ascii="Verdana" w:hAnsi="Verdana"/>
          <w:sz w:val="20"/>
        </w:rPr>
      </w:pPr>
      <w:r>
        <w:rPr>
          <w:rFonts w:ascii="Verdana" w:hAnsi="Verdana"/>
          <w:sz w:val="20"/>
        </w:rPr>
        <w:t>Devices that can gain access to the Corporate network are limited to those entered into the device list of the firewall. Access to this network is via Username/Password and machine authentication.</w:t>
      </w:r>
    </w:p>
    <w:p w14:paraId="6677531C" w14:textId="0ABC4572" w:rsidR="006B4A33" w:rsidRDefault="006B4A33" w:rsidP="001E6EF1">
      <w:pPr>
        <w:ind w:left="567"/>
        <w:rPr>
          <w:rFonts w:ascii="Verdana" w:hAnsi="Verdana"/>
          <w:sz w:val="20"/>
        </w:rPr>
      </w:pPr>
    </w:p>
    <w:p w14:paraId="73C0EBF2" w14:textId="301D11C2" w:rsidR="006B4A33" w:rsidRPr="003827C7" w:rsidRDefault="006B4A33" w:rsidP="001E6EF1">
      <w:pPr>
        <w:ind w:left="567"/>
        <w:rPr>
          <w:rFonts w:ascii="Verdana" w:hAnsi="Verdana"/>
          <w:b/>
          <w:sz w:val="20"/>
        </w:rPr>
      </w:pPr>
      <w:r>
        <w:rPr>
          <w:rFonts w:ascii="Verdana" w:hAnsi="Verdana"/>
          <w:sz w:val="20"/>
        </w:rPr>
        <w:t xml:space="preserve">Users who wish to access the live environment (Technical Users) will connect from the Corporate Network to the Data Centre over the secure VPN by manual connection to the </w:t>
      </w:r>
      <w:r w:rsidR="00BE02CD">
        <w:rPr>
          <w:rFonts w:ascii="Verdana" w:hAnsi="Verdana"/>
          <w:sz w:val="20"/>
        </w:rPr>
        <w:t>server IP Address. Once they have reached the server, username/password authentication is used.</w:t>
      </w:r>
    </w:p>
    <w:p w14:paraId="1173E42C" w14:textId="77777777" w:rsidR="001E6EF1" w:rsidRPr="003827C7" w:rsidRDefault="001E6EF1" w:rsidP="001E6EF1">
      <w:pPr>
        <w:ind w:left="567"/>
        <w:rPr>
          <w:rFonts w:ascii="Verdana" w:hAnsi="Verdana"/>
          <w:b/>
          <w:sz w:val="20"/>
        </w:rPr>
      </w:pPr>
    </w:p>
    <w:p w14:paraId="2605345E"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 xml:space="preserve">Limitation of connection time </w:t>
      </w:r>
      <w:r w:rsidRPr="003827C7">
        <w:rPr>
          <w:rFonts w:ascii="Verdana" w:hAnsi="Verdana"/>
          <w:sz w:val="20"/>
        </w:rPr>
        <w:t>[ISO27002 Clause 9.4.2]</w:t>
      </w:r>
    </w:p>
    <w:p w14:paraId="30B6BF75" w14:textId="77777777" w:rsidR="001E6EF1" w:rsidRPr="003827C7" w:rsidRDefault="001E6EF1" w:rsidP="001E6EF1">
      <w:pPr>
        <w:ind w:left="567"/>
        <w:rPr>
          <w:rFonts w:ascii="Verdana" w:hAnsi="Verdana"/>
          <w:b/>
          <w:sz w:val="20"/>
        </w:rPr>
      </w:pPr>
    </w:p>
    <w:p w14:paraId="6DDBC604" w14:textId="612E3057" w:rsidR="001E6EF1" w:rsidRPr="003827C7" w:rsidRDefault="00BE02CD" w:rsidP="001E6EF1">
      <w:pPr>
        <w:ind w:left="567"/>
        <w:rPr>
          <w:rFonts w:ascii="Verdana" w:hAnsi="Verdana"/>
          <w:sz w:val="20"/>
        </w:rPr>
      </w:pPr>
      <w:r>
        <w:rPr>
          <w:rFonts w:ascii="Verdana" w:hAnsi="Verdana"/>
          <w:sz w:val="20"/>
        </w:rPr>
        <w:t>Bit Defender manages connection time, and this is set to automatically disconnect the user after five minutes of inactivity. Adherence to the policy is confirmed following the monthly firewall Syslog analysis.</w:t>
      </w:r>
    </w:p>
    <w:p w14:paraId="2348717B" w14:textId="77777777" w:rsidR="001E6EF1" w:rsidRPr="003827C7" w:rsidRDefault="001E6EF1" w:rsidP="001E6EF1">
      <w:pPr>
        <w:ind w:left="567"/>
        <w:rPr>
          <w:rFonts w:ascii="Verdana" w:hAnsi="Verdana"/>
          <w:b/>
          <w:sz w:val="20"/>
        </w:rPr>
      </w:pPr>
    </w:p>
    <w:p w14:paraId="2D36300F" w14:textId="77777777" w:rsidR="001E6EF1" w:rsidRPr="003827C7" w:rsidRDefault="001E6EF1" w:rsidP="001E6EF1">
      <w:pPr>
        <w:ind w:left="567"/>
        <w:rPr>
          <w:rFonts w:ascii="Verdana" w:hAnsi="Verdana"/>
          <w:b/>
          <w:sz w:val="20"/>
        </w:rPr>
      </w:pPr>
    </w:p>
    <w:p w14:paraId="12DE8804"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 xml:space="preserve">Equipment identification </w:t>
      </w:r>
      <w:r w:rsidRPr="003827C7">
        <w:rPr>
          <w:rFonts w:ascii="Verdana" w:hAnsi="Verdana"/>
          <w:sz w:val="20"/>
        </w:rPr>
        <w:t>[ISO27002 Clause 13.1.1]</w:t>
      </w:r>
    </w:p>
    <w:p w14:paraId="7E14CFC0" w14:textId="77777777" w:rsidR="001E6EF1" w:rsidRPr="003827C7" w:rsidRDefault="001E6EF1" w:rsidP="001E6EF1">
      <w:pPr>
        <w:ind w:left="567"/>
        <w:rPr>
          <w:rFonts w:ascii="Verdana" w:hAnsi="Verdana"/>
          <w:b/>
          <w:sz w:val="20"/>
        </w:rPr>
      </w:pPr>
    </w:p>
    <w:p w14:paraId="7F72F1D5" w14:textId="6C88DA88" w:rsidR="001E6EF1" w:rsidRPr="003827C7" w:rsidRDefault="00BE02CD" w:rsidP="001E6EF1">
      <w:pPr>
        <w:ind w:left="567"/>
        <w:rPr>
          <w:rFonts w:ascii="Verdana" w:hAnsi="Verdana"/>
          <w:sz w:val="20"/>
        </w:rPr>
      </w:pPr>
      <w:r>
        <w:rPr>
          <w:rFonts w:ascii="Verdana" w:hAnsi="Verdana"/>
          <w:sz w:val="20"/>
        </w:rPr>
        <w:t xml:space="preserve">Any unrequired access methods are disabled where the facility exists. Initial connectivity to any of the company servers will be to a Command Line Interpreter (CLI) which is configured to give the company and system name in the prompt of the CLI, enabling any user to confirm that the session is connected to the correct system. </w:t>
      </w:r>
    </w:p>
    <w:p w14:paraId="77B46698" w14:textId="77777777" w:rsidR="001E6EF1" w:rsidRPr="003827C7" w:rsidRDefault="001E6EF1" w:rsidP="001E6EF1">
      <w:pPr>
        <w:ind w:left="567"/>
        <w:rPr>
          <w:rFonts w:ascii="Verdana" w:hAnsi="Verdana"/>
          <w:b/>
          <w:sz w:val="20"/>
        </w:rPr>
      </w:pPr>
    </w:p>
    <w:p w14:paraId="5ED0DCEA" w14:textId="77777777" w:rsidR="001E6EF1" w:rsidRPr="003827C7" w:rsidRDefault="001E6EF1" w:rsidP="001E6EF1">
      <w:pPr>
        <w:ind w:left="567"/>
        <w:rPr>
          <w:rFonts w:ascii="Verdana" w:hAnsi="Verdana"/>
          <w:b/>
          <w:sz w:val="20"/>
        </w:rPr>
      </w:pPr>
    </w:p>
    <w:p w14:paraId="0DB7D50D" w14:textId="77777777" w:rsidR="001E6EF1" w:rsidRPr="003827C7" w:rsidRDefault="001E6EF1" w:rsidP="000C726B">
      <w:pPr>
        <w:numPr>
          <w:ilvl w:val="0"/>
          <w:numId w:val="4"/>
        </w:numPr>
        <w:tabs>
          <w:tab w:val="clear" w:pos="720"/>
          <w:tab w:val="num" w:pos="567"/>
        </w:tabs>
        <w:ind w:left="567" w:hanging="567"/>
        <w:rPr>
          <w:rFonts w:ascii="Verdana" w:hAnsi="Verdana"/>
          <w:b/>
          <w:sz w:val="20"/>
        </w:rPr>
      </w:pPr>
      <w:r w:rsidRPr="003827C7">
        <w:rPr>
          <w:rFonts w:ascii="Verdana" w:hAnsi="Verdana"/>
          <w:b/>
          <w:sz w:val="20"/>
        </w:rPr>
        <w:t>Remote diagnostic and configuration port protection</w:t>
      </w:r>
    </w:p>
    <w:p w14:paraId="6075179B" w14:textId="77777777" w:rsidR="001E6EF1" w:rsidRPr="003827C7" w:rsidRDefault="001E6EF1" w:rsidP="001E6EF1">
      <w:pPr>
        <w:ind w:left="567"/>
        <w:rPr>
          <w:rFonts w:ascii="Verdana" w:hAnsi="Verdana"/>
          <w:b/>
          <w:sz w:val="20"/>
        </w:rPr>
      </w:pPr>
    </w:p>
    <w:p w14:paraId="071784E1" w14:textId="30B37ABA" w:rsidR="001E6EF1" w:rsidRPr="003827C7" w:rsidRDefault="00B4015B" w:rsidP="001E6EF1">
      <w:pPr>
        <w:ind w:left="567"/>
        <w:rPr>
          <w:rFonts w:ascii="Verdana" w:hAnsi="Verdana"/>
          <w:b/>
          <w:sz w:val="20"/>
        </w:rPr>
      </w:pPr>
      <w:r>
        <w:rPr>
          <w:rFonts w:ascii="Verdana" w:hAnsi="Verdana"/>
          <w:sz w:val="20"/>
        </w:rPr>
        <w:t>XXX</w:t>
      </w:r>
      <w:r w:rsidR="00BE02CD">
        <w:rPr>
          <w:rFonts w:ascii="Verdana" w:hAnsi="Verdana"/>
          <w:sz w:val="20"/>
        </w:rPr>
        <w:t xml:space="preserve"> are used to provide remote diagnostics, The policy is to not use port-based authentication and any unrequired port is to be disabled.</w:t>
      </w:r>
    </w:p>
    <w:p w14:paraId="2C5170F9" w14:textId="77777777" w:rsidR="001E6EF1" w:rsidRPr="003827C7" w:rsidRDefault="001E6EF1" w:rsidP="001E6EF1">
      <w:pPr>
        <w:ind w:left="567"/>
        <w:rPr>
          <w:rFonts w:ascii="Verdana" w:hAnsi="Verdana"/>
          <w:sz w:val="20"/>
        </w:rPr>
      </w:pPr>
    </w:p>
    <w:p w14:paraId="4B67D400" w14:textId="77777777" w:rsidR="00EF719E" w:rsidRPr="003827C7" w:rsidRDefault="00EF719E" w:rsidP="001E6EF1">
      <w:pPr>
        <w:tabs>
          <w:tab w:val="left" w:pos="567"/>
        </w:tabs>
        <w:ind w:left="567"/>
        <w:jc w:val="both"/>
        <w:rPr>
          <w:rFonts w:ascii="Verdana" w:hAnsi="Verdana"/>
        </w:rPr>
      </w:pPr>
    </w:p>
    <w:p w14:paraId="3C116DB9" w14:textId="77777777" w:rsidR="00961A6C" w:rsidRDefault="00961A6C">
      <w:pPr>
        <w:rPr>
          <w:rFonts w:ascii="Verdana" w:hAnsi="Verdana"/>
          <w:b/>
          <w:i/>
          <w:sz w:val="20"/>
        </w:rPr>
      </w:pPr>
      <w:r>
        <w:rPr>
          <w:rFonts w:ascii="Verdana" w:hAnsi="Verdana"/>
          <w:b/>
          <w:i/>
          <w:sz w:val="20"/>
        </w:rPr>
        <w:br w:type="page"/>
      </w:r>
    </w:p>
    <w:p w14:paraId="693CF224" w14:textId="62E9BD56" w:rsidR="00EF719E" w:rsidRPr="003827C7" w:rsidRDefault="00E532AD" w:rsidP="009B3912">
      <w:pPr>
        <w:ind w:left="567"/>
        <w:jc w:val="both"/>
        <w:rPr>
          <w:rFonts w:ascii="Verdana" w:hAnsi="Verdana"/>
          <w:i/>
        </w:rPr>
      </w:pPr>
      <w:r w:rsidRPr="003827C7">
        <w:rPr>
          <w:rFonts w:ascii="Verdana" w:hAnsi="Verdana"/>
          <w:b/>
          <w:i/>
          <w:sz w:val="20"/>
        </w:rPr>
        <w:lastRenderedPageBreak/>
        <w:t>Document Owner and Approval</w:t>
      </w:r>
    </w:p>
    <w:p w14:paraId="62224FBA" w14:textId="77777777" w:rsidR="00EF719E" w:rsidRPr="003827C7" w:rsidRDefault="00EF719E" w:rsidP="009B3912">
      <w:pPr>
        <w:ind w:left="567"/>
        <w:jc w:val="both"/>
        <w:rPr>
          <w:rFonts w:ascii="Verdana" w:hAnsi="Verdana"/>
          <w:i/>
          <w:sz w:val="20"/>
        </w:rPr>
      </w:pPr>
    </w:p>
    <w:p w14:paraId="59598E0D" w14:textId="30E0FDA2" w:rsidR="009E4ADF" w:rsidRPr="003827C7" w:rsidRDefault="009E4ADF" w:rsidP="009B3912">
      <w:pPr>
        <w:shd w:val="pct25" w:color="auto" w:fill="auto"/>
        <w:ind w:left="567"/>
        <w:rPr>
          <w:rFonts w:ascii="Verdana" w:hAnsi="Verdana"/>
          <w:sz w:val="20"/>
        </w:rPr>
      </w:pPr>
      <w:r w:rsidRPr="003827C7">
        <w:rPr>
          <w:rFonts w:ascii="Verdana" w:hAnsi="Verdana"/>
          <w:sz w:val="20"/>
        </w:rPr>
        <w:t xml:space="preserve">The </w:t>
      </w:r>
      <w:sdt>
        <w:sdtPr>
          <w:rPr>
            <w:rFonts w:ascii="Verdana" w:hAnsi="Verdana"/>
            <w:sz w:val="20"/>
          </w:rPr>
          <w:alias w:val="NetworkManager"/>
          <w:tag w:val="NetworkManager"/>
          <w:id w:val="1650403791"/>
          <w:placeholder>
            <w:docPart w:val="3ABB91117DE54BD6B6DFBD79ECBEB613"/>
          </w:placeholder>
          <w:text/>
        </w:sdtPr>
        <w:sdtEndPr/>
        <w:sdtContent>
          <w:r w:rsidR="006B4A33">
            <w:rPr>
              <w:rFonts w:ascii="Verdana" w:hAnsi="Verdana"/>
              <w:sz w:val="20"/>
            </w:rPr>
            <w:t>Network Manager</w:t>
          </w:r>
        </w:sdtContent>
      </w:sdt>
      <w:r w:rsidR="006E47B9" w:rsidRPr="003827C7">
        <w:rPr>
          <w:rFonts w:ascii="Verdana" w:hAnsi="Verdana"/>
          <w:sz w:val="20"/>
        </w:rPr>
        <w:t xml:space="preserve"> </w:t>
      </w:r>
      <w:r w:rsidRPr="003827C7">
        <w:rPr>
          <w:rFonts w:ascii="Verdana" w:hAnsi="Verdana"/>
          <w:sz w:val="20"/>
        </w:rPr>
        <w:t xml:space="preserve">is </w:t>
      </w:r>
      <w:r w:rsidR="00EB16E1" w:rsidRPr="003827C7">
        <w:rPr>
          <w:rFonts w:ascii="Verdana" w:hAnsi="Verdana"/>
          <w:sz w:val="20"/>
        </w:rPr>
        <w:t xml:space="preserve">the owner of this document and is </w:t>
      </w:r>
      <w:r w:rsidRPr="003827C7">
        <w:rPr>
          <w:rFonts w:ascii="Verdana" w:hAnsi="Verdana"/>
          <w:sz w:val="20"/>
        </w:rPr>
        <w:t>responsible for en</w:t>
      </w:r>
      <w:r w:rsidR="006E78E4" w:rsidRPr="003827C7">
        <w:rPr>
          <w:rFonts w:ascii="Verdana" w:hAnsi="Verdana"/>
          <w:sz w:val="20"/>
        </w:rPr>
        <w:t>suring that this procedure</w:t>
      </w:r>
      <w:r w:rsidRPr="003827C7">
        <w:rPr>
          <w:rFonts w:ascii="Verdana" w:hAnsi="Verdana"/>
          <w:sz w:val="20"/>
        </w:rPr>
        <w:t xml:space="preserve"> is reviewed </w:t>
      </w:r>
      <w:r w:rsidR="00EB16E1" w:rsidRPr="003827C7">
        <w:rPr>
          <w:rFonts w:ascii="Verdana" w:hAnsi="Verdana"/>
          <w:sz w:val="20"/>
        </w:rPr>
        <w:t>in line with the review requirements</w:t>
      </w:r>
      <w:r w:rsidR="006E78E4" w:rsidRPr="003827C7">
        <w:rPr>
          <w:rFonts w:ascii="Verdana" w:hAnsi="Verdana"/>
          <w:sz w:val="20"/>
        </w:rPr>
        <w:t xml:space="preserve"> of the ISMS</w:t>
      </w:r>
      <w:r w:rsidR="00EB16E1" w:rsidRPr="003827C7">
        <w:rPr>
          <w:rFonts w:ascii="Verdana" w:hAnsi="Verdana"/>
          <w:sz w:val="20"/>
        </w:rPr>
        <w:t>.</w:t>
      </w:r>
      <w:r w:rsidRPr="003827C7">
        <w:rPr>
          <w:rFonts w:ascii="Verdana" w:hAnsi="Verdana"/>
          <w:sz w:val="20"/>
        </w:rPr>
        <w:t xml:space="preserve"> </w:t>
      </w:r>
    </w:p>
    <w:p w14:paraId="5BAB6FBF" w14:textId="77777777" w:rsidR="009E4ADF" w:rsidRPr="003827C7" w:rsidRDefault="009E4ADF" w:rsidP="009B3912">
      <w:pPr>
        <w:ind w:left="567"/>
        <w:rPr>
          <w:rFonts w:ascii="Verdana" w:hAnsi="Verdana"/>
          <w:sz w:val="20"/>
        </w:rPr>
      </w:pPr>
    </w:p>
    <w:p w14:paraId="5AEAE939" w14:textId="41E8E8B3" w:rsidR="009E4ADF" w:rsidRPr="003827C7" w:rsidRDefault="009E4ADF" w:rsidP="009B3912">
      <w:pPr>
        <w:ind w:left="567"/>
        <w:rPr>
          <w:rFonts w:ascii="Verdana" w:hAnsi="Verdana"/>
          <w:sz w:val="20"/>
        </w:rPr>
      </w:pPr>
      <w:r w:rsidRPr="003827C7">
        <w:rPr>
          <w:rFonts w:ascii="Verdana" w:hAnsi="Verdana"/>
          <w:sz w:val="20"/>
        </w:rPr>
        <w:t>A current version of this document is available</w:t>
      </w:r>
      <w:r w:rsidR="00EF719E" w:rsidRPr="003827C7">
        <w:rPr>
          <w:rFonts w:ascii="Verdana" w:hAnsi="Verdana"/>
          <w:sz w:val="20"/>
        </w:rPr>
        <w:t xml:space="preserve"> to</w:t>
      </w:r>
      <w:r w:rsidR="00961A6C">
        <w:rPr>
          <w:rFonts w:ascii="Verdana" w:hAnsi="Verdana"/>
          <w:sz w:val="20"/>
        </w:rPr>
        <w:t xml:space="preserve"> </w:t>
      </w:r>
      <w:r w:rsidR="00EF719E" w:rsidRPr="00961A6C">
        <w:rPr>
          <w:rFonts w:ascii="Verdana" w:hAnsi="Verdana"/>
          <w:sz w:val="20"/>
        </w:rPr>
        <w:t>all</w:t>
      </w:r>
      <w:r w:rsidR="00EF719E" w:rsidRPr="003827C7">
        <w:rPr>
          <w:rFonts w:ascii="Verdana" w:hAnsi="Verdana"/>
          <w:sz w:val="20"/>
        </w:rPr>
        <w:t xml:space="preserve"> members of staff on the </w:t>
      </w:r>
      <w:r w:rsidRPr="00961A6C">
        <w:rPr>
          <w:rFonts w:ascii="Verdana" w:hAnsi="Verdana"/>
          <w:sz w:val="20"/>
        </w:rPr>
        <w:t>corporate intranet</w:t>
      </w:r>
      <w:r w:rsidR="00961A6C" w:rsidRPr="00961A6C">
        <w:rPr>
          <w:rFonts w:ascii="Verdana" w:hAnsi="Verdana"/>
          <w:sz w:val="20"/>
        </w:rPr>
        <w:t>.</w:t>
      </w:r>
    </w:p>
    <w:p w14:paraId="01020CB2" w14:textId="77777777" w:rsidR="000D520A" w:rsidRPr="003827C7" w:rsidRDefault="000D520A" w:rsidP="009B3912">
      <w:pPr>
        <w:ind w:left="567"/>
        <w:rPr>
          <w:rFonts w:ascii="Verdana" w:hAnsi="Verdana"/>
          <w:sz w:val="20"/>
        </w:rPr>
      </w:pPr>
      <w:r w:rsidRPr="003827C7">
        <w:rPr>
          <w:rFonts w:ascii="Verdana" w:hAnsi="Verdana"/>
          <w:sz w:val="20"/>
        </w:rPr>
        <w:tab/>
      </w:r>
    </w:p>
    <w:p w14:paraId="46ADCC19" w14:textId="1274330B" w:rsidR="000D520A" w:rsidRPr="003827C7" w:rsidRDefault="00EF719E" w:rsidP="009B3912">
      <w:pPr>
        <w:ind w:left="567"/>
        <w:rPr>
          <w:rFonts w:ascii="Verdana" w:hAnsi="Verdana"/>
          <w:sz w:val="20"/>
        </w:rPr>
      </w:pPr>
      <w:r w:rsidRPr="003827C7">
        <w:rPr>
          <w:rFonts w:ascii="Verdana" w:hAnsi="Verdana"/>
          <w:sz w:val="20"/>
        </w:rPr>
        <w:t xml:space="preserve">This </w:t>
      </w:r>
      <w:r w:rsidR="00574CFB" w:rsidRPr="003827C7">
        <w:rPr>
          <w:rFonts w:ascii="Verdana" w:hAnsi="Verdana"/>
          <w:sz w:val="20"/>
        </w:rPr>
        <w:t>p</w:t>
      </w:r>
      <w:r w:rsidR="003841A1" w:rsidRPr="003827C7">
        <w:rPr>
          <w:rFonts w:ascii="Verdana" w:hAnsi="Verdana"/>
          <w:sz w:val="20"/>
        </w:rPr>
        <w:t>rocedure</w:t>
      </w:r>
      <w:r w:rsidR="006E78E4" w:rsidRPr="003827C7">
        <w:rPr>
          <w:rFonts w:ascii="Verdana" w:hAnsi="Verdana"/>
          <w:sz w:val="20"/>
        </w:rPr>
        <w:t xml:space="preserve"> was approved by the </w:t>
      </w:r>
      <w:sdt>
        <w:sdtPr>
          <w:rPr>
            <w:rFonts w:ascii="Verdana" w:hAnsi="Verdana"/>
            <w:sz w:val="20"/>
          </w:rPr>
          <w:alias w:val="ChiefInfoSecOfficer"/>
          <w:tag w:val="ChiefInfoSecOfficer"/>
          <w:id w:val="-502356826"/>
          <w:placeholder>
            <w:docPart w:val="9EA325EFD0974FEA876DE24D39889CE2"/>
          </w:placeholder>
          <w:text/>
        </w:sdtPr>
        <w:sdtEndPr/>
        <w:sdtContent>
          <w:r w:rsidR="00BE470B">
            <w:rPr>
              <w:rFonts w:ascii="Verdana" w:hAnsi="Verdana"/>
              <w:sz w:val="20"/>
            </w:rPr>
            <w:t>Director (CISO)</w:t>
          </w:r>
        </w:sdtContent>
      </w:sdt>
      <w:r w:rsidR="006E47B9" w:rsidRPr="003827C7">
        <w:rPr>
          <w:rFonts w:ascii="Verdana" w:hAnsi="Verdana"/>
          <w:sz w:val="20"/>
        </w:rPr>
        <w:t xml:space="preserve"> </w:t>
      </w:r>
      <w:r w:rsidR="00574CFB" w:rsidRPr="003827C7">
        <w:rPr>
          <w:rFonts w:ascii="Verdana" w:hAnsi="Verdana"/>
          <w:sz w:val="20"/>
        </w:rPr>
        <w:t xml:space="preserve">on </w:t>
      </w:r>
      <w:r w:rsidR="00961A6C">
        <w:rPr>
          <w:rFonts w:ascii="Verdana" w:hAnsi="Verdana"/>
          <w:sz w:val="20"/>
        </w:rPr>
        <w:t>2</w:t>
      </w:r>
      <w:r w:rsidR="00AC2FD5">
        <w:rPr>
          <w:rFonts w:ascii="Verdana" w:hAnsi="Verdana"/>
          <w:sz w:val="20"/>
        </w:rPr>
        <w:t>14th November 2020</w:t>
      </w:r>
      <w:r w:rsidR="00961A6C">
        <w:rPr>
          <w:rFonts w:ascii="Verdana" w:hAnsi="Verdana"/>
          <w:sz w:val="20"/>
        </w:rPr>
        <w:t xml:space="preserve"> </w:t>
      </w:r>
      <w:r w:rsidR="00574CFB" w:rsidRPr="003827C7">
        <w:rPr>
          <w:rFonts w:ascii="Verdana" w:hAnsi="Verdana"/>
          <w:sz w:val="20"/>
        </w:rPr>
        <w:t>and is issued on a version</w:t>
      </w:r>
      <w:r w:rsidR="00961A6C">
        <w:rPr>
          <w:rFonts w:ascii="Verdana" w:hAnsi="Verdana"/>
          <w:sz w:val="20"/>
        </w:rPr>
        <w:t>-</w:t>
      </w:r>
      <w:r w:rsidR="00574CFB" w:rsidRPr="003827C7">
        <w:rPr>
          <w:rFonts w:ascii="Verdana" w:hAnsi="Verdana"/>
          <w:sz w:val="20"/>
        </w:rPr>
        <w:t>controlled basis</w:t>
      </w:r>
      <w:r w:rsidR="006E78E4" w:rsidRPr="003827C7">
        <w:rPr>
          <w:rFonts w:ascii="Verdana" w:hAnsi="Verdana"/>
          <w:sz w:val="20"/>
        </w:rPr>
        <w:t xml:space="preserve"> under his/her signature</w:t>
      </w:r>
      <w:r w:rsidR="00AA3A14" w:rsidRPr="003827C7">
        <w:rPr>
          <w:rFonts w:ascii="Verdana" w:hAnsi="Verdana"/>
          <w:sz w:val="20"/>
        </w:rPr>
        <w:t>.</w:t>
      </w:r>
    </w:p>
    <w:p w14:paraId="147BC735" w14:textId="7077F561" w:rsidR="00C904C7" w:rsidRPr="003827C7" w:rsidRDefault="00C904C7" w:rsidP="009B3912">
      <w:pPr>
        <w:ind w:left="567"/>
        <w:rPr>
          <w:rFonts w:ascii="Verdana" w:hAnsi="Verdana"/>
          <w:sz w:val="20"/>
        </w:rPr>
      </w:pPr>
    </w:p>
    <w:p w14:paraId="6B95FF50" w14:textId="77777777" w:rsidR="001E6EF1" w:rsidRPr="003827C7" w:rsidRDefault="001E6EF1" w:rsidP="009B3912">
      <w:pPr>
        <w:ind w:left="567"/>
        <w:rPr>
          <w:rFonts w:ascii="Verdana" w:hAnsi="Verdana"/>
          <w:sz w:val="20"/>
        </w:rPr>
      </w:pPr>
    </w:p>
    <w:p w14:paraId="2FFB6B76" w14:textId="77777777" w:rsidR="00B4015B" w:rsidRDefault="00574CFB" w:rsidP="009B3912">
      <w:pPr>
        <w:ind w:left="567"/>
        <w:rPr>
          <w:rFonts w:ascii="Verdana" w:hAnsi="Verdana"/>
          <w:sz w:val="20"/>
        </w:rPr>
      </w:pPr>
      <w:r w:rsidRPr="003827C7">
        <w:rPr>
          <w:rFonts w:ascii="Verdana" w:hAnsi="Verdana"/>
          <w:sz w:val="20"/>
        </w:rPr>
        <w:t>Signature:</w:t>
      </w:r>
      <w:r w:rsidRPr="003827C7">
        <w:rPr>
          <w:rFonts w:ascii="Verdana" w:hAnsi="Verdana"/>
          <w:sz w:val="20"/>
        </w:rPr>
        <w:tab/>
      </w:r>
      <w:r w:rsidRPr="003827C7">
        <w:rPr>
          <w:rFonts w:ascii="Verdana" w:hAnsi="Verdana"/>
          <w:sz w:val="20"/>
        </w:rPr>
        <w:tab/>
      </w:r>
      <w:r w:rsidRPr="003827C7">
        <w:rPr>
          <w:rFonts w:ascii="Verdana" w:hAnsi="Verdana"/>
          <w:sz w:val="20"/>
        </w:rPr>
        <w:tab/>
      </w:r>
      <w:r w:rsidRPr="003827C7">
        <w:rPr>
          <w:rFonts w:ascii="Verdana" w:hAnsi="Verdana"/>
          <w:sz w:val="20"/>
        </w:rPr>
        <w:tab/>
      </w:r>
      <w:r w:rsidRPr="003827C7">
        <w:rPr>
          <w:rFonts w:ascii="Verdana" w:hAnsi="Verdana"/>
          <w:sz w:val="20"/>
        </w:rPr>
        <w:tab/>
      </w:r>
      <w:r w:rsidRPr="003827C7">
        <w:rPr>
          <w:rFonts w:ascii="Verdana" w:hAnsi="Verdana"/>
          <w:sz w:val="20"/>
        </w:rPr>
        <w:tab/>
      </w:r>
      <w:r w:rsidRPr="003827C7">
        <w:rPr>
          <w:rFonts w:ascii="Verdana" w:hAnsi="Verdana"/>
          <w:sz w:val="20"/>
        </w:rPr>
        <w:tab/>
      </w:r>
    </w:p>
    <w:p w14:paraId="1BD587F0" w14:textId="77777777" w:rsidR="00B4015B" w:rsidRDefault="00B4015B" w:rsidP="009B3912">
      <w:pPr>
        <w:ind w:left="567"/>
        <w:rPr>
          <w:rFonts w:ascii="Verdana" w:hAnsi="Verdana"/>
          <w:sz w:val="20"/>
        </w:rPr>
      </w:pPr>
    </w:p>
    <w:p w14:paraId="7089C816" w14:textId="5FCCA950" w:rsidR="00B4015B" w:rsidRDefault="00B4015B" w:rsidP="009B3912">
      <w:pPr>
        <w:ind w:left="567"/>
        <w:rPr>
          <w:rFonts w:ascii="Verdana" w:hAnsi="Verdana"/>
          <w:sz w:val="20"/>
        </w:rPr>
      </w:pPr>
    </w:p>
    <w:p w14:paraId="26FBA10D" w14:textId="77777777" w:rsidR="00B4015B" w:rsidRDefault="00B4015B" w:rsidP="009B3912">
      <w:pPr>
        <w:ind w:left="567"/>
        <w:rPr>
          <w:rFonts w:ascii="Verdana" w:hAnsi="Verdana"/>
          <w:sz w:val="20"/>
        </w:rPr>
      </w:pPr>
    </w:p>
    <w:p w14:paraId="74708FB4" w14:textId="4252DBDE" w:rsidR="00574CFB" w:rsidRDefault="00574CFB" w:rsidP="009B3912">
      <w:pPr>
        <w:ind w:left="567"/>
        <w:rPr>
          <w:rFonts w:ascii="Verdana" w:hAnsi="Verdana"/>
          <w:sz w:val="20"/>
        </w:rPr>
      </w:pPr>
      <w:r w:rsidRPr="003827C7">
        <w:rPr>
          <w:rFonts w:ascii="Verdana" w:hAnsi="Verdana"/>
          <w:sz w:val="20"/>
        </w:rPr>
        <w:t>Date:</w:t>
      </w:r>
      <w:r w:rsidR="00961A6C">
        <w:rPr>
          <w:rFonts w:ascii="Verdana" w:hAnsi="Verdana"/>
          <w:sz w:val="20"/>
        </w:rPr>
        <w:t xml:space="preserve"> </w:t>
      </w:r>
      <w:r w:rsidR="00AC2FD5">
        <w:rPr>
          <w:rFonts w:ascii="Verdana" w:hAnsi="Verdana"/>
          <w:sz w:val="20"/>
        </w:rPr>
        <w:t>14/11/2020</w:t>
      </w:r>
    </w:p>
    <w:p w14:paraId="1D45DF1C" w14:textId="77777777" w:rsidR="00251455" w:rsidRDefault="00251455" w:rsidP="009B3912">
      <w:pPr>
        <w:ind w:left="567"/>
        <w:rPr>
          <w:rFonts w:ascii="Verdana" w:hAnsi="Verdana"/>
          <w:sz w:val="20"/>
        </w:rPr>
      </w:pPr>
    </w:p>
    <w:p w14:paraId="1C8CEC3F" w14:textId="77777777" w:rsidR="001E6EF1" w:rsidRDefault="001E6EF1" w:rsidP="009B3912">
      <w:pPr>
        <w:ind w:left="567"/>
        <w:rPr>
          <w:rFonts w:ascii="Verdana" w:hAnsi="Verdana"/>
          <w:sz w:val="20"/>
        </w:rPr>
      </w:pPr>
    </w:p>
    <w:p w14:paraId="654FF3C4" w14:textId="77777777" w:rsidR="00251455" w:rsidRDefault="00251455" w:rsidP="009B3912">
      <w:pPr>
        <w:ind w:left="567"/>
        <w:rPr>
          <w:rFonts w:ascii="Verdana" w:hAnsi="Verdana"/>
          <w:b/>
          <w:sz w:val="20"/>
        </w:rPr>
      </w:pPr>
      <w:r w:rsidRPr="00E532AD">
        <w:rPr>
          <w:rFonts w:ascii="Verdana" w:hAnsi="Verdana"/>
          <w:b/>
          <w:sz w:val="20"/>
        </w:rPr>
        <w:t xml:space="preserve">Change </w:t>
      </w:r>
      <w:r w:rsidR="00E532AD" w:rsidRPr="00E532AD">
        <w:rPr>
          <w:rFonts w:ascii="Verdana" w:hAnsi="Verdana"/>
          <w:b/>
          <w:sz w:val="20"/>
        </w:rPr>
        <w:t>H</w:t>
      </w:r>
      <w:r w:rsidRPr="00E532AD">
        <w:rPr>
          <w:rFonts w:ascii="Verdana" w:hAnsi="Verdana"/>
          <w:b/>
          <w:sz w:val="20"/>
        </w:rPr>
        <w:t>istory</w:t>
      </w:r>
      <w:r w:rsidR="00E532AD" w:rsidRPr="00E532AD">
        <w:rPr>
          <w:rFonts w:ascii="Verdana" w:hAnsi="Verdana"/>
          <w:b/>
          <w:sz w:val="20"/>
        </w:rPr>
        <w:t xml:space="preserve"> Record</w:t>
      </w:r>
    </w:p>
    <w:p w14:paraId="47479FF6" w14:textId="77777777" w:rsidR="00E532AD" w:rsidRPr="00E532AD" w:rsidRDefault="00E532AD" w:rsidP="00251455">
      <w:pPr>
        <w:rPr>
          <w:rFonts w:ascii="Verdana" w:hAnsi="Verdana"/>
          <w:b/>
          <w:sz w:val="20"/>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824"/>
      </w:tblGrid>
      <w:tr w:rsidR="00E532AD" w14:paraId="293AE955" w14:textId="77777777" w:rsidTr="009B3912">
        <w:tc>
          <w:tcPr>
            <w:tcW w:w="1134" w:type="dxa"/>
            <w:tcBorders>
              <w:top w:val="single" w:sz="4" w:space="0" w:color="000000"/>
              <w:left w:val="single" w:sz="4" w:space="0" w:color="000000"/>
              <w:bottom w:val="single" w:sz="4" w:space="0" w:color="000000"/>
              <w:right w:val="single" w:sz="4" w:space="0" w:color="000000"/>
            </w:tcBorders>
          </w:tcPr>
          <w:p w14:paraId="21D08094" w14:textId="77777777" w:rsidR="00E532AD" w:rsidRDefault="00E532AD">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56E169EF" w14:textId="77777777" w:rsidR="00E532AD" w:rsidRDefault="00E532AD">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20A9CA32" w14:textId="77777777" w:rsidR="00E532AD" w:rsidRDefault="00E532AD">
            <w:pPr>
              <w:rPr>
                <w:rFonts w:ascii="Verdana" w:hAnsi="Verdana"/>
                <w:sz w:val="20"/>
              </w:rPr>
            </w:pPr>
            <w:r>
              <w:rPr>
                <w:rFonts w:ascii="Verdana" w:hAnsi="Verdana"/>
                <w:sz w:val="20"/>
              </w:rPr>
              <w:t>Approval</w:t>
            </w:r>
          </w:p>
        </w:tc>
        <w:tc>
          <w:tcPr>
            <w:tcW w:w="1824" w:type="dxa"/>
            <w:tcBorders>
              <w:top w:val="single" w:sz="4" w:space="0" w:color="000000"/>
              <w:left w:val="single" w:sz="4" w:space="0" w:color="000000"/>
              <w:bottom w:val="single" w:sz="4" w:space="0" w:color="000000"/>
              <w:right w:val="single" w:sz="4" w:space="0" w:color="000000"/>
            </w:tcBorders>
          </w:tcPr>
          <w:p w14:paraId="2CBEA7DF" w14:textId="77777777" w:rsidR="00E532AD" w:rsidRDefault="00E532AD">
            <w:pPr>
              <w:rPr>
                <w:rFonts w:ascii="Verdana" w:hAnsi="Verdana"/>
                <w:sz w:val="20"/>
              </w:rPr>
            </w:pPr>
            <w:r>
              <w:rPr>
                <w:rFonts w:ascii="Verdana" w:hAnsi="Verdana"/>
                <w:sz w:val="20"/>
              </w:rPr>
              <w:t>Date of Issue</w:t>
            </w:r>
          </w:p>
        </w:tc>
      </w:tr>
      <w:tr w:rsidR="00E532AD" w14:paraId="167E3CEA" w14:textId="77777777" w:rsidTr="009B3912">
        <w:tc>
          <w:tcPr>
            <w:tcW w:w="1134" w:type="dxa"/>
            <w:tcBorders>
              <w:top w:val="single" w:sz="4" w:space="0" w:color="000000"/>
              <w:left w:val="single" w:sz="4" w:space="0" w:color="000000"/>
              <w:bottom w:val="single" w:sz="4" w:space="0" w:color="000000"/>
              <w:right w:val="single" w:sz="4" w:space="0" w:color="000000"/>
            </w:tcBorders>
          </w:tcPr>
          <w:p w14:paraId="54163B1E" w14:textId="77777777" w:rsidR="00E532AD" w:rsidRDefault="00E532AD">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73E6D48C" w14:textId="77777777" w:rsidR="00E532AD" w:rsidRDefault="00E532AD">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7974F937" w14:textId="235FFF2E" w:rsidR="00E532AD" w:rsidRDefault="00AC2FD5">
            <w:pPr>
              <w:rPr>
                <w:rFonts w:ascii="Verdana" w:hAnsi="Verdana"/>
                <w:sz w:val="20"/>
              </w:rPr>
            </w:pPr>
            <w:r>
              <w:rPr>
                <w:rFonts w:ascii="Verdana" w:hAnsi="Verdana"/>
                <w:sz w:val="20"/>
              </w:rPr>
              <w:t>Gavin McCloskey</w:t>
            </w:r>
          </w:p>
        </w:tc>
        <w:tc>
          <w:tcPr>
            <w:tcW w:w="1824" w:type="dxa"/>
            <w:tcBorders>
              <w:top w:val="single" w:sz="4" w:space="0" w:color="000000"/>
              <w:left w:val="single" w:sz="4" w:space="0" w:color="000000"/>
              <w:bottom w:val="single" w:sz="4" w:space="0" w:color="000000"/>
              <w:right w:val="single" w:sz="4" w:space="0" w:color="000000"/>
            </w:tcBorders>
          </w:tcPr>
          <w:p w14:paraId="1789A4A6" w14:textId="7442C669" w:rsidR="00E532AD" w:rsidRDefault="00AC2FD5">
            <w:pPr>
              <w:rPr>
                <w:rFonts w:ascii="Verdana" w:hAnsi="Verdana"/>
                <w:sz w:val="20"/>
              </w:rPr>
            </w:pPr>
            <w:r>
              <w:rPr>
                <w:rFonts w:ascii="Verdana" w:hAnsi="Verdana"/>
                <w:sz w:val="20"/>
              </w:rPr>
              <w:t>14/11/2020</w:t>
            </w:r>
          </w:p>
        </w:tc>
      </w:tr>
      <w:tr w:rsidR="00E532AD" w14:paraId="67F35CC6" w14:textId="77777777" w:rsidTr="009B3912">
        <w:tc>
          <w:tcPr>
            <w:tcW w:w="1134" w:type="dxa"/>
            <w:tcBorders>
              <w:top w:val="single" w:sz="4" w:space="0" w:color="000000"/>
              <w:left w:val="single" w:sz="4" w:space="0" w:color="000000"/>
              <w:bottom w:val="single" w:sz="4" w:space="0" w:color="000000"/>
              <w:right w:val="single" w:sz="4" w:space="0" w:color="000000"/>
            </w:tcBorders>
          </w:tcPr>
          <w:p w14:paraId="03F390DD" w14:textId="77777777" w:rsidR="00E532AD" w:rsidRDefault="00E532AD">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32091613" w14:textId="77777777" w:rsidR="00E532AD" w:rsidRDefault="00E532AD">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1A09BB0" w14:textId="77777777" w:rsidR="00E532AD" w:rsidRDefault="00E532AD">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29817F0A" w14:textId="77777777" w:rsidR="00E532AD" w:rsidRDefault="00E532AD">
            <w:pPr>
              <w:rPr>
                <w:rFonts w:ascii="Verdana" w:hAnsi="Verdana"/>
                <w:sz w:val="20"/>
              </w:rPr>
            </w:pPr>
          </w:p>
        </w:tc>
      </w:tr>
      <w:tr w:rsidR="00E532AD" w14:paraId="78015361" w14:textId="77777777" w:rsidTr="009B3912">
        <w:tc>
          <w:tcPr>
            <w:tcW w:w="1134" w:type="dxa"/>
            <w:tcBorders>
              <w:top w:val="single" w:sz="4" w:space="0" w:color="000000"/>
              <w:left w:val="single" w:sz="4" w:space="0" w:color="000000"/>
              <w:bottom w:val="single" w:sz="4" w:space="0" w:color="000000"/>
              <w:right w:val="single" w:sz="4" w:space="0" w:color="000000"/>
            </w:tcBorders>
          </w:tcPr>
          <w:p w14:paraId="7E3B1655" w14:textId="77777777" w:rsidR="00E532AD" w:rsidRDefault="00E532AD">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3BD4A521" w14:textId="77777777" w:rsidR="00E532AD" w:rsidRDefault="00E532AD">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67CFAC57" w14:textId="77777777" w:rsidR="00E532AD" w:rsidRDefault="00E532AD">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25137F24" w14:textId="77777777" w:rsidR="00E532AD" w:rsidRDefault="00E532AD">
            <w:pPr>
              <w:rPr>
                <w:rFonts w:ascii="Verdana" w:hAnsi="Verdana"/>
                <w:sz w:val="20"/>
              </w:rPr>
            </w:pPr>
          </w:p>
        </w:tc>
      </w:tr>
    </w:tbl>
    <w:p w14:paraId="65E89F21" w14:textId="77777777" w:rsidR="00251455" w:rsidRPr="00EF719E" w:rsidRDefault="00251455" w:rsidP="00251455">
      <w:pPr>
        <w:rPr>
          <w:rFonts w:ascii="Verdana" w:hAnsi="Verdana"/>
          <w:sz w:val="20"/>
        </w:rPr>
      </w:pPr>
    </w:p>
    <w:p w14:paraId="282DAE99" w14:textId="77777777" w:rsidR="00251455" w:rsidRPr="00EF719E" w:rsidRDefault="00251455" w:rsidP="00EF719E">
      <w:pPr>
        <w:rPr>
          <w:rFonts w:ascii="Verdana" w:hAnsi="Verdana"/>
          <w:sz w:val="20"/>
        </w:rPr>
      </w:pPr>
    </w:p>
    <w:sectPr w:rsidR="00251455" w:rsidRPr="00EF719E" w:rsidSect="004E747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2E8AF" w14:textId="77777777" w:rsidR="006A27F8" w:rsidRDefault="006A27F8">
      <w:r>
        <w:separator/>
      </w:r>
    </w:p>
  </w:endnote>
  <w:endnote w:type="continuationSeparator" w:id="0">
    <w:p w14:paraId="56CE7664" w14:textId="77777777" w:rsidR="006A27F8" w:rsidRDefault="006A2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EAF4B" w14:textId="77777777" w:rsidR="000C2E43" w:rsidRDefault="000C2E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CE2E1F" w14:paraId="757B5076" w14:textId="77777777" w:rsidTr="002D1F08">
      <w:trPr>
        <w:trHeight w:val="1409"/>
      </w:trPr>
      <w:tc>
        <w:tcPr>
          <w:tcW w:w="2439" w:type="dxa"/>
        </w:tcPr>
        <w:p w14:paraId="492B5402" w14:textId="65BA954A" w:rsidR="00CE2E1F" w:rsidRPr="00B4015B" w:rsidRDefault="00CE2E1F" w:rsidP="00A3267F">
          <w:pPr>
            <w:pStyle w:val="Footer"/>
            <w:rPr>
              <w:rFonts w:ascii="Verdana" w:hAnsi="Verdana"/>
              <w:i/>
              <w:color w:val="808080"/>
              <w:sz w:val="20"/>
              <w:lang w:val="en-GB"/>
            </w:rPr>
          </w:pPr>
        </w:p>
      </w:tc>
      <w:tc>
        <w:tcPr>
          <w:tcW w:w="4111" w:type="dxa"/>
          <w:vAlign w:val="bottom"/>
          <w:hideMark/>
        </w:tcPr>
        <w:p w14:paraId="1E42ABFE" w14:textId="36B3B455" w:rsidR="00CE2E1F" w:rsidRDefault="00961A6C" w:rsidP="00CE2E1F">
          <w:pPr>
            <w:pStyle w:val="Footer"/>
            <w:jc w:val="center"/>
            <w:rPr>
              <w:rFonts w:ascii="Verdana" w:hAnsi="Verdana"/>
              <w:sz w:val="16"/>
              <w:szCs w:val="16"/>
            </w:rPr>
          </w:pPr>
          <w:r>
            <w:rPr>
              <w:rFonts w:ascii="Verdana" w:hAnsi="Verdana"/>
              <w:sz w:val="16"/>
              <w:szCs w:val="16"/>
            </w:rPr>
            <w:t>ISMS-C-DOC 13.1.3a</w:t>
          </w:r>
        </w:p>
        <w:p w14:paraId="168261A6" w14:textId="61B449C4" w:rsidR="00CE2E1F" w:rsidRDefault="00961A6C" w:rsidP="0031503F">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AB4C2CA3DD5B40168F7117E5CB46AE07"/>
            </w:placeholder>
            <w:dropDownList>
              <w:listItem w:displayText="Confidential" w:value="Confidential"/>
              <w:listItem w:displayText="Restricted" w:value="Restricted"/>
              <w:listItem w:displayText="Private" w:value="Private"/>
              <w:listItem w:displayText="Public" w:value="Public"/>
            </w:dropDownList>
          </w:sdtPr>
          <w:sdtEndPr/>
          <w:sdtContent>
            <w:p w14:paraId="22E8CC49" w14:textId="50738AE7" w:rsidR="00CE2E1F" w:rsidRDefault="00961A6C" w:rsidP="00CE2E1F">
              <w:pPr>
                <w:pStyle w:val="Footer"/>
                <w:jc w:val="right"/>
                <w:rPr>
                  <w:rFonts w:ascii="Verdana" w:hAnsi="Verdana"/>
                  <w:i/>
                  <w:sz w:val="20"/>
                </w:rPr>
              </w:pPr>
              <w:r>
                <w:rPr>
                  <w:rFonts w:ascii="Verdana" w:hAnsi="Verdana"/>
                  <w:i/>
                  <w:sz w:val="20"/>
                </w:rPr>
                <w:t>Private</w:t>
              </w:r>
            </w:p>
          </w:sdtContent>
        </w:sdt>
        <w:p w14:paraId="57F1E216" w14:textId="77777777" w:rsidR="00CE2E1F" w:rsidRDefault="00CE2E1F" w:rsidP="00CE2E1F">
          <w:pPr>
            <w:pStyle w:val="Footer"/>
            <w:jc w:val="right"/>
            <w:rPr>
              <w:rFonts w:ascii="Verdana" w:hAnsi="Verdana"/>
            </w:rPr>
          </w:pPr>
        </w:p>
      </w:tc>
    </w:tr>
  </w:tbl>
  <w:p w14:paraId="16CAC358" w14:textId="77777777" w:rsidR="00CE2E1F" w:rsidRDefault="00CE2E1F" w:rsidP="00CE2E1F">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3A9FF" w14:textId="77777777" w:rsidR="000C2E43" w:rsidRDefault="000C2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D5747" w14:textId="77777777" w:rsidR="006A27F8" w:rsidRDefault="006A27F8">
      <w:r>
        <w:separator/>
      </w:r>
    </w:p>
  </w:footnote>
  <w:footnote w:type="continuationSeparator" w:id="0">
    <w:p w14:paraId="146A0C89" w14:textId="77777777" w:rsidR="006A27F8" w:rsidRDefault="006A2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68412" w14:textId="77777777" w:rsidR="000C2E43" w:rsidRDefault="000C2E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930"/>
      <w:gridCol w:w="2993"/>
    </w:tblGrid>
    <w:tr w:rsidR="00A02F65" w14:paraId="2FC26BA1" w14:textId="77777777" w:rsidTr="00862D4C">
      <w:tc>
        <w:tcPr>
          <w:tcW w:w="6930" w:type="dxa"/>
          <w:tcBorders>
            <w:right w:val="nil"/>
          </w:tcBorders>
        </w:tcPr>
        <w:p w14:paraId="48CC2F64" w14:textId="40F54296" w:rsidR="00A02F65" w:rsidRPr="00F976F3" w:rsidRDefault="007266B3"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7ADF51E" wp14:editId="02EC5E96">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87AE2E" w14:textId="77777777" w:rsidR="00A02F65" w:rsidRDefault="00A02F65"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DF51E"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0687AE2E" w14:textId="77777777" w:rsidR="00A02F65" w:rsidRDefault="00A02F65" w:rsidP="009E4ADF">
                          <w:pPr>
                            <w:rPr>
                              <w:vanish/>
                            </w:rPr>
                          </w:pPr>
                          <w:r>
                            <w:rPr>
                              <w:vanish/>
                              <w:sz w:val="72"/>
                            </w:rPr>
                            <w:t>Uncontrolled</w:t>
                          </w:r>
                        </w:p>
                      </w:txbxContent>
                    </v:textbox>
                  </v:rect>
                </w:pict>
              </mc:Fallback>
            </mc:AlternateContent>
          </w:r>
        </w:p>
        <w:p w14:paraId="5C42F05C" w14:textId="77777777" w:rsidR="00A02F65" w:rsidRPr="00F976F3" w:rsidRDefault="00A02F65" w:rsidP="00E04E80">
          <w:pPr>
            <w:pStyle w:val="Header"/>
            <w:rPr>
              <w:rFonts w:ascii="Verdana" w:hAnsi="Verdana"/>
              <w:b/>
              <w:sz w:val="32"/>
            </w:rPr>
          </w:pPr>
          <w:r>
            <w:rPr>
              <w:rFonts w:ascii="Verdana" w:hAnsi="Verdana"/>
              <w:b/>
              <w:sz w:val="32"/>
            </w:rPr>
            <w:t>NETWORK ACCESS CONTROL PROCEDURE (TIER 2)</w:t>
          </w:r>
        </w:p>
        <w:p w14:paraId="0F0BDBE2" w14:textId="77777777" w:rsidR="00A02F65" w:rsidRPr="00F976F3" w:rsidRDefault="00A02F65" w:rsidP="00E04E80">
          <w:pPr>
            <w:pStyle w:val="Header"/>
            <w:rPr>
              <w:rFonts w:ascii="Verdana" w:hAnsi="Verdana"/>
            </w:rPr>
          </w:pPr>
        </w:p>
      </w:tc>
      <w:tc>
        <w:tcPr>
          <w:tcW w:w="2993" w:type="dxa"/>
          <w:tcBorders>
            <w:top w:val="single" w:sz="48" w:space="0" w:color="C0C0C0"/>
            <w:left w:val="nil"/>
            <w:bottom w:val="single" w:sz="48" w:space="0" w:color="C0C0C0"/>
          </w:tcBorders>
        </w:tcPr>
        <w:p w14:paraId="54FF1423" w14:textId="77777777" w:rsidR="00A02F65" w:rsidRPr="009B3912" w:rsidRDefault="00A02F65" w:rsidP="00E04E80">
          <w:pPr>
            <w:pStyle w:val="Header"/>
            <w:rPr>
              <w:rFonts w:ascii="Verdana" w:hAnsi="Verdana"/>
              <w:sz w:val="20"/>
            </w:rPr>
          </w:pPr>
          <w:r w:rsidRPr="009B3912">
            <w:rPr>
              <w:rFonts w:ascii="Verdana" w:hAnsi="Verdana"/>
              <w:b/>
              <w:sz w:val="20"/>
            </w:rPr>
            <w:t>Document Control</w:t>
          </w:r>
        </w:p>
        <w:p w14:paraId="58B474E8" w14:textId="17725588" w:rsidR="00A02F65" w:rsidRPr="009B3912" w:rsidRDefault="00A02F65" w:rsidP="00E04E80">
          <w:pPr>
            <w:pStyle w:val="Header"/>
            <w:tabs>
              <w:tab w:val="clear" w:pos="4153"/>
              <w:tab w:val="clear" w:pos="8306"/>
              <w:tab w:val="right" w:pos="2444"/>
            </w:tabs>
            <w:rPr>
              <w:rFonts w:ascii="Verdana" w:hAnsi="Verdana"/>
              <w:sz w:val="20"/>
            </w:rPr>
          </w:pPr>
          <w:r w:rsidRPr="009B3912">
            <w:rPr>
              <w:rFonts w:ascii="Verdana" w:hAnsi="Verdana"/>
              <w:sz w:val="20"/>
            </w:rPr>
            <w:t xml:space="preserve">Reference: </w:t>
          </w:r>
          <w:r w:rsidR="00E532AD" w:rsidRPr="009B3912">
            <w:rPr>
              <w:rFonts w:ascii="Verdana" w:hAnsi="Verdana"/>
              <w:sz w:val="20"/>
            </w:rPr>
            <w:t>ISM</w:t>
          </w:r>
          <w:r w:rsidR="002E29CD" w:rsidRPr="009B3912">
            <w:rPr>
              <w:rFonts w:ascii="Verdana" w:hAnsi="Verdana"/>
              <w:sz w:val="20"/>
            </w:rPr>
            <w:t>S</w:t>
          </w:r>
          <w:r w:rsidR="000462F6">
            <w:rPr>
              <w:rFonts w:ascii="Verdana" w:hAnsi="Verdana"/>
              <w:sz w:val="20"/>
            </w:rPr>
            <w:t>-C</w:t>
          </w:r>
          <w:r w:rsidRPr="009B3912">
            <w:rPr>
              <w:rFonts w:ascii="Verdana" w:hAnsi="Verdana"/>
              <w:sz w:val="20"/>
            </w:rPr>
            <w:t xml:space="preserve"> DOC 1</w:t>
          </w:r>
          <w:r w:rsidR="00FD45F8">
            <w:rPr>
              <w:rFonts w:ascii="Verdana" w:hAnsi="Verdana"/>
              <w:sz w:val="20"/>
            </w:rPr>
            <w:t>3</w:t>
          </w:r>
          <w:r w:rsidRPr="009B3912">
            <w:rPr>
              <w:rFonts w:ascii="Verdana" w:hAnsi="Verdana"/>
              <w:sz w:val="20"/>
            </w:rPr>
            <w:t>.</w:t>
          </w:r>
          <w:r w:rsidR="000462F6">
            <w:rPr>
              <w:rFonts w:ascii="Verdana" w:hAnsi="Verdana"/>
              <w:sz w:val="20"/>
            </w:rPr>
            <w:t>1.3a</w:t>
          </w:r>
        </w:p>
        <w:p w14:paraId="1DF5BB3B" w14:textId="3F499019" w:rsidR="00A02F65" w:rsidRPr="009B3912" w:rsidRDefault="00A02F65" w:rsidP="00E04E80">
          <w:pPr>
            <w:pStyle w:val="Header"/>
            <w:tabs>
              <w:tab w:val="clear" w:pos="4153"/>
              <w:tab w:val="clear" w:pos="8306"/>
              <w:tab w:val="right" w:pos="2444"/>
            </w:tabs>
            <w:rPr>
              <w:rFonts w:ascii="Verdana" w:hAnsi="Verdana"/>
              <w:sz w:val="20"/>
            </w:rPr>
          </w:pPr>
          <w:r w:rsidRPr="009B3912">
            <w:rPr>
              <w:rFonts w:ascii="Verdana" w:hAnsi="Verdana"/>
              <w:sz w:val="20"/>
            </w:rPr>
            <w:t xml:space="preserve">Issue No: </w:t>
          </w:r>
          <w:r w:rsidR="00961A6C">
            <w:rPr>
              <w:rFonts w:ascii="Verdana" w:hAnsi="Verdana"/>
              <w:sz w:val="20"/>
            </w:rPr>
            <w:t>1</w:t>
          </w:r>
        </w:p>
        <w:p w14:paraId="771C7CD4" w14:textId="0627F46E" w:rsidR="00A02F65" w:rsidRPr="009B3912" w:rsidRDefault="00A02F65" w:rsidP="00E04E80">
          <w:pPr>
            <w:pStyle w:val="Header"/>
            <w:tabs>
              <w:tab w:val="clear" w:pos="4153"/>
              <w:tab w:val="clear" w:pos="8306"/>
              <w:tab w:val="right" w:pos="2444"/>
            </w:tabs>
            <w:rPr>
              <w:rFonts w:ascii="Verdana" w:hAnsi="Verdana"/>
              <w:sz w:val="20"/>
            </w:rPr>
          </w:pPr>
          <w:r w:rsidRPr="009B3912">
            <w:rPr>
              <w:rFonts w:ascii="Verdana" w:hAnsi="Verdana"/>
              <w:sz w:val="20"/>
            </w:rPr>
            <w:t xml:space="preserve">Issue Date: </w:t>
          </w:r>
          <w:r w:rsidR="00AC2FD5">
            <w:rPr>
              <w:rFonts w:ascii="Verdana" w:hAnsi="Verdana"/>
              <w:sz w:val="20"/>
            </w:rPr>
            <w:t>14/11/2020</w:t>
          </w:r>
        </w:p>
        <w:p w14:paraId="1AEDCC46" w14:textId="2CC2E760" w:rsidR="00A02F65" w:rsidRPr="009B3912" w:rsidRDefault="00A02F65" w:rsidP="00E04E80">
          <w:pPr>
            <w:pStyle w:val="Header"/>
            <w:tabs>
              <w:tab w:val="clear" w:pos="4153"/>
              <w:tab w:val="clear" w:pos="8306"/>
              <w:tab w:val="right" w:pos="2444"/>
            </w:tabs>
            <w:rPr>
              <w:rFonts w:ascii="Verdana" w:hAnsi="Verdana"/>
              <w:sz w:val="20"/>
            </w:rPr>
          </w:pPr>
          <w:r w:rsidRPr="009B3912">
            <w:rPr>
              <w:rFonts w:ascii="Verdana" w:hAnsi="Verdana"/>
              <w:sz w:val="20"/>
            </w:rPr>
            <w:t xml:space="preserve">Page: </w:t>
          </w:r>
          <w:r w:rsidRPr="009B3912">
            <w:rPr>
              <w:rStyle w:val="PageNumber"/>
              <w:rFonts w:ascii="Verdana" w:hAnsi="Verdana"/>
              <w:sz w:val="20"/>
            </w:rPr>
            <w:fldChar w:fldCharType="begin"/>
          </w:r>
          <w:r w:rsidRPr="009B3912">
            <w:rPr>
              <w:rStyle w:val="PageNumber"/>
              <w:rFonts w:ascii="Verdana" w:hAnsi="Verdana"/>
              <w:sz w:val="20"/>
            </w:rPr>
            <w:instrText xml:space="preserve"> PAGE </w:instrText>
          </w:r>
          <w:r w:rsidRPr="009B3912">
            <w:rPr>
              <w:rStyle w:val="PageNumber"/>
              <w:rFonts w:ascii="Verdana" w:hAnsi="Verdana"/>
              <w:sz w:val="20"/>
            </w:rPr>
            <w:fldChar w:fldCharType="separate"/>
          </w:r>
          <w:r w:rsidR="00F024E5">
            <w:rPr>
              <w:rStyle w:val="PageNumber"/>
              <w:rFonts w:ascii="Verdana" w:hAnsi="Verdana"/>
              <w:noProof/>
              <w:sz w:val="20"/>
            </w:rPr>
            <w:t>2</w:t>
          </w:r>
          <w:r w:rsidRPr="009B3912">
            <w:rPr>
              <w:rStyle w:val="PageNumber"/>
              <w:rFonts w:ascii="Verdana" w:hAnsi="Verdana"/>
              <w:sz w:val="20"/>
            </w:rPr>
            <w:fldChar w:fldCharType="end"/>
          </w:r>
          <w:r w:rsidRPr="009B3912">
            <w:rPr>
              <w:rStyle w:val="PageNumber"/>
              <w:rFonts w:ascii="Verdana" w:hAnsi="Verdana"/>
              <w:sz w:val="20"/>
            </w:rPr>
            <w:t xml:space="preserve"> of</w:t>
          </w:r>
          <w:r w:rsidRPr="009B3912">
            <w:rPr>
              <w:rFonts w:ascii="Verdana" w:hAnsi="Verdana"/>
              <w:sz w:val="20"/>
            </w:rPr>
            <w:t xml:space="preserve"> </w:t>
          </w:r>
          <w:r w:rsidRPr="009B3912">
            <w:rPr>
              <w:rStyle w:val="PageNumber"/>
              <w:rFonts w:ascii="Verdana" w:hAnsi="Verdana"/>
              <w:sz w:val="20"/>
            </w:rPr>
            <w:fldChar w:fldCharType="begin"/>
          </w:r>
          <w:r w:rsidRPr="009B3912">
            <w:rPr>
              <w:rStyle w:val="PageNumber"/>
              <w:rFonts w:ascii="Verdana" w:hAnsi="Verdana"/>
              <w:sz w:val="20"/>
            </w:rPr>
            <w:instrText xml:space="preserve"> NUMPAGES </w:instrText>
          </w:r>
          <w:r w:rsidRPr="009B3912">
            <w:rPr>
              <w:rStyle w:val="PageNumber"/>
              <w:rFonts w:ascii="Verdana" w:hAnsi="Verdana"/>
              <w:sz w:val="20"/>
            </w:rPr>
            <w:fldChar w:fldCharType="separate"/>
          </w:r>
          <w:r w:rsidR="00F024E5">
            <w:rPr>
              <w:rStyle w:val="PageNumber"/>
              <w:rFonts w:ascii="Verdana" w:hAnsi="Verdana"/>
              <w:noProof/>
              <w:sz w:val="20"/>
            </w:rPr>
            <w:t>3</w:t>
          </w:r>
          <w:r w:rsidRPr="009B3912">
            <w:rPr>
              <w:rStyle w:val="PageNumber"/>
              <w:rFonts w:ascii="Verdana" w:hAnsi="Verdana"/>
              <w:sz w:val="20"/>
            </w:rPr>
            <w:fldChar w:fldCharType="end"/>
          </w:r>
        </w:p>
      </w:tc>
    </w:tr>
  </w:tbl>
  <w:p w14:paraId="50A7BCEE" w14:textId="77777777" w:rsidR="00A02F65" w:rsidRDefault="00A02F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CA361" w14:textId="77777777" w:rsidR="000C2E43" w:rsidRDefault="000C2E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E21E4"/>
    <w:multiLevelType w:val="hybridMultilevel"/>
    <w:tmpl w:val="28CEC890"/>
    <w:lvl w:ilvl="0" w:tplc="E8F6C40A">
      <w:start w:val="3"/>
      <w:numFmt w:val="decimal"/>
      <w:lvlText w:val="%1"/>
      <w:lvlJc w:val="left"/>
      <w:pPr>
        <w:tabs>
          <w:tab w:val="num" w:pos="720"/>
        </w:tabs>
        <w:ind w:left="720" w:hanging="900"/>
      </w:pPr>
      <w:rPr>
        <w:rFonts w:hint="default"/>
        <w:b/>
      </w:rPr>
    </w:lvl>
    <w:lvl w:ilvl="1" w:tplc="7FC2C64A">
      <w:numFmt w:val="none"/>
      <w:lvlText w:val=""/>
      <w:lvlJc w:val="left"/>
      <w:pPr>
        <w:tabs>
          <w:tab w:val="num" w:pos="360"/>
        </w:tabs>
      </w:pPr>
    </w:lvl>
    <w:lvl w:ilvl="2" w:tplc="B9A2107A">
      <w:numFmt w:val="none"/>
      <w:lvlText w:val=""/>
      <w:lvlJc w:val="left"/>
      <w:pPr>
        <w:tabs>
          <w:tab w:val="num" w:pos="360"/>
        </w:tabs>
      </w:pPr>
    </w:lvl>
    <w:lvl w:ilvl="3" w:tplc="9B3E0E54">
      <w:numFmt w:val="none"/>
      <w:lvlText w:val=""/>
      <w:lvlJc w:val="left"/>
      <w:pPr>
        <w:tabs>
          <w:tab w:val="num" w:pos="360"/>
        </w:tabs>
      </w:pPr>
    </w:lvl>
    <w:lvl w:ilvl="4" w:tplc="2500E304">
      <w:numFmt w:val="none"/>
      <w:lvlText w:val=""/>
      <w:lvlJc w:val="left"/>
      <w:pPr>
        <w:tabs>
          <w:tab w:val="num" w:pos="360"/>
        </w:tabs>
      </w:pPr>
    </w:lvl>
    <w:lvl w:ilvl="5" w:tplc="C1E4EBA4">
      <w:numFmt w:val="none"/>
      <w:lvlText w:val=""/>
      <w:lvlJc w:val="left"/>
      <w:pPr>
        <w:tabs>
          <w:tab w:val="num" w:pos="360"/>
        </w:tabs>
      </w:pPr>
    </w:lvl>
    <w:lvl w:ilvl="6" w:tplc="AD8694B8">
      <w:numFmt w:val="none"/>
      <w:lvlText w:val=""/>
      <w:lvlJc w:val="left"/>
      <w:pPr>
        <w:tabs>
          <w:tab w:val="num" w:pos="360"/>
        </w:tabs>
      </w:pPr>
    </w:lvl>
    <w:lvl w:ilvl="7" w:tplc="CFF22916">
      <w:numFmt w:val="none"/>
      <w:lvlText w:val=""/>
      <w:lvlJc w:val="left"/>
      <w:pPr>
        <w:tabs>
          <w:tab w:val="num" w:pos="360"/>
        </w:tabs>
      </w:pPr>
    </w:lvl>
    <w:lvl w:ilvl="8" w:tplc="A54E1EEA">
      <w:numFmt w:val="none"/>
      <w:lvlText w:val=""/>
      <w:lvlJc w:val="left"/>
      <w:pPr>
        <w:tabs>
          <w:tab w:val="num" w:pos="360"/>
        </w:tabs>
      </w:pPr>
    </w:lvl>
  </w:abstractNum>
  <w:abstractNum w:abstractNumId="1" w15:restartNumberingAfterBreak="0">
    <w:nsid w:val="3DB51799"/>
    <w:multiLevelType w:val="hybridMultilevel"/>
    <w:tmpl w:val="EDCE8CE2"/>
    <w:lvl w:ilvl="0" w:tplc="3FE22560">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15:restartNumberingAfterBreak="0">
    <w:nsid w:val="56FA7238"/>
    <w:multiLevelType w:val="multilevel"/>
    <w:tmpl w:val="1FA6993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BB863C0"/>
    <w:multiLevelType w:val="hybridMultilevel"/>
    <w:tmpl w:val="D9448FFA"/>
    <w:lvl w:ilvl="0" w:tplc="D97025F4">
      <w:start w:val="1"/>
      <w:numFmt w:val="decimal"/>
      <w:lvlText w:val="3.%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6A7A1CBD"/>
    <w:multiLevelType w:val="hybridMultilevel"/>
    <w:tmpl w:val="4D508DC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462F6"/>
    <w:rsid w:val="0005490A"/>
    <w:rsid w:val="000612EE"/>
    <w:rsid w:val="00062C4B"/>
    <w:rsid w:val="0006362B"/>
    <w:rsid w:val="0007012B"/>
    <w:rsid w:val="000721DA"/>
    <w:rsid w:val="000869BD"/>
    <w:rsid w:val="000A20BC"/>
    <w:rsid w:val="000B29E5"/>
    <w:rsid w:val="000C2E43"/>
    <w:rsid w:val="000C726B"/>
    <w:rsid w:val="000D520A"/>
    <w:rsid w:val="000E55F2"/>
    <w:rsid w:val="00107520"/>
    <w:rsid w:val="001278B1"/>
    <w:rsid w:val="001519AA"/>
    <w:rsid w:val="0019166F"/>
    <w:rsid w:val="001A3AAE"/>
    <w:rsid w:val="001C7E99"/>
    <w:rsid w:val="001C7F56"/>
    <w:rsid w:val="001D0EE9"/>
    <w:rsid w:val="001D2105"/>
    <w:rsid w:val="001D64E6"/>
    <w:rsid w:val="001E6EF1"/>
    <w:rsid w:val="00210AFE"/>
    <w:rsid w:val="00214F7F"/>
    <w:rsid w:val="002266D7"/>
    <w:rsid w:val="00251455"/>
    <w:rsid w:val="00292BFA"/>
    <w:rsid w:val="002944F5"/>
    <w:rsid w:val="002E29CD"/>
    <w:rsid w:val="002F0FAA"/>
    <w:rsid w:val="0031503F"/>
    <w:rsid w:val="003364A4"/>
    <w:rsid w:val="00367AD7"/>
    <w:rsid w:val="003827C7"/>
    <w:rsid w:val="00383861"/>
    <w:rsid w:val="003841A1"/>
    <w:rsid w:val="003C2BC1"/>
    <w:rsid w:val="003C2BE2"/>
    <w:rsid w:val="003F1D31"/>
    <w:rsid w:val="003F54F2"/>
    <w:rsid w:val="0040267B"/>
    <w:rsid w:val="00403EFE"/>
    <w:rsid w:val="00404052"/>
    <w:rsid w:val="00417AD4"/>
    <w:rsid w:val="00452FBC"/>
    <w:rsid w:val="00455EB9"/>
    <w:rsid w:val="00473A13"/>
    <w:rsid w:val="00490F02"/>
    <w:rsid w:val="0049273A"/>
    <w:rsid w:val="004A4438"/>
    <w:rsid w:val="004A4636"/>
    <w:rsid w:val="004A7A92"/>
    <w:rsid w:val="004C2D99"/>
    <w:rsid w:val="004D00B4"/>
    <w:rsid w:val="004E36B3"/>
    <w:rsid w:val="004E747C"/>
    <w:rsid w:val="004F6FF4"/>
    <w:rsid w:val="00523582"/>
    <w:rsid w:val="005343B8"/>
    <w:rsid w:val="005402B2"/>
    <w:rsid w:val="00574CFB"/>
    <w:rsid w:val="005858CF"/>
    <w:rsid w:val="005923C4"/>
    <w:rsid w:val="005A4B4F"/>
    <w:rsid w:val="005E7DAB"/>
    <w:rsid w:val="00607472"/>
    <w:rsid w:val="00607A95"/>
    <w:rsid w:val="00627D1D"/>
    <w:rsid w:val="00633B67"/>
    <w:rsid w:val="00644F04"/>
    <w:rsid w:val="006A27F8"/>
    <w:rsid w:val="006A5596"/>
    <w:rsid w:val="006B4A33"/>
    <w:rsid w:val="006C226E"/>
    <w:rsid w:val="006C5FFB"/>
    <w:rsid w:val="006C791C"/>
    <w:rsid w:val="006E47B9"/>
    <w:rsid w:val="006E78E4"/>
    <w:rsid w:val="00701E51"/>
    <w:rsid w:val="007119B7"/>
    <w:rsid w:val="00712A4A"/>
    <w:rsid w:val="007266B3"/>
    <w:rsid w:val="00765E3D"/>
    <w:rsid w:val="007750E9"/>
    <w:rsid w:val="00781A16"/>
    <w:rsid w:val="00786111"/>
    <w:rsid w:val="007A0FD2"/>
    <w:rsid w:val="007B40EE"/>
    <w:rsid w:val="007B446E"/>
    <w:rsid w:val="007E7A86"/>
    <w:rsid w:val="007F0A3B"/>
    <w:rsid w:val="00800BAE"/>
    <w:rsid w:val="00836A61"/>
    <w:rsid w:val="0085593E"/>
    <w:rsid w:val="00860D52"/>
    <w:rsid w:val="00862D4C"/>
    <w:rsid w:val="00874EC1"/>
    <w:rsid w:val="00886CE4"/>
    <w:rsid w:val="00896A51"/>
    <w:rsid w:val="00897F8F"/>
    <w:rsid w:val="008C2133"/>
    <w:rsid w:val="008C259C"/>
    <w:rsid w:val="008C6989"/>
    <w:rsid w:val="008D56FB"/>
    <w:rsid w:val="008D7EF9"/>
    <w:rsid w:val="0092664F"/>
    <w:rsid w:val="009408E5"/>
    <w:rsid w:val="00957251"/>
    <w:rsid w:val="00961A6C"/>
    <w:rsid w:val="00963073"/>
    <w:rsid w:val="00971E74"/>
    <w:rsid w:val="00973021"/>
    <w:rsid w:val="00994C21"/>
    <w:rsid w:val="009960F7"/>
    <w:rsid w:val="009A0497"/>
    <w:rsid w:val="009A43E6"/>
    <w:rsid w:val="009B1314"/>
    <w:rsid w:val="009B3912"/>
    <w:rsid w:val="009B4FEE"/>
    <w:rsid w:val="009D1897"/>
    <w:rsid w:val="009D45CE"/>
    <w:rsid w:val="009E4ADF"/>
    <w:rsid w:val="00A02F65"/>
    <w:rsid w:val="00A06B27"/>
    <w:rsid w:val="00A20313"/>
    <w:rsid w:val="00A3267F"/>
    <w:rsid w:val="00A33974"/>
    <w:rsid w:val="00A4474B"/>
    <w:rsid w:val="00A46D5C"/>
    <w:rsid w:val="00A519CE"/>
    <w:rsid w:val="00A65E05"/>
    <w:rsid w:val="00A65E1D"/>
    <w:rsid w:val="00A87FDF"/>
    <w:rsid w:val="00A97A4A"/>
    <w:rsid w:val="00AA3A14"/>
    <w:rsid w:val="00AA3C5D"/>
    <w:rsid w:val="00AA4BA0"/>
    <w:rsid w:val="00AA56B6"/>
    <w:rsid w:val="00AB3286"/>
    <w:rsid w:val="00AC2FD5"/>
    <w:rsid w:val="00AC5616"/>
    <w:rsid w:val="00AD6A7F"/>
    <w:rsid w:val="00B10108"/>
    <w:rsid w:val="00B171CC"/>
    <w:rsid w:val="00B2457D"/>
    <w:rsid w:val="00B4015B"/>
    <w:rsid w:val="00B4031D"/>
    <w:rsid w:val="00B46EB4"/>
    <w:rsid w:val="00B55966"/>
    <w:rsid w:val="00B653A6"/>
    <w:rsid w:val="00B76447"/>
    <w:rsid w:val="00BA455A"/>
    <w:rsid w:val="00BA518C"/>
    <w:rsid w:val="00BB33B8"/>
    <w:rsid w:val="00BE02CD"/>
    <w:rsid w:val="00BE470B"/>
    <w:rsid w:val="00C05438"/>
    <w:rsid w:val="00C47258"/>
    <w:rsid w:val="00C55C4B"/>
    <w:rsid w:val="00C67E8F"/>
    <w:rsid w:val="00C904C7"/>
    <w:rsid w:val="00CB27AE"/>
    <w:rsid w:val="00CD34ED"/>
    <w:rsid w:val="00CD5286"/>
    <w:rsid w:val="00CE2E1F"/>
    <w:rsid w:val="00CF7015"/>
    <w:rsid w:val="00D151CA"/>
    <w:rsid w:val="00D21BEE"/>
    <w:rsid w:val="00D403FA"/>
    <w:rsid w:val="00D555DD"/>
    <w:rsid w:val="00D64981"/>
    <w:rsid w:val="00D6729A"/>
    <w:rsid w:val="00D721D8"/>
    <w:rsid w:val="00D74188"/>
    <w:rsid w:val="00D76D1C"/>
    <w:rsid w:val="00D927D1"/>
    <w:rsid w:val="00D92C69"/>
    <w:rsid w:val="00DB44C8"/>
    <w:rsid w:val="00DD0786"/>
    <w:rsid w:val="00DE7535"/>
    <w:rsid w:val="00E04E80"/>
    <w:rsid w:val="00E10F6B"/>
    <w:rsid w:val="00E253AA"/>
    <w:rsid w:val="00E37568"/>
    <w:rsid w:val="00E532AD"/>
    <w:rsid w:val="00EB16E1"/>
    <w:rsid w:val="00ED44A6"/>
    <w:rsid w:val="00EE3E69"/>
    <w:rsid w:val="00EE40C0"/>
    <w:rsid w:val="00EE4642"/>
    <w:rsid w:val="00EF719E"/>
    <w:rsid w:val="00F0053F"/>
    <w:rsid w:val="00F024E5"/>
    <w:rsid w:val="00F05AB0"/>
    <w:rsid w:val="00F13129"/>
    <w:rsid w:val="00F24E3E"/>
    <w:rsid w:val="00F460A1"/>
    <w:rsid w:val="00F5208A"/>
    <w:rsid w:val="00F976F3"/>
    <w:rsid w:val="00FA0869"/>
    <w:rsid w:val="00FD4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0CB2D87"/>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FooterChar">
    <w:name w:val="Footer Char"/>
    <w:link w:val="Footer"/>
    <w:rsid w:val="007F0A3B"/>
    <w:rPr>
      <w:rFonts w:ascii="CG Times" w:hAnsi="CG Times"/>
      <w:sz w:val="24"/>
      <w:lang w:val="en-US"/>
    </w:rPr>
  </w:style>
  <w:style w:type="character" w:customStyle="1" w:styleId="Normal1">
    <w:name w:val="Normal1"/>
    <w:rsid w:val="007F0A3B"/>
    <w:rPr>
      <w:rFonts w:ascii="Times" w:hAnsi="Times"/>
      <w:sz w:val="24"/>
    </w:rPr>
  </w:style>
  <w:style w:type="character" w:styleId="PlaceholderText">
    <w:name w:val="Placeholder Text"/>
    <w:basedOn w:val="DefaultParagraphFont"/>
    <w:uiPriority w:val="99"/>
    <w:semiHidden/>
    <w:rsid w:val="004A46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037111">
      <w:bodyDiv w:val="1"/>
      <w:marLeft w:val="0"/>
      <w:marRight w:val="0"/>
      <w:marTop w:val="0"/>
      <w:marBottom w:val="0"/>
      <w:divBdr>
        <w:top w:val="none" w:sz="0" w:space="0" w:color="auto"/>
        <w:left w:val="none" w:sz="0" w:space="0" w:color="auto"/>
        <w:bottom w:val="none" w:sz="0" w:space="0" w:color="auto"/>
        <w:right w:val="none" w:sz="0" w:space="0" w:color="auto"/>
      </w:divBdr>
    </w:div>
    <w:div w:id="1561093915">
      <w:bodyDiv w:val="1"/>
      <w:marLeft w:val="0"/>
      <w:marRight w:val="0"/>
      <w:marTop w:val="0"/>
      <w:marBottom w:val="0"/>
      <w:divBdr>
        <w:top w:val="none" w:sz="0" w:space="0" w:color="auto"/>
        <w:left w:val="none" w:sz="0" w:space="0" w:color="auto"/>
        <w:bottom w:val="none" w:sz="0" w:space="0" w:color="auto"/>
        <w:right w:val="none" w:sz="0" w:space="0" w:color="auto"/>
      </w:divBdr>
    </w:div>
    <w:div w:id="162006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nual/001%20Information%20Security%20Manual.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ISMS-C_DOC_13.1.3.docx" TargetMode="Externa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trol%20A9%20-%20access%20control/ISMS-C_DOC_9.1.1.docx"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DF7668DEF9248D0AA994FB078F68D74"/>
        <w:category>
          <w:name w:val="General"/>
          <w:gallery w:val="placeholder"/>
        </w:category>
        <w:types>
          <w:type w:val="bbPlcHdr"/>
        </w:types>
        <w:behaviors>
          <w:behavior w:val="content"/>
        </w:behaviors>
        <w:guid w:val="{6B706E67-1751-40CE-818A-16C1DA4A6B33}"/>
      </w:docPartPr>
      <w:docPartBody>
        <w:p w:rsidR="007A7C1C" w:rsidRDefault="00C506F5" w:rsidP="00C506F5">
          <w:pPr>
            <w:pStyle w:val="CDF7668DEF9248D0AA994FB078F68D74"/>
          </w:pPr>
          <w:r w:rsidRPr="00ED59F3">
            <w:rPr>
              <w:rStyle w:val="PlaceholderText"/>
            </w:rPr>
            <w:t>Click here to enter text.</w:t>
          </w:r>
        </w:p>
      </w:docPartBody>
    </w:docPart>
    <w:docPart>
      <w:docPartPr>
        <w:name w:val="19DA17788140491CB30D37DC4133AABE"/>
        <w:category>
          <w:name w:val="General"/>
          <w:gallery w:val="placeholder"/>
        </w:category>
        <w:types>
          <w:type w:val="bbPlcHdr"/>
        </w:types>
        <w:behaviors>
          <w:behavior w:val="content"/>
        </w:behaviors>
        <w:guid w:val="{03A775E3-4653-4A30-9FC2-C8B296F89995}"/>
      </w:docPartPr>
      <w:docPartBody>
        <w:p w:rsidR="007A7C1C" w:rsidRDefault="00C506F5" w:rsidP="00C506F5">
          <w:pPr>
            <w:pStyle w:val="19DA17788140491CB30D37DC4133AABE"/>
          </w:pPr>
          <w:r w:rsidRPr="00ED59F3">
            <w:rPr>
              <w:rStyle w:val="PlaceholderText"/>
            </w:rPr>
            <w:t>Click here to enter text.</w:t>
          </w:r>
        </w:p>
      </w:docPartBody>
    </w:docPart>
    <w:docPart>
      <w:docPartPr>
        <w:name w:val="565C73C79C5348169DDAC93A05243D51"/>
        <w:category>
          <w:name w:val="General"/>
          <w:gallery w:val="placeholder"/>
        </w:category>
        <w:types>
          <w:type w:val="bbPlcHdr"/>
        </w:types>
        <w:behaviors>
          <w:behavior w:val="content"/>
        </w:behaviors>
        <w:guid w:val="{249E9630-30A1-4149-AE37-8D028F4FB990}"/>
      </w:docPartPr>
      <w:docPartBody>
        <w:p w:rsidR="007A7C1C" w:rsidRDefault="00C506F5" w:rsidP="00C506F5">
          <w:pPr>
            <w:pStyle w:val="565C73C79C5348169DDAC93A05243D51"/>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31368755-E844-4FF4-88F3-D66B733DCB80}"/>
      </w:docPartPr>
      <w:docPartBody>
        <w:p w:rsidR="007A7C1C" w:rsidRDefault="00C506F5">
          <w:r w:rsidRPr="00ED59F3">
            <w:rPr>
              <w:rStyle w:val="PlaceholderText"/>
            </w:rPr>
            <w:t>Click here to enter text.</w:t>
          </w:r>
        </w:p>
      </w:docPartBody>
    </w:docPart>
    <w:docPart>
      <w:docPartPr>
        <w:name w:val="3ABB91117DE54BD6B6DFBD79ECBEB613"/>
        <w:category>
          <w:name w:val="General"/>
          <w:gallery w:val="placeholder"/>
        </w:category>
        <w:types>
          <w:type w:val="bbPlcHdr"/>
        </w:types>
        <w:behaviors>
          <w:behavior w:val="content"/>
        </w:behaviors>
        <w:guid w:val="{46024024-1617-4DEC-990C-B8108E9DF761}"/>
      </w:docPartPr>
      <w:docPartBody>
        <w:p w:rsidR="007A7C1C" w:rsidRDefault="00C506F5" w:rsidP="00C506F5">
          <w:pPr>
            <w:pStyle w:val="3ABB91117DE54BD6B6DFBD79ECBEB613"/>
          </w:pPr>
          <w:r w:rsidRPr="00ED59F3">
            <w:rPr>
              <w:rStyle w:val="PlaceholderText"/>
            </w:rPr>
            <w:t>Click here to enter text.</w:t>
          </w:r>
        </w:p>
      </w:docPartBody>
    </w:docPart>
    <w:docPart>
      <w:docPartPr>
        <w:name w:val="AB4C2CA3DD5B40168F7117E5CB46AE07"/>
        <w:category>
          <w:name w:val="General"/>
          <w:gallery w:val="placeholder"/>
        </w:category>
        <w:types>
          <w:type w:val="bbPlcHdr"/>
        </w:types>
        <w:behaviors>
          <w:behavior w:val="content"/>
        </w:behaviors>
        <w:guid w:val="{4D82C05D-9D1A-47E1-83B5-8D0C18BD6B99}"/>
      </w:docPartPr>
      <w:docPartBody>
        <w:p w:rsidR="00C01967" w:rsidRDefault="008027F0" w:rsidP="008027F0">
          <w:pPr>
            <w:pStyle w:val="AB4C2CA3DD5B40168F7117E5CB46AE07"/>
          </w:pPr>
          <w:r>
            <w:rPr>
              <w:rStyle w:val="PlaceholderText"/>
            </w:rPr>
            <w:t>Choose an item.</w:t>
          </w:r>
        </w:p>
      </w:docPartBody>
    </w:docPart>
    <w:docPart>
      <w:docPartPr>
        <w:name w:val="9EA325EFD0974FEA876DE24D39889CE2"/>
        <w:category>
          <w:name w:val="General"/>
          <w:gallery w:val="placeholder"/>
        </w:category>
        <w:types>
          <w:type w:val="bbPlcHdr"/>
        </w:types>
        <w:behaviors>
          <w:behavior w:val="content"/>
        </w:behaviors>
        <w:guid w:val="{7A5629E1-F972-43CE-AE23-4357E62B1203}"/>
      </w:docPartPr>
      <w:docPartBody>
        <w:p w:rsidR="00714867" w:rsidRDefault="001219CE" w:rsidP="001219CE">
          <w:pPr>
            <w:pStyle w:val="9EA325EFD0974FEA876DE24D39889CE2"/>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6F5"/>
    <w:rsid w:val="00085721"/>
    <w:rsid w:val="001219CE"/>
    <w:rsid w:val="0015744B"/>
    <w:rsid w:val="00224E22"/>
    <w:rsid w:val="0029478A"/>
    <w:rsid w:val="00303444"/>
    <w:rsid w:val="00345B5D"/>
    <w:rsid w:val="003F5F5F"/>
    <w:rsid w:val="004B4E5B"/>
    <w:rsid w:val="005A3461"/>
    <w:rsid w:val="005D2DAE"/>
    <w:rsid w:val="006748F2"/>
    <w:rsid w:val="00714867"/>
    <w:rsid w:val="00736A58"/>
    <w:rsid w:val="007A7C1C"/>
    <w:rsid w:val="008027F0"/>
    <w:rsid w:val="00855DE9"/>
    <w:rsid w:val="00907E5E"/>
    <w:rsid w:val="009241EC"/>
    <w:rsid w:val="0093268D"/>
    <w:rsid w:val="009475B5"/>
    <w:rsid w:val="00980F80"/>
    <w:rsid w:val="00A231B9"/>
    <w:rsid w:val="00A65D48"/>
    <w:rsid w:val="00B51D81"/>
    <w:rsid w:val="00B8242B"/>
    <w:rsid w:val="00C01967"/>
    <w:rsid w:val="00C506F5"/>
    <w:rsid w:val="00D31AE6"/>
    <w:rsid w:val="00FB58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19CE"/>
  </w:style>
  <w:style w:type="paragraph" w:customStyle="1" w:styleId="CDF7668DEF9248D0AA994FB078F68D74">
    <w:name w:val="CDF7668DEF9248D0AA994FB078F68D74"/>
    <w:rsid w:val="00C506F5"/>
  </w:style>
  <w:style w:type="paragraph" w:customStyle="1" w:styleId="19DA17788140491CB30D37DC4133AABE">
    <w:name w:val="19DA17788140491CB30D37DC4133AABE"/>
    <w:rsid w:val="00C506F5"/>
  </w:style>
  <w:style w:type="paragraph" w:customStyle="1" w:styleId="565C73C79C5348169DDAC93A05243D51">
    <w:name w:val="565C73C79C5348169DDAC93A05243D51"/>
    <w:rsid w:val="00C506F5"/>
  </w:style>
  <w:style w:type="paragraph" w:customStyle="1" w:styleId="3ABB91117DE54BD6B6DFBD79ECBEB613">
    <w:name w:val="3ABB91117DE54BD6B6DFBD79ECBEB613"/>
    <w:rsid w:val="00C506F5"/>
  </w:style>
  <w:style w:type="paragraph" w:customStyle="1" w:styleId="AB4C2CA3DD5B40168F7117E5CB46AE07">
    <w:name w:val="AB4C2CA3DD5B40168F7117E5CB46AE07"/>
    <w:rsid w:val="008027F0"/>
  </w:style>
  <w:style w:type="paragraph" w:customStyle="1" w:styleId="9EA325EFD0974FEA876DE24D39889CE2">
    <w:name w:val="9EA325EFD0974FEA876DE24D39889CE2"/>
    <w:rsid w:val="001219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644</Words>
  <Characters>3586</Characters>
  <Application>Microsoft Office Word</Application>
  <DocSecurity>0</DocSecurity>
  <Lines>129</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4201</CharactersWithSpaces>
  <SharedDoc>false</SharedDoc>
  <HLinks>
    <vt:vector size="30" baseType="variant">
      <vt:variant>
        <vt:i4>5111878</vt:i4>
      </vt:variant>
      <vt:variant>
        <vt:i4>3</vt:i4>
      </vt:variant>
      <vt:variant>
        <vt:i4>0</vt:i4>
      </vt:variant>
      <vt:variant>
        <vt:i4>5</vt:i4>
      </vt:variant>
      <vt:variant>
        <vt:lpwstr>../InfoSecManual.doc</vt:lpwstr>
      </vt:variant>
      <vt:variant>
        <vt:lpwstr/>
      </vt:variant>
      <vt:variant>
        <vt:i4>5832715</vt:i4>
      </vt:variant>
      <vt:variant>
        <vt:i4>0</vt:i4>
      </vt:variant>
      <vt:variant>
        <vt:i4>0</vt:i4>
      </vt:variant>
      <vt:variant>
        <vt:i4>5</vt:i4>
      </vt:variant>
      <vt:variant>
        <vt:lpwstr>ISMS_DOC_13.7.doc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2019-08-24T07:59:00Z</dcterms:created>
  <dcterms:modified xsi:type="dcterms:W3CDTF">2020-11-14T11:02:00Z</dcterms:modified>
  <cp:category/>
</cp:coreProperties>
</file>